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43" w:rsidRPr="00490FDD" w:rsidRDefault="00677A43" w:rsidP="00BF6C07">
      <w:pPr>
        <w:pStyle w:val="aa"/>
        <w:outlineLvl w:val="0"/>
        <w:rPr>
          <w:sz w:val="28"/>
          <w:szCs w:val="28"/>
        </w:rPr>
      </w:pPr>
      <w:r w:rsidRPr="00490FDD">
        <w:rPr>
          <w:sz w:val="28"/>
          <w:szCs w:val="28"/>
        </w:rPr>
        <w:t xml:space="preserve">ПОЯСНИТЕЛЬНАЯ ЗАПИСКА </w:t>
      </w:r>
    </w:p>
    <w:p w:rsidR="00C168A3" w:rsidRDefault="00340387" w:rsidP="00F8338A">
      <w:pPr>
        <w:pStyle w:val="aa"/>
        <w:ind w:left="851" w:right="849"/>
        <w:outlineLvl w:val="0"/>
        <w:rPr>
          <w:sz w:val="28"/>
          <w:szCs w:val="28"/>
          <w:lang w:val="ru-RU"/>
        </w:rPr>
      </w:pPr>
      <w:r w:rsidRPr="00490FDD">
        <w:rPr>
          <w:sz w:val="28"/>
          <w:szCs w:val="28"/>
        </w:rPr>
        <w:t xml:space="preserve">к проекту </w:t>
      </w:r>
      <w:r w:rsidR="001D2264" w:rsidRPr="00490FDD">
        <w:rPr>
          <w:sz w:val="28"/>
          <w:szCs w:val="28"/>
        </w:rPr>
        <w:t xml:space="preserve">решения Совета </w:t>
      </w:r>
      <w:r w:rsidR="00B31D59">
        <w:rPr>
          <w:sz w:val="28"/>
          <w:szCs w:val="28"/>
          <w:lang w:val="ru-RU"/>
        </w:rPr>
        <w:t>Безводного сельского поселения</w:t>
      </w:r>
      <w:r w:rsidR="00EA1649">
        <w:rPr>
          <w:sz w:val="28"/>
          <w:szCs w:val="28"/>
          <w:lang w:val="ru-RU"/>
        </w:rPr>
        <w:t xml:space="preserve"> </w:t>
      </w:r>
      <w:r w:rsidR="00B31D59">
        <w:rPr>
          <w:sz w:val="28"/>
          <w:szCs w:val="28"/>
        </w:rPr>
        <w:t>Курганинского</w:t>
      </w:r>
      <w:r w:rsidR="001D2264" w:rsidRPr="00490FDD">
        <w:rPr>
          <w:sz w:val="28"/>
          <w:szCs w:val="28"/>
        </w:rPr>
        <w:t xml:space="preserve"> район</w:t>
      </w:r>
      <w:r w:rsidR="00B31D59">
        <w:rPr>
          <w:sz w:val="28"/>
          <w:szCs w:val="28"/>
          <w:lang w:val="ru-RU"/>
        </w:rPr>
        <w:t>а</w:t>
      </w:r>
      <w:r w:rsidR="00172A9B" w:rsidRPr="00490FDD">
        <w:rPr>
          <w:sz w:val="28"/>
          <w:szCs w:val="28"/>
        </w:rPr>
        <w:t xml:space="preserve"> </w:t>
      </w:r>
    </w:p>
    <w:p w:rsidR="00340387" w:rsidRPr="00B31D59" w:rsidRDefault="00340387" w:rsidP="00F8338A">
      <w:pPr>
        <w:pStyle w:val="aa"/>
        <w:ind w:left="851" w:right="849"/>
        <w:outlineLvl w:val="0"/>
        <w:rPr>
          <w:sz w:val="28"/>
          <w:szCs w:val="28"/>
          <w:lang w:val="ru-RU"/>
        </w:rPr>
      </w:pPr>
      <w:r w:rsidRPr="00490FDD">
        <w:rPr>
          <w:sz w:val="28"/>
          <w:szCs w:val="28"/>
        </w:rPr>
        <w:t>«О бюджете</w:t>
      </w:r>
      <w:r w:rsidR="00EA1649">
        <w:rPr>
          <w:sz w:val="28"/>
          <w:szCs w:val="28"/>
        </w:rPr>
        <w:t xml:space="preserve"> </w:t>
      </w:r>
      <w:r w:rsidR="00B31D59">
        <w:rPr>
          <w:sz w:val="28"/>
          <w:szCs w:val="28"/>
          <w:lang w:val="ru-RU"/>
        </w:rPr>
        <w:t>Безводного сельского поселения</w:t>
      </w:r>
      <w:r w:rsidR="00EA1649">
        <w:rPr>
          <w:sz w:val="28"/>
          <w:szCs w:val="28"/>
          <w:lang w:val="ru-RU"/>
        </w:rPr>
        <w:t xml:space="preserve"> </w:t>
      </w:r>
      <w:r w:rsidR="00B31D59">
        <w:rPr>
          <w:sz w:val="28"/>
          <w:szCs w:val="28"/>
        </w:rPr>
        <w:t>Курганинского</w:t>
      </w:r>
      <w:r w:rsidR="00B31D59" w:rsidRPr="00490FDD">
        <w:rPr>
          <w:sz w:val="28"/>
          <w:szCs w:val="28"/>
        </w:rPr>
        <w:t xml:space="preserve"> район</w:t>
      </w:r>
      <w:r w:rsidR="00B31D59">
        <w:rPr>
          <w:sz w:val="28"/>
          <w:szCs w:val="28"/>
          <w:lang w:val="ru-RU"/>
        </w:rPr>
        <w:t>а</w:t>
      </w:r>
      <w:r w:rsidR="006E34A0" w:rsidRPr="00490FDD">
        <w:rPr>
          <w:sz w:val="28"/>
          <w:szCs w:val="28"/>
        </w:rPr>
        <w:t xml:space="preserve"> </w:t>
      </w:r>
      <w:r w:rsidRPr="00490FDD">
        <w:rPr>
          <w:sz w:val="28"/>
          <w:szCs w:val="28"/>
        </w:rPr>
        <w:t>на 2</w:t>
      </w:r>
      <w:r w:rsidR="00007C54">
        <w:rPr>
          <w:sz w:val="28"/>
          <w:szCs w:val="28"/>
          <w:lang w:val="ru-RU"/>
        </w:rPr>
        <w:t>020</w:t>
      </w:r>
      <w:r w:rsidRPr="00490FDD">
        <w:rPr>
          <w:sz w:val="28"/>
          <w:szCs w:val="28"/>
        </w:rPr>
        <w:t xml:space="preserve"> год</w:t>
      </w:r>
      <w:r w:rsidR="00EA1649">
        <w:rPr>
          <w:sz w:val="28"/>
          <w:szCs w:val="28"/>
        </w:rPr>
        <w:t xml:space="preserve"> </w:t>
      </w:r>
    </w:p>
    <w:p w:rsidR="001E1C4E" w:rsidRPr="00490FDD" w:rsidRDefault="001E1C4E" w:rsidP="00BF6C07">
      <w:pPr>
        <w:ind w:firstLine="851"/>
        <w:jc w:val="both"/>
        <w:rPr>
          <w:snapToGrid w:val="0"/>
          <w:sz w:val="28"/>
          <w:szCs w:val="28"/>
        </w:rPr>
      </w:pPr>
    </w:p>
    <w:p w:rsidR="00183593" w:rsidRPr="00490FDD" w:rsidRDefault="00183593" w:rsidP="00183593">
      <w:pPr>
        <w:ind w:firstLine="851"/>
        <w:jc w:val="both"/>
        <w:rPr>
          <w:sz w:val="28"/>
          <w:szCs w:val="28"/>
        </w:rPr>
      </w:pPr>
      <w:r w:rsidRPr="00490FDD">
        <w:rPr>
          <w:sz w:val="28"/>
          <w:szCs w:val="28"/>
        </w:rPr>
        <w:t>Пояснительная записка к</w:t>
      </w:r>
      <w:r w:rsidR="00EA1649">
        <w:rPr>
          <w:sz w:val="28"/>
          <w:szCs w:val="28"/>
        </w:rPr>
        <w:t xml:space="preserve"> </w:t>
      </w:r>
      <w:r w:rsidRPr="00490FDD">
        <w:rPr>
          <w:sz w:val="28"/>
          <w:szCs w:val="28"/>
        </w:rPr>
        <w:t xml:space="preserve">проекту решения </w:t>
      </w:r>
      <w:r w:rsidR="00B31D59" w:rsidRPr="00490FDD">
        <w:rPr>
          <w:sz w:val="28"/>
          <w:szCs w:val="28"/>
        </w:rPr>
        <w:t xml:space="preserve">Совета </w:t>
      </w:r>
      <w:r w:rsidR="00B31D59">
        <w:rPr>
          <w:sz w:val="28"/>
          <w:szCs w:val="28"/>
        </w:rPr>
        <w:t>Безводного сельского поселения</w:t>
      </w:r>
      <w:r w:rsidR="00EA1649">
        <w:rPr>
          <w:sz w:val="28"/>
          <w:szCs w:val="28"/>
        </w:rPr>
        <w:t xml:space="preserve"> </w:t>
      </w:r>
      <w:r w:rsidR="00B31D59">
        <w:rPr>
          <w:sz w:val="28"/>
          <w:szCs w:val="28"/>
        </w:rPr>
        <w:t>Курганинского</w:t>
      </w:r>
      <w:r w:rsidR="00B31D59" w:rsidRPr="00490FDD">
        <w:rPr>
          <w:sz w:val="28"/>
          <w:szCs w:val="28"/>
        </w:rPr>
        <w:t xml:space="preserve"> район</w:t>
      </w:r>
      <w:r w:rsidR="00B31D59">
        <w:rPr>
          <w:sz w:val="28"/>
          <w:szCs w:val="28"/>
        </w:rPr>
        <w:t>а</w:t>
      </w:r>
      <w:r w:rsidR="00B31D59" w:rsidRPr="00490FDD">
        <w:rPr>
          <w:sz w:val="28"/>
          <w:szCs w:val="28"/>
        </w:rPr>
        <w:t xml:space="preserve"> </w:t>
      </w:r>
      <w:r w:rsidRPr="00490FDD">
        <w:rPr>
          <w:sz w:val="28"/>
          <w:szCs w:val="28"/>
        </w:rPr>
        <w:t xml:space="preserve">"О бюджете </w:t>
      </w:r>
      <w:r w:rsidR="006F0A61">
        <w:rPr>
          <w:sz w:val="28"/>
          <w:szCs w:val="28"/>
        </w:rPr>
        <w:t>Безводного сельского поселения</w:t>
      </w:r>
      <w:r w:rsidR="00EA1649">
        <w:rPr>
          <w:sz w:val="28"/>
          <w:szCs w:val="28"/>
        </w:rPr>
        <w:t xml:space="preserve"> </w:t>
      </w:r>
      <w:r w:rsidR="006F0A61">
        <w:rPr>
          <w:sz w:val="28"/>
          <w:szCs w:val="28"/>
        </w:rPr>
        <w:t>Курганинского</w:t>
      </w:r>
      <w:r w:rsidR="006F0A61" w:rsidRPr="00490FDD">
        <w:rPr>
          <w:sz w:val="28"/>
          <w:szCs w:val="28"/>
        </w:rPr>
        <w:t xml:space="preserve"> район</w:t>
      </w:r>
      <w:r w:rsidR="006F0A61">
        <w:rPr>
          <w:sz w:val="28"/>
          <w:szCs w:val="28"/>
        </w:rPr>
        <w:t>а</w:t>
      </w:r>
      <w:r w:rsidRPr="00490FDD">
        <w:rPr>
          <w:sz w:val="28"/>
          <w:szCs w:val="28"/>
        </w:rPr>
        <w:t xml:space="preserve"> на 20</w:t>
      </w:r>
      <w:r w:rsidR="00007C54">
        <w:rPr>
          <w:sz w:val="28"/>
          <w:szCs w:val="28"/>
        </w:rPr>
        <w:t>20</w:t>
      </w:r>
      <w:r w:rsidRPr="00490FDD">
        <w:rPr>
          <w:sz w:val="28"/>
          <w:szCs w:val="28"/>
        </w:rPr>
        <w:t xml:space="preserve"> год" (далее – проект решения) подготовлена в рамках составления проекта </w:t>
      </w:r>
      <w:r w:rsidR="006F0A61">
        <w:rPr>
          <w:sz w:val="28"/>
          <w:szCs w:val="28"/>
        </w:rPr>
        <w:t>поселения</w:t>
      </w:r>
      <w:r w:rsidRPr="00490FDD">
        <w:rPr>
          <w:sz w:val="28"/>
          <w:szCs w:val="28"/>
        </w:rPr>
        <w:t xml:space="preserve"> бюджета на очередной финансовый год.</w:t>
      </w:r>
    </w:p>
    <w:p w:rsidR="00183593" w:rsidRPr="00490FDD" w:rsidRDefault="00183593" w:rsidP="00183593">
      <w:pPr>
        <w:ind w:firstLine="851"/>
        <w:jc w:val="both"/>
        <w:rPr>
          <w:sz w:val="28"/>
          <w:szCs w:val="28"/>
        </w:rPr>
      </w:pPr>
      <w:r w:rsidRPr="00490FDD">
        <w:rPr>
          <w:sz w:val="28"/>
          <w:szCs w:val="28"/>
        </w:rPr>
        <w:t xml:space="preserve">Проект бюджета подготовлен на основе требований Бюджетного Кодекса Российской Федерации, Налогового кодекса Российской Федерации, Закона Краснодарского края «О бюджетном процессе в Краснодарском крае», решения Совета </w:t>
      </w:r>
      <w:r w:rsidR="00B9138D">
        <w:rPr>
          <w:sz w:val="28"/>
          <w:szCs w:val="28"/>
        </w:rPr>
        <w:t>Безводного сельского поселения</w:t>
      </w:r>
      <w:r w:rsidR="00EA1649">
        <w:rPr>
          <w:sz w:val="28"/>
          <w:szCs w:val="28"/>
        </w:rPr>
        <w:t xml:space="preserve"> </w:t>
      </w:r>
      <w:r w:rsidR="00B9138D">
        <w:rPr>
          <w:sz w:val="28"/>
          <w:szCs w:val="28"/>
        </w:rPr>
        <w:t>Курганинского</w:t>
      </w:r>
      <w:r w:rsidR="00B9138D" w:rsidRPr="00490FDD">
        <w:rPr>
          <w:sz w:val="28"/>
          <w:szCs w:val="28"/>
        </w:rPr>
        <w:t xml:space="preserve"> район</w:t>
      </w:r>
      <w:r w:rsidR="00B9138D">
        <w:rPr>
          <w:sz w:val="28"/>
          <w:szCs w:val="28"/>
        </w:rPr>
        <w:t>а</w:t>
      </w:r>
      <w:r w:rsidR="00B9138D" w:rsidRPr="00490FDD">
        <w:rPr>
          <w:sz w:val="28"/>
          <w:szCs w:val="28"/>
        </w:rPr>
        <w:t xml:space="preserve"> </w:t>
      </w:r>
      <w:r w:rsidRPr="00490FDD">
        <w:rPr>
          <w:sz w:val="28"/>
          <w:szCs w:val="28"/>
        </w:rPr>
        <w:t xml:space="preserve">"Об утверждении Положения о бюджетном процессе в </w:t>
      </w:r>
      <w:r w:rsidR="006F0A61">
        <w:rPr>
          <w:sz w:val="28"/>
          <w:szCs w:val="28"/>
        </w:rPr>
        <w:t>Безводном сельском поселении</w:t>
      </w:r>
      <w:r w:rsidR="00EA1649">
        <w:rPr>
          <w:sz w:val="28"/>
          <w:szCs w:val="28"/>
        </w:rPr>
        <w:t xml:space="preserve"> </w:t>
      </w:r>
      <w:r w:rsidR="006F0A61">
        <w:rPr>
          <w:sz w:val="28"/>
          <w:szCs w:val="28"/>
        </w:rPr>
        <w:t>Курганинского</w:t>
      </w:r>
      <w:r w:rsidR="006F0A61" w:rsidRPr="00490FDD">
        <w:rPr>
          <w:sz w:val="28"/>
          <w:szCs w:val="28"/>
        </w:rPr>
        <w:t xml:space="preserve"> район</w:t>
      </w:r>
      <w:r w:rsidR="006F0A61">
        <w:rPr>
          <w:sz w:val="28"/>
          <w:szCs w:val="28"/>
        </w:rPr>
        <w:t>а</w:t>
      </w:r>
      <w:r w:rsidR="00C168A3">
        <w:rPr>
          <w:sz w:val="28"/>
          <w:szCs w:val="28"/>
        </w:rPr>
        <w:t>»</w:t>
      </w:r>
      <w:r w:rsidRPr="00490FDD">
        <w:rPr>
          <w:sz w:val="28"/>
          <w:szCs w:val="28"/>
        </w:rPr>
        <w:t>, иных законодательных и нормативных правовых актов Российской Федерации</w:t>
      </w:r>
      <w:r w:rsidR="000F58C4">
        <w:rPr>
          <w:sz w:val="28"/>
          <w:szCs w:val="28"/>
        </w:rPr>
        <w:t xml:space="preserve"> и </w:t>
      </w:r>
      <w:r w:rsidRPr="00490FDD">
        <w:rPr>
          <w:sz w:val="28"/>
          <w:szCs w:val="28"/>
        </w:rPr>
        <w:t>Краснодарского края</w:t>
      </w:r>
      <w:r w:rsidR="000F58C4">
        <w:rPr>
          <w:sz w:val="28"/>
          <w:szCs w:val="28"/>
        </w:rPr>
        <w:t>, нормативных муниципальных правовых актов</w:t>
      </w:r>
      <w:r w:rsidRPr="00490FDD">
        <w:rPr>
          <w:sz w:val="28"/>
          <w:szCs w:val="28"/>
        </w:rPr>
        <w:t xml:space="preserve"> </w:t>
      </w:r>
      <w:r w:rsidR="006F0A61">
        <w:rPr>
          <w:sz w:val="28"/>
          <w:szCs w:val="28"/>
        </w:rPr>
        <w:t>Безводного сельского поселения Курганинского района</w:t>
      </w:r>
      <w:r w:rsidRPr="00490FDD">
        <w:rPr>
          <w:sz w:val="28"/>
          <w:szCs w:val="28"/>
        </w:rPr>
        <w:t>.</w:t>
      </w:r>
    </w:p>
    <w:p w:rsidR="00340387" w:rsidRPr="00490FDD" w:rsidRDefault="00340387" w:rsidP="00BF6C07">
      <w:pPr>
        <w:ind w:firstLine="851"/>
        <w:jc w:val="both"/>
        <w:rPr>
          <w:sz w:val="28"/>
          <w:szCs w:val="28"/>
        </w:rPr>
      </w:pPr>
      <w:r w:rsidRPr="00490FDD">
        <w:rPr>
          <w:sz w:val="28"/>
          <w:szCs w:val="28"/>
        </w:rPr>
        <w:t xml:space="preserve">Настоящая пояснительная записка содержит информацию </w:t>
      </w:r>
      <w:r w:rsidR="00504B08" w:rsidRPr="00490FDD">
        <w:rPr>
          <w:sz w:val="28"/>
          <w:szCs w:val="28"/>
        </w:rPr>
        <w:t xml:space="preserve">о параметрах и основных подходах </w:t>
      </w:r>
      <w:r w:rsidR="00990FD7" w:rsidRPr="00490FDD">
        <w:rPr>
          <w:sz w:val="28"/>
          <w:szCs w:val="28"/>
        </w:rPr>
        <w:t>при</w:t>
      </w:r>
      <w:r w:rsidR="00504B08" w:rsidRPr="00490FDD">
        <w:rPr>
          <w:sz w:val="28"/>
          <w:szCs w:val="28"/>
        </w:rPr>
        <w:t xml:space="preserve"> формировани</w:t>
      </w:r>
      <w:r w:rsidR="00990FD7" w:rsidRPr="00490FDD">
        <w:rPr>
          <w:sz w:val="28"/>
          <w:szCs w:val="28"/>
        </w:rPr>
        <w:t>и</w:t>
      </w:r>
      <w:r w:rsidR="00504B08" w:rsidRPr="00490FDD">
        <w:rPr>
          <w:sz w:val="28"/>
          <w:szCs w:val="28"/>
        </w:rPr>
        <w:t xml:space="preserve"> проектировок</w:t>
      </w:r>
      <w:r w:rsidR="00EA1649">
        <w:rPr>
          <w:sz w:val="28"/>
          <w:szCs w:val="28"/>
        </w:rPr>
        <w:t xml:space="preserve"> </w:t>
      </w:r>
      <w:r w:rsidR="00504B08" w:rsidRPr="00490FDD">
        <w:rPr>
          <w:sz w:val="28"/>
          <w:szCs w:val="28"/>
        </w:rPr>
        <w:t>бюджета на 20</w:t>
      </w:r>
      <w:r w:rsidR="00007C54">
        <w:rPr>
          <w:sz w:val="28"/>
          <w:szCs w:val="28"/>
        </w:rPr>
        <w:t>20</w:t>
      </w:r>
      <w:r w:rsidR="00CE4E39" w:rsidRPr="00490FDD">
        <w:rPr>
          <w:sz w:val="28"/>
          <w:szCs w:val="28"/>
        </w:rPr>
        <w:t xml:space="preserve"> </w:t>
      </w:r>
      <w:r w:rsidR="00504B08" w:rsidRPr="00490FDD">
        <w:rPr>
          <w:sz w:val="28"/>
          <w:szCs w:val="28"/>
        </w:rPr>
        <w:t>год</w:t>
      </w:r>
      <w:r w:rsidR="00EA1649">
        <w:rPr>
          <w:sz w:val="28"/>
          <w:szCs w:val="28"/>
        </w:rPr>
        <w:t xml:space="preserve"> </w:t>
      </w:r>
      <w:r w:rsidR="00504B08" w:rsidRPr="00490FDD">
        <w:rPr>
          <w:sz w:val="28"/>
          <w:szCs w:val="28"/>
        </w:rPr>
        <w:t>по доходам, расходам и источникам финансирования</w:t>
      </w:r>
      <w:r w:rsidR="00183593" w:rsidRPr="00490FDD">
        <w:rPr>
          <w:sz w:val="28"/>
          <w:szCs w:val="28"/>
        </w:rPr>
        <w:t xml:space="preserve"> дефицита бюджета</w:t>
      </w:r>
      <w:r w:rsidRPr="00490FDD">
        <w:rPr>
          <w:sz w:val="28"/>
          <w:szCs w:val="28"/>
        </w:rPr>
        <w:t>.</w:t>
      </w:r>
    </w:p>
    <w:p w:rsidR="00CA70FD" w:rsidRPr="00490FDD" w:rsidRDefault="00CA70FD" w:rsidP="006E101A">
      <w:pPr>
        <w:ind w:firstLine="851"/>
        <w:jc w:val="both"/>
        <w:rPr>
          <w:sz w:val="28"/>
          <w:szCs w:val="28"/>
          <w:highlight w:val="yellow"/>
        </w:rPr>
      </w:pPr>
    </w:p>
    <w:p w:rsidR="00E0592C" w:rsidRPr="00490FDD" w:rsidRDefault="00E0592C" w:rsidP="002F3E94">
      <w:pPr>
        <w:pStyle w:val="ConsPlusTitle"/>
        <w:widowControl w:val="0"/>
        <w:numPr>
          <w:ilvl w:val="0"/>
          <w:numId w:val="10"/>
        </w:numPr>
        <w:jc w:val="center"/>
        <w:rPr>
          <w:rFonts w:ascii="Times New Roman" w:hAnsi="Times New Roman" w:cs="Times New Roman"/>
          <w:b w:val="0"/>
          <w:sz w:val="28"/>
          <w:szCs w:val="28"/>
        </w:rPr>
      </w:pPr>
      <w:r w:rsidRPr="00490FDD">
        <w:rPr>
          <w:rFonts w:ascii="Times New Roman" w:hAnsi="Times New Roman" w:cs="Times New Roman"/>
          <w:b w:val="0"/>
          <w:sz w:val="28"/>
          <w:szCs w:val="28"/>
        </w:rPr>
        <w:t xml:space="preserve">Основные характеристики проекта </w:t>
      </w:r>
      <w:r w:rsidR="006F0A61">
        <w:rPr>
          <w:rFonts w:ascii="Times New Roman" w:hAnsi="Times New Roman" w:cs="Times New Roman"/>
          <w:b w:val="0"/>
          <w:sz w:val="28"/>
          <w:szCs w:val="28"/>
        </w:rPr>
        <w:t xml:space="preserve">бюджета поселения </w:t>
      </w:r>
      <w:r w:rsidRPr="00490FDD">
        <w:rPr>
          <w:rFonts w:ascii="Times New Roman" w:hAnsi="Times New Roman" w:cs="Times New Roman"/>
          <w:b w:val="0"/>
          <w:sz w:val="28"/>
          <w:szCs w:val="28"/>
        </w:rPr>
        <w:t>на 20</w:t>
      </w:r>
      <w:r w:rsidR="00007C54">
        <w:rPr>
          <w:rFonts w:ascii="Times New Roman" w:hAnsi="Times New Roman" w:cs="Times New Roman"/>
          <w:b w:val="0"/>
          <w:sz w:val="28"/>
          <w:szCs w:val="28"/>
        </w:rPr>
        <w:t>20</w:t>
      </w:r>
      <w:r w:rsidRPr="00490FDD">
        <w:rPr>
          <w:rFonts w:ascii="Times New Roman" w:hAnsi="Times New Roman" w:cs="Times New Roman"/>
          <w:b w:val="0"/>
          <w:sz w:val="28"/>
          <w:szCs w:val="28"/>
        </w:rPr>
        <w:t> год</w:t>
      </w:r>
      <w:r w:rsidR="00EA1649">
        <w:rPr>
          <w:rFonts w:ascii="Times New Roman" w:hAnsi="Times New Roman" w:cs="Times New Roman"/>
          <w:b w:val="0"/>
          <w:sz w:val="28"/>
          <w:szCs w:val="28"/>
        </w:rPr>
        <w:t xml:space="preserve"> </w:t>
      </w:r>
    </w:p>
    <w:p w:rsidR="00AF48B4" w:rsidRPr="00490FDD" w:rsidRDefault="00AF48B4" w:rsidP="004F464D">
      <w:pPr>
        <w:widowControl w:val="0"/>
        <w:autoSpaceDE w:val="0"/>
        <w:autoSpaceDN w:val="0"/>
        <w:adjustRightInd w:val="0"/>
        <w:ind w:firstLine="709"/>
        <w:jc w:val="both"/>
        <w:rPr>
          <w:sz w:val="28"/>
          <w:szCs w:val="28"/>
        </w:rPr>
      </w:pPr>
    </w:p>
    <w:p w:rsidR="00E0592C" w:rsidRPr="00490FDD" w:rsidRDefault="00E0592C" w:rsidP="004F464D">
      <w:pPr>
        <w:widowControl w:val="0"/>
        <w:autoSpaceDE w:val="0"/>
        <w:autoSpaceDN w:val="0"/>
        <w:adjustRightInd w:val="0"/>
        <w:ind w:firstLine="709"/>
        <w:jc w:val="both"/>
        <w:rPr>
          <w:sz w:val="28"/>
          <w:szCs w:val="28"/>
        </w:rPr>
      </w:pPr>
      <w:r w:rsidRPr="00490FDD">
        <w:rPr>
          <w:sz w:val="28"/>
          <w:szCs w:val="28"/>
        </w:rPr>
        <w:t xml:space="preserve">Основные характеристики </w:t>
      </w:r>
      <w:r w:rsidR="006F0A61">
        <w:rPr>
          <w:sz w:val="28"/>
          <w:szCs w:val="28"/>
        </w:rPr>
        <w:t>бюджета поселения</w:t>
      </w:r>
      <w:r w:rsidR="00EA1649">
        <w:rPr>
          <w:sz w:val="28"/>
          <w:szCs w:val="28"/>
        </w:rPr>
        <w:t xml:space="preserve"> </w:t>
      </w:r>
      <w:r w:rsidRPr="00490FDD">
        <w:rPr>
          <w:sz w:val="28"/>
          <w:szCs w:val="28"/>
        </w:rPr>
        <w:t>на 20</w:t>
      </w:r>
      <w:r w:rsidR="007B31A4">
        <w:rPr>
          <w:sz w:val="28"/>
          <w:szCs w:val="28"/>
        </w:rPr>
        <w:t>20</w:t>
      </w:r>
      <w:r w:rsidRPr="00490FDD">
        <w:rPr>
          <w:sz w:val="28"/>
          <w:szCs w:val="28"/>
        </w:rPr>
        <w:t> год</w:t>
      </w:r>
      <w:r w:rsidR="00EA1649">
        <w:rPr>
          <w:sz w:val="28"/>
          <w:szCs w:val="28"/>
        </w:rPr>
        <w:t xml:space="preserve"> </w:t>
      </w:r>
      <w:r w:rsidRPr="00490FDD">
        <w:rPr>
          <w:sz w:val="28"/>
          <w:szCs w:val="28"/>
        </w:rPr>
        <w:t xml:space="preserve">сформированы на основе прогноза социально-экономического развития </w:t>
      </w:r>
      <w:r w:rsidR="001A15F6">
        <w:rPr>
          <w:sz w:val="28"/>
          <w:szCs w:val="28"/>
        </w:rPr>
        <w:t>Безводного сельского поселения Курганинского района</w:t>
      </w:r>
      <w:r w:rsidR="001A15F6" w:rsidRPr="00490FDD">
        <w:rPr>
          <w:sz w:val="28"/>
          <w:szCs w:val="28"/>
        </w:rPr>
        <w:t xml:space="preserve"> </w:t>
      </w:r>
      <w:r w:rsidR="00007C54">
        <w:rPr>
          <w:sz w:val="28"/>
          <w:szCs w:val="28"/>
        </w:rPr>
        <w:t>на 2020</w:t>
      </w:r>
      <w:r w:rsidRPr="00490FDD">
        <w:rPr>
          <w:sz w:val="28"/>
          <w:szCs w:val="28"/>
        </w:rPr>
        <w:t> – 20</w:t>
      </w:r>
      <w:r w:rsidR="00490FDD" w:rsidRPr="00490FDD">
        <w:rPr>
          <w:sz w:val="28"/>
          <w:szCs w:val="28"/>
        </w:rPr>
        <w:t>2</w:t>
      </w:r>
      <w:r w:rsidR="00007C54">
        <w:rPr>
          <w:sz w:val="28"/>
          <w:szCs w:val="28"/>
        </w:rPr>
        <w:t xml:space="preserve">2 </w:t>
      </w:r>
      <w:r w:rsidRPr="00490FDD">
        <w:rPr>
          <w:sz w:val="28"/>
          <w:szCs w:val="28"/>
        </w:rPr>
        <w:t>годы.</w:t>
      </w:r>
    </w:p>
    <w:p w:rsidR="009D37EB" w:rsidRPr="00490FDD" w:rsidRDefault="009D37EB" w:rsidP="004F464D">
      <w:pPr>
        <w:jc w:val="center"/>
        <w:rPr>
          <w:sz w:val="28"/>
          <w:szCs w:val="28"/>
        </w:rPr>
      </w:pPr>
    </w:p>
    <w:p w:rsidR="009D37EB" w:rsidRDefault="00BF2137" w:rsidP="0045083E">
      <w:pPr>
        <w:shd w:val="clear" w:color="auto" w:fill="FFFFFF"/>
        <w:ind w:left="567" w:right="849"/>
        <w:jc w:val="center"/>
        <w:rPr>
          <w:sz w:val="28"/>
          <w:szCs w:val="28"/>
        </w:rPr>
      </w:pPr>
      <w:r>
        <w:rPr>
          <w:sz w:val="28"/>
          <w:szCs w:val="28"/>
        </w:rPr>
        <w:t xml:space="preserve"> </w:t>
      </w:r>
    </w:p>
    <w:p w:rsidR="00224087" w:rsidRDefault="00224087" w:rsidP="0045083E">
      <w:pPr>
        <w:shd w:val="clear" w:color="auto" w:fill="FFFFFF"/>
        <w:ind w:left="567" w:right="-2"/>
        <w:jc w:val="right"/>
        <w:rPr>
          <w:sz w:val="28"/>
          <w:szCs w:val="28"/>
        </w:rPr>
      </w:pPr>
      <w:r w:rsidRPr="00224087">
        <w:rPr>
          <w:sz w:val="28"/>
          <w:szCs w:val="28"/>
        </w:rPr>
        <w:t>(</w:t>
      </w:r>
      <w:r w:rsidR="00BF2137">
        <w:rPr>
          <w:sz w:val="28"/>
          <w:szCs w:val="28"/>
        </w:rPr>
        <w:t>тыс</w:t>
      </w:r>
      <w:r w:rsidRPr="00224087">
        <w:rPr>
          <w:sz w:val="28"/>
          <w:szCs w:val="28"/>
        </w:rPr>
        <w:t>. рублей)</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3967"/>
        <w:gridCol w:w="1703"/>
        <w:gridCol w:w="1560"/>
        <w:gridCol w:w="1984"/>
      </w:tblGrid>
      <w:tr w:rsidR="003530E5" w:rsidRPr="00C40A23" w:rsidTr="00330894">
        <w:trPr>
          <w:trHeight w:val="661"/>
        </w:trPr>
        <w:tc>
          <w:tcPr>
            <w:tcW w:w="3967" w:type="dxa"/>
            <w:shd w:val="clear" w:color="auto" w:fill="FFFFFF"/>
            <w:vAlign w:val="center"/>
          </w:tcPr>
          <w:p w:rsidR="003530E5" w:rsidRPr="001F626A" w:rsidRDefault="003530E5" w:rsidP="0045083E">
            <w:pPr>
              <w:shd w:val="clear" w:color="auto" w:fill="FFFFFF"/>
              <w:autoSpaceDE w:val="0"/>
              <w:autoSpaceDN w:val="0"/>
              <w:adjustRightInd w:val="0"/>
              <w:jc w:val="center"/>
              <w:rPr>
                <w:rFonts w:eastAsia="Calibri"/>
                <w:sz w:val="24"/>
                <w:szCs w:val="24"/>
                <w:lang w:eastAsia="en-US"/>
              </w:rPr>
            </w:pPr>
            <w:r w:rsidRPr="001F626A">
              <w:rPr>
                <w:rFonts w:eastAsia="Calibri"/>
                <w:sz w:val="24"/>
                <w:szCs w:val="24"/>
                <w:lang w:eastAsia="en-US"/>
              </w:rPr>
              <w:t>Показатель</w:t>
            </w:r>
          </w:p>
        </w:tc>
        <w:tc>
          <w:tcPr>
            <w:tcW w:w="1703" w:type="dxa"/>
            <w:shd w:val="clear" w:color="auto" w:fill="FFFFFF"/>
            <w:vAlign w:val="center"/>
          </w:tcPr>
          <w:p w:rsidR="003530E5" w:rsidRPr="001F626A" w:rsidRDefault="003530E5" w:rsidP="00007C54">
            <w:pPr>
              <w:shd w:val="clear" w:color="auto" w:fill="FFFFFF"/>
              <w:autoSpaceDE w:val="0"/>
              <w:autoSpaceDN w:val="0"/>
              <w:adjustRightInd w:val="0"/>
              <w:jc w:val="center"/>
              <w:rPr>
                <w:rFonts w:eastAsia="Calibri"/>
                <w:sz w:val="24"/>
                <w:szCs w:val="24"/>
                <w:lang w:eastAsia="en-US"/>
              </w:rPr>
            </w:pPr>
            <w:r w:rsidRPr="001F626A">
              <w:rPr>
                <w:rFonts w:eastAsia="Calibri"/>
                <w:sz w:val="24"/>
                <w:szCs w:val="24"/>
                <w:lang w:eastAsia="en-US"/>
              </w:rPr>
              <w:t>201</w:t>
            </w:r>
            <w:r>
              <w:rPr>
                <w:rFonts w:eastAsia="Calibri"/>
                <w:sz w:val="24"/>
                <w:szCs w:val="24"/>
                <w:lang w:eastAsia="en-US"/>
              </w:rPr>
              <w:t>8</w:t>
            </w:r>
            <w:r w:rsidRPr="001F626A">
              <w:rPr>
                <w:rFonts w:eastAsia="Calibri"/>
                <w:sz w:val="24"/>
                <w:szCs w:val="24"/>
                <w:lang w:eastAsia="en-US"/>
              </w:rPr>
              <w:t xml:space="preserve"> год (отчет)</w:t>
            </w:r>
          </w:p>
        </w:tc>
        <w:tc>
          <w:tcPr>
            <w:tcW w:w="1560" w:type="dxa"/>
            <w:shd w:val="clear" w:color="auto" w:fill="FFFFFF"/>
            <w:vAlign w:val="center"/>
          </w:tcPr>
          <w:p w:rsidR="003530E5" w:rsidRPr="001F626A" w:rsidRDefault="003530E5" w:rsidP="00007C54">
            <w:pPr>
              <w:shd w:val="clear" w:color="auto" w:fill="FFFFFF"/>
              <w:autoSpaceDE w:val="0"/>
              <w:autoSpaceDN w:val="0"/>
              <w:adjustRightInd w:val="0"/>
              <w:jc w:val="center"/>
              <w:rPr>
                <w:rFonts w:eastAsia="Calibri"/>
                <w:sz w:val="24"/>
                <w:szCs w:val="24"/>
                <w:lang w:eastAsia="en-US"/>
              </w:rPr>
            </w:pPr>
            <w:r w:rsidRPr="004C3AD1">
              <w:rPr>
                <w:sz w:val="24"/>
                <w:szCs w:val="24"/>
              </w:rPr>
              <w:t>201</w:t>
            </w:r>
            <w:r>
              <w:rPr>
                <w:sz w:val="24"/>
                <w:szCs w:val="24"/>
              </w:rPr>
              <w:t>9</w:t>
            </w:r>
            <w:r w:rsidRPr="004C3AD1">
              <w:rPr>
                <w:sz w:val="24"/>
                <w:szCs w:val="24"/>
              </w:rPr>
              <w:t> год*</w:t>
            </w:r>
            <w:r w:rsidRPr="00CA5563">
              <w:rPr>
                <w:sz w:val="24"/>
                <w:szCs w:val="24"/>
              </w:rPr>
              <w:t xml:space="preserve"> </w:t>
            </w:r>
            <w:r w:rsidRPr="001F626A">
              <w:rPr>
                <w:rFonts w:eastAsia="Calibri"/>
                <w:sz w:val="24"/>
                <w:szCs w:val="24"/>
                <w:lang w:eastAsia="en-US"/>
              </w:rPr>
              <w:t>(оценка)</w:t>
            </w:r>
          </w:p>
        </w:tc>
        <w:tc>
          <w:tcPr>
            <w:tcW w:w="1984" w:type="dxa"/>
            <w:shd w:val="clear" w:color="auto" w:fill="FFFFFF"/>
            <w:vAlign w:val="center"/>
          </w:tcPr>
          <w:p w:rsidR="003530E5" w:rsidRPr="001F626A" w:rsidRDefault="003530E5" w:rsidP="003530E5">
            <w:pPr>
              <w:shd w:val="clear" w:color="auto" w:fill="FFFFFF"/>
              <w:autoSpaceDE w:val="0"/>
              <w:autoSpaceDN w:val="0"/>
              <w:adjustRightInd w:val="0"/>
              <w:jc w:val="center"/>
              <w:rPr>
                <w:rFonts w:eastAsia="Calibri"/>
                <w:sz w:val="24"/>
                <w:szCs w:val="24"/>
                <w:lang w:eastAsia="en-US"/>
              </w:rPr>
            </w:pPr>
            <w:r>
              <w:rPr>
                <w:rFonts w:eastAsia="Calibri"/>
                <w:sz w:val="24"/>
                <w:szCs w:val="24"/>
                <w:lang w:eastAsia="en-US"/>
              </w:rPr>
              <w:t>ПРОЕКТ</w:t>
            </w:r>
          </w:p>
          <w:p w:rsidR="003530E5" w:rsidRPr="001F626A" w:rsidRDefault="003530E5" w:rsidP="00007C54">
            <w:pPr>
              <w:shd w:val="clear" w:color="auto" w:fill="FFFFFF"/>
              <w:autoSpaceDE w:val="0"/>
              <w:autoSpaceDN w:val="0"/>
              <w:adjustRightInd w:val="0"/>
              <w:jc w:val="center"/>
              <w:rPr>
                <w:rFonts w:eastAsia="Calibri"/>
                <w:sz w:val="24"/>
                <w:szCs w:val="24"/>
                <w:lang w:eastAsia="en-US"/>
              </w:rPr>
            </w:pPr>
            <w:r w:rsidRPr="001F626A">
              <w:rPr>
                <w:rFonts w:eastAsia="Calibri"/>
                <w:sz w:val="24"/>
                <w:szCs w:val="24"/>
                <w:lang w:eastAsia="en-US"/>
              </w:rPr>
              <w:t>20</w:t>
            </w:r>
            <w:r>
              <w:rPr>
                <w:rFonts w:eastAsia="Calibri"/>
                <w:sz w:val="24"/>
                <w:szCs w:val="24"/>
                <w:lang w:eastAsia="en-US"/>
              </w:rPr>
              <w:t>20</w:t>
            </w:r>
            <w:r w:rsidRPr="001F626A">
              <w:rPr>
                <w:rFonts w:eastAsia="Calibri"/>
                <w:sz w:val="24"/>
                <w:szCs w:val="24"/>
                <w:lang w:eastAsia="en-US"/>
              </w:rPr>
              <w:t xml:space="preserve"> год</w:t>
            </w:r>
          </w:p>
        </w:tc>
      </w:tr>
      <w:tr w:rsidR="003530E5" w:rsidRPr="00C40A23" w:rsidTr="003530E5">
        <w:trPr>
          <w:trHeight w:val="205"/>
        </w:trPr>
        <w:tc>
          <w:tcPr>
            <w:tcW w:w="3967" w:type="dxa"/>
            <w:shd w:val="clear" w:color="auto" w:fill="FFFFFF"/>
          </w:tcPr>
          <w:p w:rsidR="003530E5" w:rsidRPr="001F626A" w:rsidRDefault="003530E5" w:rsidP="0045083E">
            <w:pPr>
              <w:shd w:val="clear" w:color="auto" w:fill="FFFFFF"/>
              <w:autoSpaceDE w:val="0"/>
              <w:autoSpaceDN w:val="0"/>
              <w:adjustRightInd w:val="0"/>
              <w:rPr>
                <w:rFonts w:eastAsia="Calibri"/>
                <w:sz w:val="24"/>
                <w:szCs w:val="24"/>
                <w:lang w:eastAsia="en-US"/>
              </w:rPr>
            </w:pPr>
            <w:r w:rsidRPr="001F626A">
              <w:rPr>
                <w:rFonts w:eastAsia="Calibri"/>
                <w:sz w:val="24"/>
                <w:szCs w:val="24"/>
                <w:lang w:eastAsia="en-US"/>
              </w:rPr>
              <w:t>Доходы, всего</w:t>
            </w:r>
          </w:p>
        </w:tc>
        <w:tc>
          <w:tcPr>
            <w:tcW w:w="1703"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val="en-US" w:eastAsia="en-US"/>
              </w:rPr>
            </w:pPr>
            <w:r>
              <w:rPr>
                <w:rFonts w:eastAsia="Calibri"/>
                <w:sz w:val="24"/>
                <w:szCs w:val="24"/>
                <w:lang w:eastAsia="en-US"/>
              </w:rPr>
              <w:t>17734,8</w:t>
            </w:r>
          </w:p>
        </w:tc>
        <w:tc>
          <w:tcPr>
            <w:tcW w:w="1560" w:type="dxa"/>
            <w:shd w:val="clear" w:color="auto" w:fill="FFFFFF"/>
            <w:vAlign w:val="bottom"/>
          </w:tcPr>
          <w:p w:rsidR="003530E5" w:rsidRPr="00D70C5A" w:rsidRDefault="003530E5" w:rsidP="0045083E">
            <w:pPr>
              <w:shd w:val="clear" w:color="auto" w:fill="FFFFFF"/>
              <w:autoSpaceDE w:val="0"/>
              <w:autoSpaceDN w:val="0"/>
              <w:adjustRightInd w:val="0"/>
              <w:ind w:right="114"/>
              <w:jc w:val="right"/>
              <w:rPr>
                <w:rFonts w:eastAsia="Calibri"/>
                <w:sz w:val="24"/>
                <w:szCs w:val="24"/>
                <w:lang w:val="en-US" w:eastAsia="en-US"/>
              </w:rPr>
            </w:pPr>
            <w:r>
              <w:rPr>
                <w:rFonts w:eastAsia="Calibri"/>
                <w:sz w:val="24"/>
                <w:szCs w:val="24"/>
                <w:lang w:eastAsia="en-US"/>
              </w:rPr>
              <w:t>18011,9</w:t>
            </w:r>
          </w:p>
        </w:tc>
        <w:tc>
          <w:tcPr>
            <w:tcW w:w="1984"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20229,4</w:t>
            </w:r>
          </w:p>
        </w:tc>
      </w:tr>
      <w:tr w:rsidR="003530E5" w:rsidRPr="00C40A23" w:rsidTr="003530E5">
        <w:trPr>
          <w:trHeight w:val="205"/>
        </w:trPr>
        <w:tc>
          <w:tcPr>
            <w:tcW w:w="3967" w:type="dxa"/>
            <w:shd w:val="clear" w:color="auto" w:fill="FFFFFF"/>
          </w:tcPr>
          <w:p w:rsidR="003530E5" w:rsidRPr="001F626A" w:rsidRDefault="003530E5" w:rsidP="0045083E">
            <w:pPr>
              <w:shd w:val="clear" w:color="auto" w:fill="FFFFFF"/>
              <w:autoSpaceDE w:val="0"/>
              <w:autoSpaceDN w:val="0"/>
              <w:adjustRightInd w:val="0"/>
              <w:rPr>
                <w:rFonts w:eastAsia="Calibri"/>
                <w:sz w:val="24"/>
                <w:szCs w:val="24"/>
                <w:lang w:eastAsia="en-US"/>
              </w:rPr>
            </w:pPr>
            <w:r w:rsidRPr="001F626A">
              <w:rPr>
                <w:rFonts w:eastAsia="Calibri"/>
                <w:sz w:val="24"/>
                <w:szCs w:val="24"/>
                <w:lang w:eastAsia="en-US"/>
              </w:rPr>
              <w:t>Налоговые и неналоговые доходы</w:t>
            </w:r>
          </w:p>
        </w:tc>
        <w:tc>
          <w:tcPr>
            <w:tcW w:w="1703"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10763,3</w:t>
            </w:r>
          </w:p>
        </w:tc>
        <w:tc>
          <w:tcPr>
            <w:tcW w:w="1560" w:type="dxa"/>
            <w:shd w:val="clear" w:color="auto" w:fill="FFFFFF"/>
            <w:vAlign w:val="bottom"/>
          </w:tcPr>
          <w:p w:rsidR="003530E5" w:rsidRPr="00D70C5A" w:rsidRDefault="003530E5" w:rsidP="0045083E">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10558,7</w:t>
            </w:r>
          </w:p>
        </w:tc>
        <w:tc>
          <w:tcPr>
            <w:tcW w:w="1984"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11237,6</w:t>
            </w:r>
          </w:p>
        </w:tc>
      </w:tr>
      <w:tr w:rsidR="003530E5" w:rsidRPr="00C40A23" w:rsidTr="003530E5">
        <w:trPr>
          <w:trHeight w:val="205"/>
        </w:trPr>
        <w:tc>
          <w:tcPr>
            <w:tcW w:w="3967" w:type="dxa"/>
            <w:shd w:val="clear" w:color="auto" w:fill="FFFFFF"/>
          </w:tcPr>
          <w:p w:rsidR="003530E5" w:rsidRPr="001F626A" w:rsidRDefault="003530E5" w:rsidP="0045083E">
            <w:pPr>
              <w:shd w:val="clear" w:color="auto" w:fill="FFFFFF"/>
              <w:autoSpaceDE w:val="0"/>
              <w:autoSpaceDN w:val="0"/>
              <w:adjustRightInd w:val="0"/>
              <w:rPr>
                <w:rFonts w:eastAsia="Calibri"/>
                <w:sz w:val="24"/>
                <w:szCs w:val="24"/>
                <w:lang w:eastAsia="en-US"/>
              </w:rPr>
            </w:pPr>
            <w:r w:rsidRPr="001F626A">
              <w:rPr>
                <w:rFonts w:eastAsia="Calibri"/>
                <w:sz w:val="24"/>
                <w:szCs w:val="24"/>
                <w:lang w:eastAsia="en-US"/>
              </w:rPr>
              <w:t>Безвозмездные поступления</w:t>
            </w:r>
          </w:p>
        </w:tc>
        <w:tc>
          <w:tcPr>
            <w:tcW w:w="1703"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6971,5</w:t>
            </w:r>
          </w:p>
        </w:tc>
        <w:tc>
          <w:tcPr>
            <w:tcW w:w="1560" w:type="dxa"/>
            <w:shd w:val="clear" w:color="auto" w:fill="FFFFFF"/>
            <w:vAlign w:val="bottom"/>
          </w:tcPr>
          <w:p w:rsidR="003530E5" w:rsidRPr="00D70C5A" w:rsidRDefault="003530E5" w:rsidP="0045083E">
            <w:pPr>
              <w:shd w:val="clear" w:color="auto" w:fill="FFFFFF"/>
              <w:autoSpaceDE w:val="0"/>
              <w:autoSpaceDN w:val="0"/>
              <w:adjustRightInd w:val="0"/>
              <w:ind w:right="114"/>
              <w:jc w:val="right"/>
              <w:rPr>
                <w:rFonts w:eastAsia="Calibri"/>
                <w:sz w:val="24"/>
                <w:szCs w:val="24"/>
                <w:lang w:val="en-US" w:eastAsia="en-US"/>
              </w:rPr>
            </w:pPr>
            <w:r>
              <w:rPr>
                <w:rFonts w:eastAsia="Calibri"/>
                <w:sz w:val="24"/>
                <w:szCs w:val="24"/>
                <w:lang w:eastAsia="en-US"/>
              </w:rPr>
              <w:t>7453,2</w:t>
            </w:r>
          </w:p>
        </w:tc>
        <w:tc>
          <w:tcPr>
            <w:tcW w:w="1984"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val="en-US" w:eastAsia="en-US"/>
              </w:rPr>
            </w:pPr>
            <w:r>
              <w:rPr>
                <w:rFonts w:eastAsia="Calibri"/>
                <w:sz w:val="24"/>
                <w:szCs w:val="24"/>
                <w:lang w:eastAsia="en-US"/>
              </w:rPr>
              <w:t>8991,8</w:t>
            </w:r>
          </w:p>
        </w:tc>
      </w:tr>
      <w:tr w:rsidR="003530E5" w:rsidRPr="00C40A23" w:rsidTr="003530E5">
        <w:trPr>
          <w:trHeight w:val="205"/>
        </w:trPr>
        <w:tc>
          <w:tcPr>
            <w:tcW w:w="3967" w:type="dxa"/>
            <w:shd w:val="clear" w:color="auto" w:fill="FFFFFF"/>
          </w:tcPr>
          <w:p w:rsidR="003530E5" w:rsidRPr="001F626A" w:rsidRDefault="003530E5" w:rsidP="0045083E">
            <w:pPr>
              <w:shd w:val="clear" w:color="auto" w:fill="FFFFFF"/>
              <w:autoSpaceDE w:val="0"/>
              <w:autoSpaceDN w:val="0"/>
              <w:adjustRightInd w:val="0"/>
              <w:rPr>
                <w:rFonts w:eastAsia="Calibri"/>
                <w:sz w:val="24"/>
                <w:szCs w:val="24"/>
                <w:lang w:eastAsia="en-US"/>
              </w:rPr>
            </w:pPr>
            <w:r w:rsidRPr="001F626A">
              <w:rPr>
                <w:rFonts w:eastAsia="Calibri"/>
                <w:sz w:val="24"/>
                <w:szCs w:val="24"/>
                <w:lang w:eastAsia="en-US"/>
              </w:rPr>
              <w:t>Расходы, всего</w:t>
            </w:r>
          </w:p>
        </w:tc>
        <w:tc>
          <w:tcPr>
            <w:tcW w:w="1703" w:type="dxa"/>
            <w:shd w:val="clear" w:color="auto" w:fill="FFFFFF"/>
            <w:vAlign w:val="bottom"/>
          </w:tcPr>
          <w:p w:rsidR="003530E5" w:rsidRPr="0032345B" w:rsidRDefault="003530E5" w:rsidP="0032345B">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18643,4</w:t>
            </w:r>
          </w:p>
        </w:tc>
        <w:tc>
          <w:tcPr>
            <w:tcW w:w="1560" w:type="dxa"/>
            <w:shd w:val="clear" w:color="auto" w:fill="FFFFFF"/>
            <w:vAlign w:val="bottom"/>
          </w:tcPr>
          <w:p w:rsidR="003530E5" w:rsidRPr="00D70C5A" w:rsidRDefault="003530E5" w:rsidP="0045083E">
            <w:pPr>
              <w:shd w:val="clear" w:color="auto" w:fill="FFFFFF"/>
              <w:autoSpaceDE w:val="0"/>
              <w:autoSpaceDN w:val="0"/>
              <w:adjustRightInd w:val="0"/>
              <w:ind w:right="114"/>
              <w:jc w:val="right"/>
              <w:rPr>
                <w:rFonts w:eastAsia="Calibri"/>
                <w:sz w:val="24"/>
                <w:szCs w:val="24"/>
                <w:lang w:val="en-US" w:eastAsia="en-US"/>
              </w:rPr>
            </w:pPr>
            <w:r>
              <w:rPr>
                <w:rFonts w:eastAsia="Calibri"/>
                <w:sz w:val="24"/>
                <w:szCs w:val="24"/>
                <w:lang w:eastAsia="en-US"/>
              </w:rPr>
              <w:t>19237,2</w:t>
            </w:r>
          </w:p>
        </w:tc>
        <w:tc>
          <w:tcPr>
            <w:tcW w:w="1984"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val="en-US" w:eastAsia="en-US"/>
              </w:rPr>
            </w:pPr>
            <w:r>
              <w:rPr>
                <w:rFonts w:eastAsia="Calibri"/>
                <w:sz w:val="24"/>
                <w:szCs w:val="24"/>
                <w:lang w:eastAsia="en-US"/>
              </w:rPr>
              <w:t>17830,6</w:t>
            </w:r>
          </w:p>
        </w:tc>
      </w:tr>
      <w:tr w:rsidR="003530E5" w:rsidRPr="00C40A23" w:rsidTr="003530E5">
        <w:trPr>
          <w:trHeight w:val="205"/>
        </w:trPr>
        <w:tc>
          <w:tcPr>
            <w:tcW w:w="3967" w:type="dxa"/>
            <w:shd w:val="clear" w:color="auto" w:fill="FFFFFF"/>
          </w:tcPr>
          <w:p w:rsidR="003530E5" w:rsidRPr="001F626A" w:rsidRDefault="003530E5" w:rsidP="0045083E">
            <w:pPr>
              <w:shd w:val="clear" w:color="auto" w:fill="FFFFFF"/>
              <w:autoSpaceDE w:val="0"/>
              <w:autoSpaceDN w:val="0"/>
              <w:adjustRightInd w:val="0"/>
              <w:rPr>
                <w:rFonts w:eastAsia="Calibri"/>
                <w:sz w:val="24"/>
                <w:szCs w:val="24"/>
                <w:lang w:eastAsia="en-US"/>
              </w:rPr>
            </w:pPr>
            <w:r w:rsidRPr="001F626A">
              <w:rPr>
                <w:rFonts w:eastAsia="Calibri"/>
                <w:sz w:val="24"/>
                <w:szCs w:val="24"/>
                <w:lang w:eastAsia="en-US"/>
              </w:rPr>
              <w:t>Дефицит (–)/ профицит</w:t>
            </w:r>
          </w:p>
        </w:tc>
        <w:tc>
          <w:tcPr>
            <w:tcW w:w="1703" w:type="dxa"/>
            <w:shd w:val="clear" w:color="auto" w:fill="FFFFFF"/>
            <w:vAlign w:val="bottom"/>
          </w:tcPr>
          <w:p w:rsidR="003530E5" w:rsidRPr="001F626A" w:rsidRDefault="003530E5" w:rsidP="0032345B">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-908,6</w:t>
            </w:r>
          </w:p>
        </w:tc>
        <w:tc>
          <w:tcPr>
            <w:tcW w:w="1560" w:type="dxa"/>
            <w:shd w:val="clear" w:color="auto" w:fill="FFFFFF"/>
            <w:vAlign w:val="bottom"/>
          </w:tcPr>
          <w:p w:rsidR="003530E5" w:rsidRPr="00D70C5A" w:rsidRDefault="003530E5" w:rsidP="005666A5">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-1225,3</w:t>
            </w:r>
          </w:p>
        </w:tc>
        <w:tc>
          <w:tcPr>
            <w:tcW w:w="1984"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20229,4</w:t>
            </w:r>
          </w:p>
        </w:tc>
      </w:tr>
      <w:tr w:rsidR="003530E5" w:rsidRPr="00015198" w:rsidTr="003530E5">
        <w:trPr>
          <w:trHeight w:val="205"/>
        </w:trPr>
        <w:tc>
          <w:tcPr>
            <w:tcW w:w="3967" w:type="dxa"/>
            <w:shd w:val="clear" w:color="auto" w:fill="FFFFFF"/>
          </w:tcPr>
          <w:p w:rsidR="003530E5" w:rsidRPr="001F626A" w:rsidRDefault="003530E5" w:rsidP="0045083E">
            <w:pPr>
              <w:shd w:val="clear" w:color="auto" w:fill="FFFFFF"/>
              <w:autoSpaceDE w:val="0"/>
              <w:autoSpaceDN w:val="0"/>
              <w:adjustRightInd w:val="0"/>
              <w:rPr>
                <w:rFonts w:eastAsia="Calibri"/>
                <w:sz w:val="24"/>
                <w:szCs w:val="24"/>
                <w:lang w:eastAsia="en-US"/>
              </w:rPr>
            </w:pPr>
            <w:r w:rsidRPr="001F626A">
              <w:rPr>
                <w:rFonts w:eastAsia="Calibri"/>
                <w:sz w:val="24"/>
                <w:szCs w:val="24"/>
                <w:lang w:eastAsia="en-US"/>
              </w:rPr>
              <w:t>Источники финансирования дефицита бюджета</w:t>
            </w:r>
            <w:r w:rsidRPr="001F626A">
              <w:rPr>
                <w:sz w:val="24"/>
                <w:szCs w:val="24"/>
              </w:rPr>
              <w:t xml:space="preserve"> </w:t>
            </w:r>
            <w:r w:rsidRPr="001F626A">
              <w:rPr>
                <w:rFonts w:eastAsia="Calibri"/>
                <w:sz w:val="24"/>
                <w:szCs w:val="24"/>
                <w:lang w:eastAsia="en-US"/>
              </w:rPr>
              <w:t>муниципального образования Курганинский район</w:t>
            </w:r>
          </w:p>
        </w:tc>
        <w:tc>
          <w:tcPr>
            <w:tcW w:w="1703"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908,6</w:t>
            </w:r>
          </w:p>
        </w:tc>
        <w:tc>
          <w:tcPr>
            <w:tcW w:w="1560" w:type="dxa"/>
            <w:shd w:val="clear" w:color="auto" w:fill="FFFFFF"/>
            <w:vAlign w:val="bottom"/>
          </w:tcPr>
          <w:p w:rsidR="003530E5" w:rsidRPr="00D70C5A" w:rsidRDefault="003530E5" w:rsidP="0045083E">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1225,3</w:t>
            </w:r>
          </w:p>
        </w:tc>
        <w:tc>
          <w:tcPr>
            <w:tcW w:w="1984" w:type="dxa"/>
            <w:shd w:val="clear" w:color="auto" w:fill="FFFFFF"/>
            <w:vAlign w:val="bottom"/>
          </w:tcPr>
          <w:p w:rsidR="003530E5" w:rsidRPr="001F626A" w:rsidRDefault="003530E5" w:rsidP="0045083E">
            <w:pPr>
              <w:shd w:val="clear" w:color="auto" w:fill="FFFFFF"/>
              <w:autoSpaceDE w:val="0"/>
              <w:autoSpaceDN w:val="0"/>
              <w:adjustRightInd w:val="0"/>
              <w:ind w:right="114"/>
              <w:jc w:val="right"/>
              <w:rPr>
                <w:rFonts w:eastAsia="Calibri"/>
                <w:sz w:val="24"/>
                <w:szCs w:val="24"/>
                <w:lang w:eastAsia="en-US"/>
              </w:rPr>
            </w:pPr>
            <w:r>
              <w:rPr>
                <w:rFonts w:eastAsia="Calibri"/>
                <w:sz w:val="24"/>
                <w:szCs w:val="24"/>
                <w:lang w:eastAsia="en-US"/>
              </w:rPr>
              <w:t>0,0</w:t>
            </w:r>
          </w:p>
        </w:tc>
      </w:tr>
    </w:tbl>
    <w:p w:rsidR="00224087" w:rsidRPr="00E04C94" w:rsidRDefault="00224087" w:rsidP="0045083E">
      <w:pPr>
        <w:widowControl w:val="0"/>
        <w:shd w:val="clear" w:color="auto" w:fill="FFFFFF"/>
        <w:tabs>
          <w:tab w:val="left" w:pos="3402"/>
        </w:tabs>
        <w:jc w:val="both"/>
        <w:rPr>
          <w:sz w:val="24"/>
          <w:szCs w:val="24"/>
        </w:rPr>
      </w:pPr>
      <w:r w:rsidRPr="00E04C94">
        <w:rPr>
          <w:sz w:val="24"/>
          <w:szCs w:val="24"/>
        </w:rPr>
        <w:t>_____________________________</w:t>
      </w:r>
    </w:p>
    <w:p w:rsidR="00224087" w:rsidRPr="003B2A6A" w:rsidRDefault="00224087" w:rsidP="00224087">
      <w:pPr>
        <w:widowControl w:val="0"/>
        <w:spacing w:line="336" w:lineRule="auto"/>
        <w:ind w:firstLine="709"/>
        <w:jc w:val="both"/>
        <w:rPr>
          <w:sz w:val="24"/>
          <w:szCs w:val="24"/>
        </w:rPr>
      </w:pPr>
      <w:r w:rsidRPr="003B2A6A">
        <w:rPr>
          <w:sz w:val="24"/>
          <w:szCs w:val="24"/>
        </w:rPr>
        <w:t xml:space="preserve">* Показатели сводной бюджетной росписи на </w:t>
      </w:r>
      <w:r w:rsidR="00966B30">
        <w:rPr>
          <w:sz w:val="24"/>
          <w:szCs w:val="24"/>
        </w:rPr>
        <w:t>01</w:t>
      </w:r>
      <w:r w:rsidRPr="003B2A6A">
        <w:rPr>
          <w:sz w:val="24"/>
          <w:szCs w:val="24"/>
        </w:rPr>
        <w:t xml:space="preserve"> октября 201</w:t>
      </w:r>
      <w:r w:rsidR="00007C54">
        <w:rPr>
          <w:sz w:val="24"/>
          <w:szCs w:val="24"/>
        </w:rPr>
        <w:t>9</w:t>
      </w:r>
      <w:r w:rsidRPr="003B2A6A">
        <w:rPr>
          <w:sz w:val="24"/>
          <w:szCs w:val="24"/>
        </w:rPr>
        <w:t xml:space="preserve"> года.</w:t>
      </w:r>
    </w:p>
    <w:p w:rsidR="00224087" w:rsidRPr="00490FDD" w:rsidRDefault="00224087" w:rsidP="008E5209">
      <w:pPr>
        <w:ind w:left="567" w:right="849"/>
        <w:jc w:val="center"/>
        <w:rPr>
          <w:sz w:val="28"/>
          <w:szCs w:val="28"/>
        </w:rPr>
      </w:pPr>
    </w:p>
    <w:p w:rsidR="007E1FA0" w:rsidRPr="00C82989" w:rsidRDefault="00E0592C" w:rsidP="002366E9">
      <w:pPr>
        <w:widowControl w:val="0"/>
        <w:ind w:firstLine="709"/>
        <w:jc w:val="both"/>
        <w:rPr>
          <w:sz w:val="28"/>
          <w:szCs w:val="28"/>
        </w:rPr>
      </w:pPr>
      <w:r w:rsidRPr="00C82989">
        <w:rPr>
          <w:sz w:val="28"/>
          <w:szCs w:val="28"/>
        </w:rPr>
        <w:lastRenderedPageBreak/>
        <w:t xml:space="preserve">В проекте </w:t>
      </w:r>
      <w:r w:rsidR="003530E5">
        <w:rPr>
          <w:sz w:val="28"/>
          <w:szCs w:val="28"/>
        </w:rPr>
        <w:t>решения о бюджете</w:t>
      </w:r>
      <w:r w:rsidR="00EA1649">
        <w:rPr>
          <w:sz w:val="28"/>
          <w:szCs w:val="28"/>
        </w:rPr>
        <w:t xml:space="preserve"> </w:t>
      </w:r>
      <w:r w:rsidRPr="00C82989">
        <w:rPr>
          <w:sz w:val="28"/>
          <w:szCs w:val="28"/>
        </w:rPr>
        <w:t xml:space="preserve">учтены требования Бюджетного кодекса Российской Федерации по установлению предельных показателей </w:t>
      </w:r>
      <w:r w:rsidR="002366E9" w:rsidRPr="00C82989">
        <w:rPr>
          <w:sz w:val="28"/>
          <w:szCs w:val="28"/>
        </w:rPr>
        <w:t>муниципаль</w:t>
      </w:r>
      <w:r w:rsidRPr="00C82989">
        <w:rPr>
          <w:sz w:val="28"/>
          <w:szCs w:val="28"/>
        </w:rPr>
        <w:t xml:space="preserve">ного долга, а также предусмотрены ассигнования на исполнение действующих и вновь принимаемых обязательств, составляющих </w:t>
      </w:r>
      <w:r w:rsidR="002366E9" w:rsidRPr="00C82989">
        <w:rPr>
          <w:sz w:val="28"/>
          <w:szCs w:val="28"/>
        </w:rPr>
        <w:t>муниципаль</w:t>
      </w:r>
      <w:r w:rsidRPr="00C82989">
        <w:rPr>
          <w:sz w:val="28"/>
          <w:szCs w:val="28"/>
        </w:rPr>
        <w:t xml:space="preserve">ный внутренний долг </w:t>
      </w:r>
      <w:r w:rsidR="00D70C5A">
        <w:rPr>
          <w:sz w:val="28"/>
          <w:szCs w:val="28"/>
        </w:rPr>
        <w:t>Безводного сельского поселения Курганинского района</w:t>
      </w:r>
      <w:r w:rsidRPr="00C82989">
        <w:rPr>
          <w:sz w:val="28"/>
          <w:szCs w:val="28"/>
        </w:rPr>
        <w:t xml:space="preserve">. </w:t>
      </w:r>
    </w:p>
    <w:p w:rsidR="00E0592C" w:rsidRPr="009E59BC" w:rsidRDefault="00E0592C" w:rsidP="002366E9">
      <w:pPr>
        <w:widowControl w:val="0"/>
        <w:ind w:firstLine="709"/>
        <w:jc w:val="both"/>
        <w:rPr>
          <w:sz w:val="28"/>
          <w:szCs w:val="28"/>
        </w:rPr>
      </w:pPr>
      <w:r w:rsidRPr="009E59BC">
        <w:rPr>
          <w:sz w:val="28"/>
          <w:szCs w:val="28"/>
        </w:rPr>
        <w:t>Предлагается установить:</w:t>
      </w:r>
    </w:p>
    <w:p w:rsidR="007E1FA0" w:rsidRPr="00C40A23" w:rsidRDefault="00B9138D" w:rsidP="00C168A3">
      <w:pPr>
        <w:widowControl w:val="0"/>
        <w:shd w:val="clear" w:color="auto" w:fill="FFFFFF"/>
        <w:jc w:val="both"/>
        <w:rPr>
          <w:sz w:val="28"/>
          <w:szCs w:val="28"/>
        </w:rPr>
      </w:pPr>
      <w:r>
        <w:rPr>
          <w:sz w:val="28"/>
          <w:szCs w:val="28"/>
        </w:rPr>
        <w:t xml:space="preserve">- </w:t>
      </w:r>
      <w:r w:rsidR="00E0592C" w:rsidRPr="00C40A23">
        <w:rPr>
          <w:sz w:val="28"/>
          <w:szCs w:val="28"/>
        </w:rPr>
        <w:t xml:space="preserve">предельный объем </w:t>
      </w:r>
      <w:r w:rsidR="002366E9" w:rsidRPr="00C40A23">
        <w:rPr>
          <w:sz w:val="28"/>
          <w:szCs w:val="28"/>
        </w:rPr>
        <w:t>муниципаль</w:t>
      </w:r>
      <w:r w:rsidR="00E0592C" w:rsidRPr="00C40A23">
        <w:rPr>
          <w:sz w:val="28"/>
          <w:szCs w:val="28"/>
        </w:rPr>
        <w:t xml:space="preserve">ного долга </w:t>
      </w:r>
      <w:r w:rsidR="00D70C5A">
        <w:rPr>
          <w:sz w:val="28"/>
          <w:szCs w:val="28"/>
        </w:rPr>
        <w:t>Безводного сельского поселения Курганинского района</w:t>
      </w:r>
      <w:r w:rsidR="00C168A3">
        <w:rPr>
          <w:sz w:val="28"/>
          <w:szCs w:val="28"/>
        </w:rPr>
        <w:t xml:space="preserve"> </w:t>
      </w:r>
      <w:r w:rsidR="00E0592C" w:rsidRPr="00C40A23">
        <w:rPr>
          <w:sz w:val="28"/>
          <w:szCs w:val="28"/>
        </w:rPr>
        <w:t>на 20</w:t>
      </w:r>
      <w:r w:rsidR="00007C54">
        <w:rPr>
          <w:sz w:val="28"/>
          <w:szCs w:val="28"/>
        </w:rPr>
        <w:t>20</w:t>
      </w:r>
      <w:r w:rsidR="00D70C5A">
        <w:rPr>
          <w:sz w:val="28"/>
          <w:szCs w:val="28"/>
        </w:rPr>
        <w:t xml:space="preserve"> год в сумме 0,0 </w:t>
      </w:r>
      <w:r w:rsidR="00E0592C" w:rsidRPr="00C40A23">
        <w:rPr>
          <w:sz w:val="28"/>
          <w:szCs w:val="28"/>
        </w:rPr>
        <w:t>тыс. рублей;</w:t>
      </w:r>
    </w:p>
    <w:p w:rsidR="00C42DE8" w:rsidRPr="00C40A23" w:rsidRDefault="00B9138D" w:rsidP="00B9138D">
      <w:pPr>
        <w:widowControl w:val="0"/>
        <w:shd w:val="clear" w:color="auto" w:fill="FFFFFF"/>
        <w:jc w:val="both"/>
        <w:rPr>
          <w:sz w:val="28"/>
          <w:szCs w:val="28"/>
        </w:rPr>
      </w:pPr>
      <w:r>
        <w:rPr>
          <w:sz w:val="28"/>
          <w:szCs w:val="28"/>
        </w:rPr>
        <w:t>- в</w:t>
      </w:r>
      <w:r w:rsidR="00E0592C" w:rsidRPr="00C40A23">
        <w:rPr>
          <w:sz w:val="28"/>
          <w:szCs w:val="28"/>
        </w:rPr>
        <w:t xml:space="preserve">ерхний предел </w:t>
      </w:r>
      <w:r w:rsidR="002366E9" w:rsidRPr="00C40A23">
        <w:rPr>
          <w:sz w:val="28"/>
          <w:szCs w:val="28"/>
        </w:rPr>
        <w:t>муниципальн</w:t>
      </w:r>
      <w:r w:rsidR="00E0592C" w:rsidRPr="00C40A23">
        <w:rPr>
          <w:sz w:val="28"/>
          <w:szCs w:val="28"/>
        </w:rPr>
        <w:t xml:space="preserve">ого внутреннего долга </w:t>
      </w:r>
      <w:r w:rsidR="00D70C5A">
        <w:rPr>
          <w:sz w:val="28"/>
          <w:szCs w:val="28"/>
        </w:rPr>
        <w:t>Безводного сельского поселения Курганинского района</w:t>
      </w:r>
      <w:r>
        <w:rPr>
          <w:sz w:val="28"/>
          <w:szCs w:val="28"/>
        </w:rPr>
        <w:t xml:space="preserve"> </w:t>
      </w:r>
      <w:r w:rsidR="00E0592C" w:rsidRPr="00C40A23">
        <w:rPr>
          <w:sz w:val="28"/>
          <w:szCs w:val="28"/>
        </w:rPr>
        <w:t>на 1 января 20</w:t>
      </w:r>
      <w:r w:rsidR="00706F86">
        <w:rPr>
          <w:sz w:val="28"/>
          <w:szCs w:val="28"/>
        </w:rPr>
        <w:t>2</w:t>
      </w:r>
      <w:r w:rsidR="00007C54">
        <w:rPr>
          <w:sz w:val="28"/>
          <w:szCs w:val="28"/>
        </w:rPr>
        <w:t>1</w:t>
      </w:r>
      <w:r w:rsidR="00E0592C" w:rsidRPr="00C40A23">
        <w:rPr>
          <w:sz w:val="28"/>
          <w:szCs w:val="28"/>
        </w:rPr>
        <w:t xml:space="preserve"> года в сумме </w:t>
      </w:r>
      <w:r w:rsidR="00D70C5A">
        <w:rPr>
          <w:sz w:val="28"/>
          <w:szCs w:val="28"/>
        </w:rPr>
        <w:t>0,0</w:t>
      </w:r>
      <w:r w:rsidR="00E0592C" w:rsidRPr="00C40A23">
        <w:rPr>
          <w:sz w:val="28"/>
          <w:szCs w:val="28"/>
        </w:rPr>
        <w:t xml:space="preserve"> тыс. рублей, в том числе верхний предел долга по государственным гарантиям </w:t>
      </w:r>
      <w:r w:rsidR="00017B94">
        <w:rPr>
          <w:sz w:val="28"/>
          <w:szCs w:val="28"/>
        </w:rPr>
        <w:t>Безводного сельского поселения Курганинского района</w:t>
      </w:r>
      <w:r w:rsidR="00017B94" w:rsidRPr="00C40A23">
        <w:rPr>
          <w:sz w:val="28"/>
          <w:szCs w:val="28"/>
        </w:rPr>
        <w:t xml:space="preserve"> </w:t>
      </w:r>
      <w:r w:rsidR="00E0592C" w:rsidRPr="00C40A23">
        <w:rPr>
          <w:sz w:val="28"/>
          <w:szCs w:val="28"/>
        </w:rPr>
        <w:t>–</w:t>
      </w:r>
      <w:r w:rsidR="002366E9" w:rsidRPr="00C40A23">
        <w:rPr>
          <w:sz w:val="28"/>
          <w:szCs w:val="28"/>
        </w:rPr>
        <w:t>0,0</w:t>
      </w:r>
      <w:r w:rsidR="00E0592C" w:rsidRPr="00C40A23">
        <w:rPr>
          <w:sz w:val="28"/>
          <w:szCs w:val="28"/>
        </w:rPr>
        <w:t xml:space="preserve"> тыс. рублей</w:t>
      </w:r>
      <w:r w:rsidR="007E1FA0" w:rsidRPr="00C40A23">
        <w:rPr>
          <w:sz w:val="28"/>
          <w:szCs w:val="28"/>
        </w:rPr>
        <w:t>;</w:t>
      </w:r>
      <w:r w:rsidR="00C42DE8" w:rsidRPr="00C40A23">
        <w:rPr>
          <w:sz w:val="28"/>
          <w:szCs w:val="28"/>
        </w:rPr>
        <w:t xml:space="preserve"> </w:t>
      </w:r>
    </w:p>
    <w:p w:rsidR="00E0592C" w:rsidRPr="009E59BC" w:rsidRDefault="00EA1649" w:rsidP="00C168A3">
      <w:pPr>
        <w:widowControl w:val="0"/>
        <w:shd w:val="clear" w:color="auto" w:fill="FFFFFF"/>
        <w:ind w:firstLine="284"/>
        <w:jc w:val="both"/>
        <w:rPr>
          <w:sz w:val="28"/>
          <w:szCs w:val="28"/>
        </w:rPr>
      </w:pPr>
      <w:r>
        <w:rPr>
          <w:sz w:val="28"/>
          <w:szCs w:val="28"/>
        </w:rPr>
        <w:t xml:space="preserve"> </w:t>
      </w:r>
      <w:r w:rsidR="00E0592C" w:rsidRPr="00C40A23">
        <w:rPr>
          <w:sz w:val="28"/>
          <w:szCs w:val="28"/>
        </w:rPr>
        <w:t xml:space="preserve">Значения предельных показателей </w:t>
      </w:r>
      <w:r w:rsidR="002366E9" w:rsidRPr="00C40A23">
        <w:rPr>
          <w:sz w:val="28"/>
          <w:szCs w:val="28"/>
        </w:rPr>
        <w:t>муниципаль</w:t>
      </w:r>
      <w:r w:rsidR="00E0592C" w:rsidRPr="00C40A23">
        <w:rPr>
          <w:sz w:val="28"/>
          <w:szCs w:val="28"/>
        </w:rPr>
        <w:t xml:space="preserve">ного внутреннего долга </w:t>
      </w:r>
      <w:r w:rsidR="00C168A3">
        <w:rPr>
          <w:sz w:val="28"/>
          <w:szCs w:val="28"/>
        </w:rPr>
        <w:t xml:space="preserve">Безводного сельского поселения Курганинского района </w:t>
      </w:r>
      <w:r w:rsidR="00E0592C" w:rsidRPr="00C40A23">
        <w:rPr>
          <w:sz w:val="28"/>
          <w:szCs w:val="28"/>
        </w:rPr>
        <w:t>отражают прогнозируемые изменения объема указанного долга в течение 201</w:t>
      </w:r>
      <w:r w:rsidR="00706F86">
        <w:rPr>
          <w:sz w:val="28"/>
          <w:szCs w:val="28"/>
        </w:rPr>
        <w:t>9</w:t>
      </w:r>
      <w:r w:rsidR="00BC0B40" w:rsidRPr="00C40A23">
        <w:rPr>
          <w:sz w:val="28"/>
          <w:szCs w:val="28"/>
        </w:rPr>
        <w:t xml:space="preserve"> </w:t>
      </w:r>
      <w:r w:rsidR="005664EA">
        <w:rPr>
          <w:sz w:val="28"/>
          <w:szCs w:val="28"/>
        </w:rPr>
        <w:t>года</w:t>
      </w:r>
      <w:r w:rsidR="00E0592C" w:rsidRPr="00C40A23">
        <w:rPr>
          <w:sz w:val="28"/>
          <w:szCs w:val="28"/>
        </w:rPr>
        <w:t xml:space="preserve">, а также условия действующих и планируемых к принятию долговых обязательств </w:t>
      </w:r>
      <w:r w:rsidR="005664EA">
        <w:rPr>
          <w:sz w:val="28"/>
          <w:szCs w:val="28"/>
        </w:rPr>
        <w:t>Безводного сельского поселения Курганинского района</w:t>
      </w:r>
      <w:r w:rsidR="00E0592C" w:rsidRPr="00C40A23">
        <w:rPr>
          <w:sz w:val="28"/>
          <w:szCs w:val="28"/>
        </w:rPr>
        <w:t>.</w:t>
      </w:r>
    </w:p>
    <w:p w:rsidR="00E0592C" w:rsidRPr="009E59BC" w:rsidRDefault="00E0592C" w:rsidP="004E7C35">
      <w:pPr>
        <w:widowControl w:val="0"/>
        <w:ind w:firstLine="709"/>
        <w:jc w:val="both"/>
        <w:rPr>
          <w:snapToGrid w:val="0"/>
          <w:sz w:val="28"/>
          <w:szCs w:val="28"/>
        </w:rPr>
      </w:pPr>
      <w:r w:rsidRPr="009E59BC">
        <w:rPr>
          <w:snapToGrid w:val="0"/>
          <w:sz w:val="28"/>
          <w:szCs w:val="28"/>
        </w:rPr>
        <w:t xml:space="preserve">Подробное описание, расчеты и обоснования объемов доходов, бюджетных ассигнований и источников покрытия дефицита </w:t>
      </w:r>
      <w:r w:rsidR="006F0A61">
        <w:rPr>
          <w:snapToGrid w:val="0"/>
          <w:sz w:val="28"/>
          <w:szCs w:val="28"/>
        </w:rPr>
        <w:t>бюджета поселения</w:t>
      </w:r>
      <w:r w:rsidR="00EA1649">
        <w:rPr>
          <w:snapToGrid w:val="0"/>
          <w:sz w:val="28"/>
          <w:szCs w:val="28"/>
        </w:rPr>
        <w:t xml:space="preserve"> </w:t>
      </w:r>
      <w:r w:rsidRPr="009E59BC">
        <w:rPr>
          <w:snapToGrid w:val="0"/>
          <w:sz w:val="28"/>
          <w:szCs w:val="28"/>
        </w:rPr>
        <w:t>приведены в соответствующих разделах настоящей пояснительной записки.</w:t>
      </w:r>
    </w:p>
    <w:p w:rsidR="00E0592C" w:rsidRPr="009E59BC" w:rsidRDefault="00E0592C" w:rsidP="00BF6C07">
      <w:pPr>
        <w:jc w:val="center"/>
        <w:outlineLvl w:val="0"/>
        <w:rPr>
          <w:sz w:val="28"/>
          <w:szCs w:val="28"/>
        </w:rPr>
      </w:pPr>
    </w:p>
    <w:p w:rsidR="009E7F91" w:rsidRPr="009E59BC" w:rsidRDefault="009E7F91" w:rsidP="00BF6C07">
      <w:pPr>
        <w:jc w:val="center"/>
        <w:outlineLvl w:val="0"/>
        <w:rPr>
          <w:sz w:val="28"/>
          <w:szCs w:val="28"/>
        </w:rPr>
      </w:pPr>
      <w:r w:rsidRPr="009E59BC">
        <w:rPr>
          <w:sz w:val="28"/>
          <w:szCs w:val="28"/>
        </w:rPr>
        <w:t>1. Доходная часть бюджета</w:t>
      </w:r>
    </w:p>
    <w:p w:rsidR="00BD7053" w:rsidRPr="009E59BC" w:rsidRDefault="00BD7053" w:rsidP="00BF6C07">
      <w:pPr>
        <w:jc w:val="center"/>
        <w:outlineLvl w:val="0"/>
        <w:rPr>
          <w:sz w:val="28"/>
          <w:szCs w:val="28"/>
        </w:rPr>
      </w:pPr>
    </w:p>
    <w:p w:rsidR="00B63B2A" w:rsidRPr="0078318F" w:rsidRDefault="00B63B2A" w:rsidP="00741E46">
      <w:pPr>
        <w:shd w:val="clear" w:color="auto" w:fill="FFFFFF"/>
        <w:ind w:firstLine="708"/>
        <w:jc w:val="both"/>
        <w:rPr>
          <w:sz w:val="28"/>
          <w:szCs w:val="28"/>
        </w:rPr>
      </w:pPr>
      <w:r w:rsidRPr="0078318F">
        <w:rPr>
          <w:sz w:val="28"/>
          <w:szCs w:val="28"/>
        </w:rPr>
        <w:t xml:space="preserve">Прогноз доходов </w:t>
      </w:r>
      <w:r w:rsidR="006F0A61">
        <w:rPr>
          <w:sz w:val="28"/>
          <w:szCs w:val="28"/>
        </w:rPr>
        <w:t>бюджета поселения</w:t>
      </w:r>
      <w:r w:rsidR="00EA1649">
        <w:rPr>
          <w:sz w:val="28"/>
          <w:szCs w:val="28"/>
        </w:rPr>
        <w:t xml:space="preserve"> </w:t>
      </w:r>
      <w:r w:rsidRPr="0078318F">
        <w:rPr>
          <w:sz w:val="28"/>
          <w:szCs w:val="28"/>
        </w:rPr>
        <w:t>сформирован с учетом изменений в налоговом и бюджетном законодательстве.</w:t>
      </w:r>
    </w:p>
    <w:p w:rsidR="00B63B2A" w:rsidRPr="0078318F" w:rsidRDefault="00B63B2A" w:rsidP="00741E46">
      <w:pPr>
        <w:shd w:val="clear" w:color="auto" w:fill="FFFFFF"/>
        <w:ind w:firstLine="708"/>
        <w:jc w:val="both"/>
        <w:rPr>
          <w:sz w:val="28"/>
          <w:szCs w:val="28"/>
        </w:rPr>
      </w:pPr>
      <w:r w:rsidRPr="0078318F">
        <w:rPr>
          <w:sz w:val="28"/>
          <w:szCs w:val="28"/>
        </w:rPr>
        <w:t xml:space="preserve">В частности, при формировании прогноза доходов </w:t>
      </w:r>
      <w:r w:rsidR="006F0A61">
        <w:rPr>
          <w:sz w:val="28"/>
          <w:szCs w:val="28"/>
        </w:rPr>
        <w:t>бюджета поселения</w:t>
      </w:r>
      <w:r w:rsidR="00EA1649">
        <w:rPr>
          <w:sz w:val="28"/>
          <w:szCs w:val="28"/>
        </w:rPr>
        <w:t xml:space="preserve"> </w:t>
      </w:r>
      <w:r w:rsidRPr="0078318F">
        <w:rPr>
          <w:sz w:val="28"/>
          <w:szCs w:val="28"/>
        </w:rPr>
        <w:t>учтены следующие изменения в законодательстве Российской Федерации и Краснодарского края:</w:t>
      </w:r>
    </w:p>
    <w:p w:rsidR="00B63B2A" w:rsidRPr="006431A9" w:rsidRDefault="00EA1649" w:rsidP="00761E36">
      <w:pPr>
        <w:widowControl w:val="0"/>
        <w:shd w:val="clear" w:color="auto" w:fill="FFFFFF"/>
        <w:autoSpaceDE w:val="0"/>
        <w:autoSpaceDN w:val="0"/>
        <w:adjustRightInd w:val="0"/>
        <w:ind w:firstLine="709"/>
        <w:jc w:val="both"/>
        <w:rPr>
          <w:sz w:val="28"/>
          <w:szCs w:val="28"/>
          <w:lang w:eastAsia="en-US"/>
        </w:rPr>
      </w:pPr>
      <w:r>
        <w:rPr>
          <w:sz w:val="28"/>
          <w:szCs w:val="28"/>
          <w:lang w:eastAsia="en-US"/>
        </w:rPr>
        <w:t xml:space="preserve"> </w:t>
      </w:r>
      <w:r w:rsidR="00B63B2A" w:rsidRPr="006431A9">
        <w:rPr>
          <w:snapToGrid w:val="0"/>
          <w:sz w:val="28"/>
          <w:szCs w:val="28"/>
        </w:rPr>
        <w:t>изменился</w:t>
      </w:r>
      <w:r w:rsidR="00B63B2A" w:rsidRPr="006431A9">
        <w:rPr>
          <w:sz w:val="28"/>
          <w:szCs w:val="28"/>
        </w:rPr>
        <w:t xml:space="preserve"> дополнительный норматив отчислений в</w:t>
      </w:r>
      <w:r>
        <w:rPr>
          <w:sz w:val="28"/>
          <w:szCs w:val="28"/>
        </w:rPr>
        <w:t xml:space="preserve"> </w:t>
      </w:r>
      <w:r w:rsidR="00B63B2A" w:rsidRPr="006431A9">
        <w:rPr>
          <w:sz w:val="28"/>
          <w:szCs w:val="28"/>
        </w:rPr>
        <w:t xml:space="preserve">бюджет </w:t>
      </w:r>
      <w:r w:rsidR="005664EA">
        <w:rPr>
          <w:sz w:val="28"/>
          <w:szCs w:val="28"/>
        </w:rPr>
        <w:t xml:space="preserve">поселения </w:t>
      </w:r>
      <w:r w:rsidR="00B63B2A" w:rsidRPr="006431A9">
        <w:rPr>
          <w:sz w:val="28"/>
          <w:szCs w:val="28"/>
        </w:rPr>
        <w:t xml:space="preserve">по налогу на доходы физических лиц с </w:t>
      </w:r>
      <w:r w:rsidR="005664EA">
        <w:rPr>
          <w:sz w:val="28"/>
          <w:szCs w:val="28"/>
        </w:rPr>
        <w:t>1</w:t>
      </w:r>
      <w:r w:rsidR="00007C54">
        <w:rPr>
          <w:sz w:val="28"/>
          <w:szCs w:val="28"/>
        </w:rPr>
        <w:t>4</w:t>
      </w:r>
      <w:r w:rsidR="005664EA">
        <w:rPr>
          <w:sz w:val="28"/>
          <w:szCs w:val="28"/>
        </w:rPr>
        <w:t xml:space="preserve"> </w:t>
      </w:r>
      <w:r w:rsidR="00B63B2A" w:rsidRPr="006431A9">
        <w:rPr>
          <w:sz w:val="28"/>
          <w:szCs w:val="28"/>
        </w:rPr>
        <w:t>% в 201</w:t>
      </w:r>
      <w:r w:rsidR="00007C54">
        <w:rPr>
          <w:sz w:val="28"/>
          <w:szCs w:val="28"/>
        </w:rPr>
        <w:t>9</w:t>
      </w:r>
      <w:r w:rsidR="00B63B2A" w:rsidRPr="006431A9">
        <w:rPr>
          <w:sz w:val="28"/>
          <w:szCs w:val="28"/>
        </w:rPr>
        <w:t xml:space="preserve"> году до </w:t>
      </w:r>
      <w:r w:rsidR="005664EA">
        <w:rPr>
          <w:sz w:val="28"/>
          <w:szCs w:val="28"/>
        </w:rPr>
        <w:t>1</w:t>
      </w:r>
      <w:r w:rsidR="00007C54">
        <w:rPr>
          <w:sz w:val="28"/>
          <w:szCs w:val="28"/>
        </w:rPr>
        <w:t>5</w:t>
      </w:r>
      <w:r w:rsidR="00B63B2A" w:rsidRPr="006431A9">
        <w:rPr>
          <w:sz w:val="28"/>
          <w:szCs w:val="28"/>
        </w:rPr>
        <w:t xml:space="preserve"> % в 20</w:t>
      </w:r>
      <w:r w:rsidR="00007C54">
        <w:rPr>
          <w:sz w:val="28"/>
          <w:szCs w:val="28"/>
        </w:rPr>
        <w:t>20</w:t>
      </w:r>
      <w:r w:rsidR="00B63B2A" w:rsidRPr="006431A9">
        <w:rPr>
          <w:sz w:val="28"/>
          <w:szCs w:val="28"/>
        </w:rPr>
        <w:t xml:space="preserve"> году</w:t>
      </w:r>
      <w:r w:rsidR="00761E36">
        <w:rPr>
          <w:sz w:val="28"/>
          <w:szCs w:val="28"/>
        </w:rPr>
        <w:t xml:space="preserve">, </w:t>
      </w:r>
      <w:r w:rsidR="005664EA">
        <w:rPr>
          <w:sz w:val="28"/>
          <w:szCs w:val="28"/>
        </w:rPr>
        <w:t xml:space="preserve">увеличение </w:t>
      </w:r>
      <w:r w:rsidR="00B63B2A" w:rsidRPr="006431A9">
        <w:rPr>
          <w:sz w:val="28"/>
          <w:szCs w:val="28"/>
        </w:rPr>
        <w:t xml:space="preserve">на </w:t>
      </w:r>
      <w:r w:rsidR="005664EA">
        <w:rPr>
          <w:sz w:val="28"/>
          <w:szCs w:val="28"/>
        </w:rPr>
        <w:t>1</w:t>
      </w:r>
      <w:r w:rsidR="00B63B2A" w:rsidRPr="006431A9">
        <w:rPr>
          <w:sz w:val="28"/>
          <w:szCs w:val="28"/>
        </w:rPr>
        <w:t xml:space="preserve"> процент</w:t>
      </w:r>
      <w:r w:rsidR="007A77E4" w:rsidRPr="006431A9">
        <w:rPr>
          <w:sz w:val="28"/>
          <w:szCs w:val="28"/>
        </w:rPr>
        <w:t>.</w:t>
      </w:r>
    </w:p>
    <w:p w:rsidR="00B63B2A" w:rsidRPr="009A2BB5" w:rsidRDefault="00B63B2A" w:rsidP="00741E46">
      <w:pPr>
        <w:shd w:val="clear" w:color="auto" w:fill="FFFFFF"/>
        <w:ind w:firstLine="851"/>
        <w:jc w:val="both"/>
        <w:rPr>
          <w:sz w:val="28"/>
          <w:szCs w:val="28"/>
        </w:rPr>
      </w:pPr>
      <w:r w:rsidRPr="009A2BB5">
        <w:rPr>
          <w:sz w:val="28"/>
          <w:szCs w:val="28"/>
        </w:rPr>
        <w:t xml:space="preserve">Проектом предусматривается общий объём доходов </w:t>
      </w:r>
      <w:r w:rsidR="00761E36">
        <w:rPr>
          <w:sz w:val="28"/>
          <w:szCs w:val="28"/>
        </w:rPr>
        <w:t xml:space="preserve">бюджета </w:t>
      </w:r>
      <w:r w:rsidR="006F0A61">
        <w:rPr>
          <w:sz w:val="28"/>
          <w:szCs w:val="28"/>
        </w:rPr>
        <w:t>поселения</w:t>
      </w:r>
      <w:r w:rsidR="00EA1649">
        <w:rPr>
          <w:sz w:val="28"/>
          <w:szCs w:val="28"/>
        </w:rPr>
        <w:t xml:space="preserve"> </w:t>
      </w:r>
      <w:r w:rsidRPr="009A2BB5">
        <w:rPr>
          <w:sz w:val="28"/>
          <w:szCs w:val="28"/>
        </w:rPr>
        <w:t>на 20</w:t>
      </w:r>
      <w:r w:rsidR="00007C54">
        <w:rPr>
          <w:sz w:val="28"/>
          <w:szCs w:val="28"/>
        </w:rPr>
        <w:t>20</w:t>
      </w:r>
      <w:r w:rsidRPr="009A2BB5">
        <w:rPr>
          <w:sz w:val="28"/>
          <w:szCs w:val="28"/>
        </w:rPr>
        <w:t xml:space="preserve"> год в сумме </w:t>
      </w:r>
      <w:r w:rsidR="00007C54">
        <w:rPr>
          <w:sz w:val="28"/>
          <w:szCs w:val="28"/>
        </w:rPr>
        <w:t>20229,4</w:t>
      </w:r>
      <w:r w:rsidR="00EA1649" w:rsidRPr="00EA1649">
        <w:rPr>
          <w:sz w:val="28"/>
          <w:szCs w:val="28"/>
        </w:rPr>
        <w:t xml:space="preserve"> </w:t>
      </w:r>
      <w:r w:rsidRPr="009A2BB5">
        <w:rPr>
          <w:sz w:val="28"/>
          <w:szCs w:val="28"/>
        </w:rPr>
        <w:t>тыс. рублей.</w:t>
      </w:r>
    </w:p>
    <w:p w:rsidR="001715B2" w:rsidRPr="00A40527" w:rsidRDefault="00B63B2A" w:rsidP="001715B2">
      <w:pPr>
        <w:shd w:val="clear" w:color="auto" w:fill="FFFFFF"/>
        <w:ind w:firstLine="851"/>
        <w:jc w:val="both"/>
        <w:rPr>
          <w:snapToGrid w:val="0"/>
          <w:sz w:val="28"/>
          <w:szCs w:val="28"/>
        </w:rPr>
      </w:pPr>
      <w:r w:rsidRPr="00A40527">
        <w:rPr>
          <w:snapToGrid w:val="0"/>
          <w:sz w:val="28"/>
          <w:szCs w:val="28"/>
        </w:rPr>
        <w:t xml:space="preserve">Налоговые и неналоговые доходы </w:t>
      </w:r>
      <w:r w:rsidR="00761E36">
        <w:rPr>
          <w:snapToGrid w:val="0"/>
          <w:sz w:val="28"/>
          <w:szCs w:val="28"/>
        </w:rPr>
        <w:t xml:space="preserve">бюджета </w:t>
      </w:r>
      <w:r w:rsidR="006F0A61">
        <w:rPr>
          <w:snapToGrid w:val="0"/>
          <w:sz w:val="28"/>
          <w:szCs w:val="28"/>
        </w:rPr>
        <w:t xml:space="preserve">поселения </w:t>
      </w:r>
      <w:r w:rsidRPr="00A40527">
        <w:rPr>
          <w:snapToGrid w:val="0"/>
          <w:sz w:val="28"/>
          <w:szCs w:val="28"/>
        </w:rPr>
        <w:t>предусматриваются на 20</w:t>
      </w:r>
      <w:r w:rsidR="00007C54">
        <w:rPr>
          <w:snapToGrid w:val="0"/>
          <w:sz w:val="28"/>
          <w:szCs w:val="28"/>
        </w:rPr>
        <w:t>20</w:t>
      </w:r>
      <w:r w:rsidRPr="00A40527">
        <w:rPr>
          <w:snapToGrid w:val="0"/>
          <w:sz w:val="28"/>
          <w:szCs w:val="28"/>
        </w:rPr>
        <w:t xml:space="preserve"> год в объёме </w:t>
      </w:r>
      <w:r w:rsidR="0079586A">
        <w:rPr>
          <w:sz w:val="28"/>
          <w:szCs w:val="28"/>
          <w:lang w:eastAsia="en-US"/>
        </w:rPr>
        <w:t>11237,6</w:t>
      </w:r>
      <w:r w:rsidRPr="00A40527">
        <w:rPr>
          <w:sz w:val="28"/>
          <w:szCs w:val="28"/>
          <w:lang w:eastAsia="en-US"/>
        </w:rPr>
        <w:t xml:space="preserve"> тыс. рублей</w:t>
      </w:r>
      <w:r w:rsidR="001865EC">
        <w:rPr>
          <w:sz w:val="28"/>
          <w:szCs w:val="28"/>
          <w:lang w:eastAsia="en-US"/>
        </w:rPr>
        <w:t xml:space="preserve"> </w:t>
      </w:r>
      <w:r w:rsidR="001865EC">
        <w:rPr>
          <w:snapToGrid w:val="0"/>
          <w:sz w:val="28"/>
          <w:szCs w:val="28"/>
        </w:rPr>
        <w:t>(55,6 % от общего объема доходов и 105,7</w:t>
      </w:r>
      <w:r w:rsidR="001715B2">
        <w:rPr>
          <w:snapToGrid w:val="0"/>
          <w:sz w:val="28"/>
          <w:szCs w:val="28"/>
        </w:rPr>
        <w:t xml:space="preserve"> % к ожидаемому исполнению 2019 года).</w:t>
      </w:r>
    </w:p>
    <w:p w:rsidR="001715B2" w:rsidRPr="00890483" w:rsidRDefault="001715B2" w:rsidP="001715B2">
      <w:pPr>
        <w:shd w:val="clear" w:color="auto" w:fill="FFFFFF"/>
        <w:ind w:firstLine="709"/>
        <w:jc w:val="both"/>
        <w:rPr>
          <w:sz w:val="28"/>
          <w:szCs w:val="28"/>
        </w:rPr>
      </w:pPr>
      <w:r w:rsidRPr="00890483">
        <w:rPr>
          <w:sz w:val="28"/>
          <w:szCs w:val="28"/>
        </w:rPr>
        <w:t>В структуре налоговых и неналоговых доходов основная сумма посту</w:t>
      </w:r>
      <w:r w:rsidRPr="00890483">
        <w:rPr>
          <w:sz w:val="28"/>
          <w:szCs w:val="28"/>
        </w:rPr>
        <w:t>п</w:t>
      </w:r>
      <w:r w:rsidRPr="00890483">
        <w:rPr>
          <w:sz w:val="28"/>
          <w:szCs w:val="28"/>
        </w:rPr>
        <w:t>лений (</w:t>
      </w:r>
      <w:r>
        <w:rPr>
          <w:sz w:val="28"/>
          <w:szCs w:val="28"/>
        </w:rPr>
        <w:t>70,2</w:t>
      </w:r>
      <w:r w:rsidRPr="00890483">
        <w:rPr>
          <w:sz w:val="28"/>
          <w:szCs w:val="28"/>
        </w:rPr>
        <w:t> %) на 20</w:t>
      </w:r>
      <w:r>
        <w:rPr>
          <w:sz w:val="28"/>
          <w:szCs w:val="28"/>
        </w:rPr>
        <w:t>20</w:t>
      </w:r>
      <w:r w:rsidRPr="00890483">
        <w:rPr>
          <w:sz w:val="28"/>
          <w:szCs w:val="28"/>
        </w:rPr>
        <w:t xml:space="preserve"> год запланирована от </w:t>
      </w:r>
      <w:r>
        <w:rPr>
          <w:sz w:val="28"/>
          <w:szCs w:val="28"/>
        </w:rPr>
        <w:t>трех</w:t>
      </w:r>
      <w:r w:rsidRPr="00890483">
        <w:rPr>
          <w:sz w:val="28"/>
          <w:szCs w:val="28"/>
        </w:rPr>
        <w:t xml:space="preserve"> доходных источников: налога на доходы физических лиц – </w:t>
      </w:r>
      <w:r>
        <w:rPr>
          <w:sz w:val="28"/>
          <w:szCs w:val="28"/>
        </w:rPr>
        <w:t>18,4 %,</w:t>
      </w:r>
      <w:r w:rsidRPr="00890483">
        <w:rPr>
          <w:sz w:val="28"/>
          <w:szCs w:val="28"/>
        </w:rPr>
        <w:t xml:space="preserve"> </w:t>
      </w:r>
      <w:r>
        <w:rPr>
          <w:sz w:val="28"/>
          <w:szCs w:val="28"/>
        </w:rPr>
        <w:t xml:space="preserve">сельскохозяйственного налога </w:t>
      </w:r>
      <w:r w:rsidRPr="00890483">
        <w:rPr>
          <w:sz w:val="28"/>
          <w:szCs w:val="28"/>
        </w:rPr>
        <w:t xml:space="preserve">– </w:t>
      </w:r>
      <w:r>
        <w:rPr>
          <w:sz w:val="28"/>
          <w:szCs w:val="28"/>
        </w:rPr>
        <w:t>17,2</w:t>
      </w:r>
      <w:r w:rsidRPr="00890483">
        <w:rPr>
          <w:sz w:val="28"/>
          <w:szCs w:val="28"/>
        </w:rPr>
        <w:t xml:space="preserve"> %</w:t>
      </w:r>
      <w:r>
        <w:rPr>
          <w:sz w:val="28"/>
          <w:szCs w:val="28"/>
        </w:rPr>
        <w:t>, земельного налога – 34,6 %</w:t>
      </w:r>
      <w:r w:rsidRPr="00890483">
        <w:rPr>
          <w:sz w:val="28"/>
          <w:szCs w:val="28"/>
        </w:rPr>
        <w:t xml:space="preserve">. </w:t>
      </w:r>
    </w:p>
    <w:p w:rsidR="001715B2" w:rsidRPr="00DC7266" w:rsidRDefault="001715B2" w:rsidP="001715B2">
      <w:pPr>
        <w:shd w:val="clear" w:color="auto" w:fill="FFFFFF"/>
        <w:ind w:firstLine="709"/>
        <w:jc w:val="both"/>
        <w:rPr>
          <w:sz w:val="28"/>
          <w:szCs w:val="28"/>
        </w:rPr>
      </w:pPr>
    </w:p>
    <w:p w:rsidR="00B675E0" w:rsidRPr="00627587" w:rsidRDefault="001715B2" w:rsidP="001715B2">
      <w:pPr>
        <w:widowControl w:val="0"/>
        <w:shd w:val="clear" w:color="auto" w:fill="FFFFFF"/>
        <w:tabs>
          <w:tab w:val="left" w:pos="720"/>
          <w:tab w:val="left" w:pos="3345"/>
        </w:tabs>
        <w:autoSpaceDE w:val="0"/>
        <w:autoSpaceDN w:val="0"/>
        <w:adjustRightInd w:val="0"/>
        <w:rPr>
          <w:szCs w:val="28"/>
        </w:rPr>
      </w:pPr>
      <w:r>
        <w:rPr>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701"/>
      </w:tblGrid>
      <w:tr w:rsidR="00B675E0" w:rsidRPr="00C168A3" w:rsidTr="00C44BB0">
        <w:trPr>
          <w:tblHeader/>
        </w:trPr>
        <w:tc>
          <w:tcPr>
            <w:tcW w:w="7763" w:type="dxa"/>
            <w:vMerge w:val="restart"/>
            <w:shd w:val="clear" w:color="auto" w:fill="auto"/>
            <w:vAlign w:val="center"/>
          </w:tcPr>
          <w:p w:rsidR="00B675E0" w:rsidRPr="00C168A3" w:rsidRDefault="00B675E0" w:rsidP="00C44BB0">
            <w:pPr>
              <w:shd w:val="clear" w:color="auto" w:fill="FFFFFF"/>
              <w:jc w:val="center"/>
              <w:rPr>
                <w:snapToGrid w:val="0"/>
                <w:sz w:val="24"/>
                <w:szCs w:val="24"/>
              </w:rPr>
            </w:pPr>
            <w:r w:rsidRPr="00C168A3">
              <w:rPr>
                <w:sz w:val="24"/>
                <w:szCs w:val="24"/>
              </w:rPr>
              <w:lastRenderedPageBreak/>
              <w:t>Наименование доходов</w:t>
            </w:r>
          </w:p>
        </w:tc>
        <w:tc>
          <w:tcPr>
            <w:tcW w:w="1701" w:type="dxa"/>
            <w:shd w:val="clear" w:color="auto" w:fill="auto"/>
            <w:vAlign w:val="center"/>
          </w:tcPr>
          <w:p w:rsidR="00B675E0" w:rsidRPr="00C168A3" w:rsidRDefault="00B675E0" w:rsidP="00C44BB0">
            <w:pPr>
              <w:shd w:val="clear" w:color="auto" w:fill="FFFFFF"/>
              <w:jc w:val="center"/>
              <w:rPr>
                <w:snapToGrid w:val="0"/>
                <w:sz w:val="24"/>
                <w:szCs w:val="24"/>
              </w:rPr>
            </w:pPr>
            <w:r w:rsidRPr="00C168A3">
              <w:rPr>
                <w:sz w:val="24"/>
                <w:szCs w:val="24"/>
              </w:rPr>
              <w:t>Удельный вес поступлений доходов в общем объеме налоговых и неналоговых д</w:t>
            </w:r>
            <w:r w:rsidRPr="00C168A3">
              <w:rPr>
                <w:sz w:val="24"/>
                <w:szCs w:val="24"/>
              </w:rPr>
              <w:t>о</w:t>
            </w:r>
            <w:r w:rsidRPr="00C168A3">
              <w:rPr>
                <w:sz w:val="24"/>
                <w:szCs w:val="24"/>
              </w:rPr>
              <w:t>ходов, %</w:t>
            </w:r>
          </w:p>
        </w:tc>
      </w:tr>
      <w:tr w:rsidR="00B675E0" w:rsidRPr="00C168A3" w:rsidTr="00C44BB0">
        <w:trPr>
          <w:tblHeader/>
        </w:trPr>
        <w:tc>
          <w:tcPr>
            <w:tcW w:w="7763" w:type="dxa"/>
            <w:vMerge/>
            <w:shd w:val="clear" w:color="auto" w:fill="auto"/>
          </w:tcPr>
          <w:p w:rsidR="00B675E0" w:rsidRPr="00C168A3" w:rsidRDefault="00B675E0" w:rsidP="00C44BB0">
            <w:pPr>
              <w:shd w:val="clear" w:color="auto" w:fill="FFFFFF"/>
              <w:jc w:val="both"/>
              <w:rPr>
                <w:snapToGrid w:val="0"/>
                <w:sz w:val="24"/>
                <w:szCs w:val="24"/>
              </w:rPr>
            </w:pPr>
          </w:p>
        </w:tc>
        <w:tc>
          <w:tcPr>
            <w:tcW w:w="1701" w:type="dxa"/>
            <w:shd w:val="clear" w:color="auto" w:fill="auto"/>
            <w:vAlign w:val="center"/>
          </w:tcPr>
          <w:p w:rsidR="00B675E0" w:rsidRPr="00C168A3" w:rsidRDefault="00B675E0" w:rsidP="00C44BB0">
            <w:pPr>
              <w:shd w:val="clear" w:color="auto" w:fill="FFFFFF"/>
              <w:jc w:val="center"/>
              <w:rPr>
                <w:snapToGrid w:val="0"/>
                <w:sz w:val="24"/>
                <w:szCs w:val="24"/>
              </w:rPr>
            </w:pPr>
            <w:r w:rsidRPr="00C168A3">
              <w:rPr>
                <w:snapToGrid w:val="0"/>
                <w:sz w:val="24"/>
                <w:szCs w:val="24"/>
              </w:rPr>
              <w:t>20</w:t>
            </w:r>
            <w:r>
              <w:rPr>
                <w:snapToGrid w:val="0"/>
                <w:sz w:val="24"/>
                <w:szCs w:val="24"/>
              </w:rPr>
              <w:t>20</w:t>
            </w:r>
            <w:r w:rsidRPr="00C168A3">
              <w:rPr>
                <w:snapToGrid w:val="0"/>
                <w:sz w:val="24"/>
                <w:szCs w:val="24"/>
              </w:rPr>
              <w:t xml:space="preserve"> год</w:t>
            </w:r>
          </w:p>
        </w:tc>
      </w:tr>
      <w:tr w:rsidR="00B675E0" w:rsidRPr="00C168A3" w:rsidTr="00C44BB0">
        <w:tc>
          <w:tcPr>
            <w:tcW w:w="7763" w:type="dxa"/>
            <w:shd w:val="clear" w:color="auto" w:fill="auto"/>
            <w:vAlign w:val="bottom"/>
          </w:tcPr>
          <w:p w:rsidR="00B675E0" w:rsidRPr="00C168A3" w:rsidRDefault="00B675E0" w:rsidP="00C44BB0">
            <w:pPr>
              <w:shd w:val="clear" w:color="auto" w:fill="FFFFFF"/>
              <w:rPr>
                <w:snapToGrid w:val="0"/>
                <w:sz w:val="24"/>
                <w:szCs w:val="24"/>
              </w:rPr>
            </w:pPr>
            <w:r w:rsidRPr="00C168A3">
              <w:rPr>
                <w:snapToGrid w:val="0"/>
                <w:sz w:val="24"/>
                <w:szCs w:val="24"/>
              </w:rPr>
              <w:t>Налог на доходы физических лиц</w:t>
            </w:r>
          </w:p>
        </w:tc>
        <w:tc>
          <w:tcPr>
            <w:tcW w:w="1701" w:type="dxa"/>
            <w:shd w:val="clear" w:color="auto" w:fill="auto"/>
            <w:vAlign w:val="bottom"/>
          </w:tcPr>
          <w:p w:rsidR="00B675E0" w:rsidRPr="00C168A3" w:rsidRDefault="00A8314F" w:rsidP="00C44BB0">
            <w:pPr>
              <w:shd w:val="clear" w:color="auto" w:fill="FFFFFF"/>
              <w:jc w:val="right"/>
              <w:rPr>
                <w:snapToGrid w:val="0"/>
                <w:sz w:val="24"/>
                <w:szCs w:val="24"/>
                <w:lang w:val="en-US"/>
              </w:rPr>
            </w:pPr>
            <w:r>
              <w:rPr>
                <w:snapToGrid w:val="0"/>
                <w:sz w:val="24"/>
                <w:szCs w:val="24"/>
              </w:rPr>
              <w:t>18,4</w:t>
            </w:r>
          </w:p>
        </w:tc>
      </w:tr>
      <w:tr w:rsidR="00B675E0" w:rsidRPr="00C168A3" w:rsidTr="00C44BB0">
        <w:tc>
          <w:tcPr>
            <w:tcW w:w="7763" w:type="dxa"/>
            <w:shd w:val="clear" w:color="auto" w:fill="auto"/>
            <w:vAlign w:val="bottom"/>
          </w:tcPr>
          <w:p w:rsidR="00B675E0" w:rsidRPr="00C168A3" w:rsidRDefault="00B675E0" w:rsidP="00C44BB0">
            <w:pPr>
              <w:rPr>
                <w:snapToGrid w:val="0"/>
                <w:sz w:val="24"/>
                <w:szCs w:val="24"/>
              </w:rPr>
            </w:pPr>
            <w:r w:rsidRPr="00C168A3">
              <w:rPr>
                <w:sz w:val="24"/>
                <w:szCs w:val="24"/>
              </w:rPr>
              <w:t>Доходы от уплаты акцизов,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bottom"/>
          </w:tcPr>
          <w:p w:rsidR="00B675E0" w:rsidRPr="00C168A3" w:rsidRDefault="00A8314F" w:rsidP="00C44BB0">
            <w:pPr>
              <w:shd w:val="clear" w:color="auto" w:fill="FFFFFF"/>
              <w:jc w:val="right"/>
              <w:rPr>
                <w:snapToGrid w:val="0"/>
                <w:sz w:val="24"/>
                <w:szCs w:val="24"/>
                <w:lang w:val="en-US"/>
              </w:rPr>
            </w:pPr>
            <w:r>
              <w:rPr>
                <w:snapToGrid w:val="0"/>
                <w:sz w:val="24"/>
                <w:szCs w:val="24"/>
              </w:rPr>
              <w:t>17,9</w:t>
            </w:r>
          </w:p>
        </w:tc>
      </w:tr>
      <w:tr w:rsidR="00B675E0" w:rsidRPr="00C168A3" w:rsidTr="00C44BB0">
        <w:tc>
          <w:tcPr>
            <w:tcW w:w="7763" w:type="dxa"/>
            <w:shd w:val="clear" w:color="auto" w:fill="auto"/>
            <w:vAlign w:val="bottom"/>
          </w:tcPr>
          <w:p w:rsidR="00B675E0" w:rsidRPr="00C168A3" w:rsidRDefault="00B675E0" w:rsidP="00C44BB0">
            <w:pPr>
              <w:shd w:val="clear" w:color="auto" w:fill="FFFFFF"/>
              <w:rPr>
                <w:snapToGrid w:val="0"/>
                <w:sz w:val="24"/>
                <w:szCs w:val="24"/>
              </w:rPr>
            </w:pPr>
            <w:r w:rsidRPr="00C168A3">
              <w:rPr>
                <w:snapToGrid w:val="0"/>
                <w:sz w:val="24"/>
                <w:szCs w:val="24"/>
              </w:rPr>
              <w:t>Единый сельскохозяйственный налог</w:t>
            </w:r>
          </w:p>
        </w:tc>
        <w:tc>
          <w:tcPr>
            <w:tcW w:w="1701" w:type="dxa"/>
            <w:shd w:val="clear" w:color="auto" w:fill="auto"/>
            <w:vAlign w:val="bottom"/>
          </w:tcPr>
          <w:p w:rsidR="00B675E0" w:rsidRPr="00C168A3" w:rsidRDefault="004B220C" w:rsidP="00C44BB0">
            <w:pPr>
              <w:shd w:val="clear" w:color="auto" w:fill="FFFFFF"/>
              <w:jc w:val="right"/>
              <w:rPr>
                <w:snapToGrid w:val="0"/>
                <w:sz w:val="24"/>
                <w:szCs w:val="24"/>
              </w:rPr>
            </w:pPr>
            <w:r>
              <w:rPr>
                <w:snapToGrid w:val="0"/>
                <w:sz w:val="24"/>
                <w:szCs w:val="24"/>
              </w:rPr>
              <w:t>17,2</w:t>
            </w:r>
          </w:p>
        </w:tc>
      </w:tr>
      <w:tr w:rsidR="00B675E0" w:rsidRPr="00C168A3" w:rsidTr="00C44BB0">
        <w:tc>
          <w:tcPr>
            <w:tcW w:w="7763" w:type="dxa"/>
            <w:shd w:val="clear" w:color="auto" w:fill="auto"/>
            <w:vAlign w:val="bottom"/>
          </w:tcPr>
          <w:p w:rsidR="00B675E0" w:rsidRPr="00C168A3" w:rsidRDefault="00B675E0" w:rsidP="00C44BB0">
            <w:pPr>
              <w:rPr>
                <w:snapToGrid w:val="0"/>
                <w:sz w:val="24"/>
                <w:szCs w:val="24"/>
              </w:rPr>
            </w:pPr>
            <w:r w:rsidRPr="00C168A3">
              <w:rPr>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shd w:val="clear" w:color="auto" w:fill="auto"/>
            <w:vAlign w:val="bottom"/>
          </w:tcPr>
          <w:p w:rsidR="00B675E0" w:rsidRPr="00C168A3" w:rsidRDefault="004B220C" w:rsidP="00C44BB0">
            <w:pPr>
              <w:shd w:val="clear" w:color="auto" w:fill="FFFFFF"/>
              <w:jc w:val="right"/>
              <w:rPr>
                <w:snapToGrid w:val="0"/>
                <w:sz w:val="24"/>
                <w:szCs w:val="24"/>
              </w:rPr>
            </w:pPr>
            <w:r>
              <w:rPr>
                <w:snapToGrid w:val="0"/>
                <w:sz w:val="24"/>
                <w:szCs w:val="24"/>
              </w:rPr>
              <w:t>8,5</w:t>
            </w:r>
          </w:p>
        </w:tc>
      </w:tr>
      <w:tr w:rsidR="00B675E0" w:rsidRPr="00C168A3" w:rsidTr="00C44BB0">
        <w:tc>
          <w:tcPr>
            <w:tcW w:w="7763" w:type="dxa"/>
            <w:shd w:val="clear" w:color="auto" w:fill="auto"/>
            <w:vAlign w:val="bottom"/>
          </w:tcPr>
          <w:p w:rsidR="00B675E0" w:rsidRPr="00C168A3" w:rsidRDefault="00B675E0" w:rsidP="00C44BB0">
            <w:pPr>
              <w:shd w:val="clear" w:color="auto" w:fill="FFFFFF"/>
              <w:rPr>
                <w:snapToGrid w:val="0"/>
                <w:sz w:val="24"/>
                <w:szCs w:val="24"/>
              </w:rPr>
            </w:pPr>
            <w:r w:rsidRPr="00C168A3">
              <w:rPr>
                <w:color w:val="000000"/>
                <w:sz w:val="24"/>
                <w:szCs w:val="24"/>
              </w:rPr>
              <w:t>Земельный налог</w:t>
            </w:r>
          </w:p>
        </w:tc>
        <w:tc>
          <w:tcPr>
            <w:tcW w:w="1701" w:type="dxa"/>
            <w:shd w:val="clear" w:color="auto" w:fill="auto"/>
            <w:vAlign w:val="bottom"/>
          </w:tcPr>
          <w:p w:rsidR="00B675E0" w:rsidRPr="00C168A3" w:rsidRDefault="004B220C" w:rsidP="00C44BB0">
            <w:pPr>
              <w:shd w:val="clear" w:color="auto" w:fill="FFFFFF"/>
              <w:jc w:val="right"/>
              <w:rPr>
                <w:snapToGrid w:val="0"/>
                <w:sz w:val="24"/>
                <w:szCs w:val="24"/>
              </w:rPr>
            </w:pPr>
            <w:r>
              <w:rPr>
                <w:snapToGrid w:val="0"/>
                <w:sz w:val="24"/>
                <w:szCs w:val="24"/>
              </w:rPr>
              <w:t>34,6</w:t>
            </w:r>
          </w:p>
        </w:tc>
      </w:tr>
      <w:tr w:rsidR="00B675E0" w:rsidRPr="00C168A3" w:rsidTr="00C44BB0">
        <w:tc>
          <w:tcPr>
            <w:tcW w:w="7763" w:type="dxa"/>
            <w:shd w:val="clear" w:color="auto" w:fill="auto"/>
            <w:vAlign w:val="bottom"/>
          </w:tcPr>
          <w:p w:rsidR="00B675E0" w:rsidRPr="00C168A3" w:rsidRDefault="00B675E0" w:rsidP="00C44BB0">
            <w:pPr>
              <w:rPr>
                <w:snapToGrid w:val="0"/>
                <w:sz w:val="24"/>
                <w:szCs w:val="24"/>
              </w:rPr>
            </w:pPr>
            <w:r w:rsidRPr="00C168A3">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01" w:type="dxa"/>
            <w:shd w:val="clear" w:color="auto" w:fill="auto"/>
            <w:vAlign w:val="bottom"/>
          </w:tcPr>
          <w:p w:rsidR="00B675E0" w:rsidRPr="00C168A3" w:rsidRDefault="004B220C" w:rsidP="00C44BB0">
            <w:pPr>
              <w:shd w:val="clear" w:color="auto" w:fill="FFFFFF"/>
              <w:jc w:val="right"/>
              <w:rPr>
                <w:snapToGrid w:val="0"/>
                <w:sz w:val="24"/>
                <w:szCs w:val="24"/>
              </w:rPr>
            </w:pPr>
            <w:r>
              <w:rPr>
                <w:snapToGrid w:val="0"/>
                <w:sz w:val="24"/>
                <w:szCs w:val="24"/>
              </w:rPr>
              <w:t>0,9</w:t>
            </w:r>
          </w:p>
        </w:tc>
      </w:tr>
      <w:tr w:rsidR="00B675E0" w:rsidRPr="00C168A3" w:rsidTr="00C44BB0">
        <w:tc>
          <w:tcPr>
            <w:tcW w:w="7763" w:type="dxa"/>
            <w:shd w:val="clear" w:color="auto" w:fill="auto"/>
            <w:vAlign w:val="bottom"/>
          </w:tcPr>
          <w:p w:rsidR="00B675E0" w:rsidRPr="00C168A3" w:rsidRDefault="00B675E0" w:rsidP="00C44BB0">
            <w:pPr>
              <w:shd w:val="clear" w:color="auto" w:fill="FFFFFF"/>
              <w:rPr>
                <w:snapToGrid w:val="0"/>
                <w:sz w:val="24"/>
                <w:szCs w:val="24"/>
              </w:rPr>
            </w:pPr>
            <w:r w:rsidRPr="00C168A3">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1701" w:type="dxa"/>
            <w:shd w:val="clear" w:color="auto" w:fill="auto"/>
            <w:vAlign w:val="bottom"/>
          </w:tcPr>
          <w:p w:rsidR="00B675E0" w:rsidRPr="00C168A3" w:rsidRDefault="004B220C" w:rsidP="00C44BB0">
            <w:pPr>
              <w:shd w:val="clear" w:color="auto" w:fill="FFFFFF"/>
              <w:jc w:val="right"/>
              <w:rPr>
                <w:snapToGrid w:val="0"/>
                <w:sz w:val="24"/>
                <w:szCs w:val="24"/>
              </w:rPr>
            </w:pPr>
            <w:r>
              <w:rPr>
                <w:snapToGrid w:val="0"/>
                <w:sz w:val="24"/>
                <w:szCs w:val="24"/>
              </w:rPr>
              <w:t>2,3</w:t>
            </w:r>
          </w:p>
        </w:tc>
      </w:tr>
      <w:tr w:rsidR="00B675E0" w:rsidRPr="00C168A3" w:rsidTr="00C44BB0">
        <w:tc>
          <w:tcPr>
            <w:tcW w:w="7763" w:type="dxa"/>
            <w:shd w:val="clear" w:color="auto" w:fill="auto"/>
            <w:vAlign w:val="bottom"/>
          </w:tcPr>
          <w:p w:rsidR="00B675E0" w:rsidRPr="00C168A3" w:rsidRDefault="00B675E0" w:rsidP="00C44BB0">
            <w:pPr>
              <w:shd w:val="clear" w:color="auto" w:fill="FFFFFF"/>
              <w:rPr>
                <w:snapToGrid w:val="0"/>
                <w:sz w:val="24"/>
                <w:szCs w:val="24"/>
              </w:rPr>
            </w:pPr>
            <w:r w:rsidRPr="00C168A3">
              <w:rPr>
                <w:color w:val="000000"/>
                <w:sz w:val="24"/>
                <w:szCs w:val="24"/>
              </w:rPr>
              <w:t>Прочие неналоговые доходы</w:t>
            </w:r>
            <w:r w:rsidR="00EA1649">
              <w:rPr>
                <w:color w:val="000000"/>
                <w:sz w:val="24"/>
                <w:szCs w:val="24"/>
              </w:rPr>
              <w:t xml:space="preserve"> </w:t>
            </w:r>
            <w:r w:rsidRPr="00C168A3">
              <w:rPr>
                <w:color w:val="000000"/>
                <w:sz w:val="24"/>
                <w:szCs w:val="24"/>
              </w:rPr>
              <w:t>бюджетов сельских</w:t>
            </w:r>
            <w:r w:rsidR="00EA1649">
              <w:rPr>
                <w:color w:val="000000"/>
                <w:sz w:val="24"/>
                <w:szCs w:val="24"/>
              </w:rPr>
              <w:t xml:space="preserve"> </w:t>
            </w:r>
            <w:r w:rsidRPr="00C168A3">
              <w:rPr>
                <w:color w:val="000000"/>
                <w:sz w:val="24"/>
                <w:szCs w:val="24"/>
              </w:rPr>
              <w:t>поселений</w:t>
            </w:r>
          </w:p>
        </w:tc>
        <w:tc>
          <w:tcPr>
            <w:tcW w:w="1701" w:type="dxa"/>
            <w:shd w:val="clear" w:color="auto" w:fill="auto"/>
            <w:vAlign w:val="bottom"/>
          </w:tcPr>
          <w:p w:rsidR="00B675E0" w:rsidRPr="00C168A3" w:rsidRDefault="00B675E0" w:rsidP="00C44BB0">
            <w:pPr>
              <w:shd w:val="clear" w:color="auto" w:fill="FFFFFF"/>
              <w:jc w:val="right"/>
              <w:rPr>
                <w:snapToGrid w:val="0"/>
                <w:sz w:val="24"/>
                <w:szCs w:val="24"/>
              </w:rPr>
            </w:pPr>
            <w:r w:rsidRPr="00C168A3">
              <w:rPr>
                <w:snapToGrid w:val="0"/>
                <w:sz w:val="24"/>
                <w:szCs w:val="24"/>
              </w:rPr>
              <w:t>0,2</w:t>
            </w:r>
          </w:p>
        </w:tc>
      </w:tr>
    </w:tbl>
    <w:p w:rsidR="001715B2" w:rsidRPr="00627587" w:rsidRDefault="001715B2" w:rsidP="001715B2">
      <w:pPr>
        <w:widowControl w:val="0"/>
        <w:shd w:val="clear" w:color="auto" w:fill="FFFFFF"/>
        <w:tabs>
          <w:tab w:val="left" w:pos="720"/>
          <w:tab w:val="left" w:pos="3345"/>
        </w:tabs>
        <w:autoSpaceDE w:val="0"/>
        <w:autoSpaceDN w:val="0"/>
        <w:adjustRightInd w:val="0"/>
        <w:rPr>
          <w:szCs w:val="28"/>
        </w:rPr>
      </w:pPr>
    </w:p>
    <w:p w:rsidR="001715B2" w:rsidRPr="00627587" w:rsidRDefault="001715B2" w:rsidP="001715B2">
      <w:pPr>
        <w:widowControl w:val="0"/>
        <w:shd w:val="clear" w:color="auto" w:fill="FFFFFF"/>
        <w:tabs>
          <w:tab w:val="left" w:pos="720"/>
          <w:tab w:val="left" w:pos="3345"/>
        </w:tabs>
        <w:autoSpaceDE w:val="0"/>
        <w:autoSpaceDN w:val="0"/>
        <w:adjustRightInd w:val="0"/>
        <w:rPr>
          <w:szCs w:val="28"/>
        </w:rPr>
      </w:pPr>
      <w:r>
        <w:rPr>
          <w:sz w:val="24"/>
          <w:szCs w:val="24"/>
        </w:rPr>
        <w:t xml:space="preserve"> </w:t>
      </w:r>
    </w:p>
    <w:p w:rsidR="00A8314F" w:rsidRPr="00580E24" w:rsidRDefault="00A8314F" w:rsidP="00A8314F">
      <w:pPr>
        <w:shd w:val="clear" w:color="auto" w:fill="FFFFFF"/>
        <w:ind w:firstLine="708"/>
        <w:jc w:val="both"/>
        <w:rPr>
          <w:sz w:val="28"/>
          <w:szCs w:val="28"/>
        </w:rPr>
      </w:pPr>
      <w:r w:rsidRPr="00580E24">
        <w:rPr>
          <w:sz w:val="28"/>
          <w:szCs w:val="28"/>
        </w:rPr>
        <w:t xml:space="preserve">Прогноз доходов </w:t>
      </w:r>
      <w:r>
        <w:rPr>
          <w:sz w:val="28"/>
          <w:szCs w:val="28"/>
        </w:rPr>
        <w:t>бюджета поселения</w:t>
      </w:r>
      <w:r w:rsidR="00EA1649">
        <w:rPr>
          <w:sz w:val="28"/>
          <w:szCs w:val="28"/>
        </w:rPr>
        <w:t xml:space="preserve"> </w:t>
      </w:r>
      <w:r w:rsidRPr="00580E24">
        <w:rPr>
          <w:sz w:val="28"/>
          <w:szCs w:val="28"/>
        </w:rPr>
        <w:t xml:space="preserve">основан на прогнозе социально-экономического развития </w:t>
      </w:r>
      <w:r>
        <w:rPr>
          <w:sz w:val="28"/>
          <w:szCs w:val="28"/>
        </w:rPr>
        <w:t>Безводного сельского поселения Курганинского района</w:t>
      </w:r>
      <w:r w:rsidRPr="00580E24">
        <w:rPr>
          <w:sz w:val="28"/>
          <w:szCs w:val="28"/>
        </w:rPr>
        <w:t xml:space="preserve"> на 20</w:t>
      </w:r>
      <w:r w:rsidR="004B220C">
        <w:rPr>
          <w:sz w:val="28"/>
          <w:szCs w:val="28"/>
        </w:rPr>
        <w:t>20</w:t>
      </w:r>
      <w:r>
        <w:rPr>
          <w:sz w:val="28"/>
          <w:szCs w:val="28"/>
        </w:rPr>
        <w:t xml:space="preserve"> год</w:t>
      </w:r>
      <w:r w:rsidRPr="00580E24">
        <w:rPr>
          <w:sz w:val="28"/>
          <w:szCs w:val="28"/>
        </w:rPr>
        <w:t>.</w:t>
      </w:r>
    </w:p>
    <w:p w:rsidR="00A8314F" w:rsidRPr="00A5256D" w:rsidRDefault="00A8314F" w:rsidP="00A8314F">
      <w:pPr>
        <w:shd w:val="clear" w:color="auto" w:fill="FFFFFF"/>
        <w:ind w:firstLine="708"/>
        <w:jc w:val="both"/>
        <w:rPr>
          <w:sz w:val="28"/>
          <w:szCs w:val="28"/>
        </w:rPr>
      </w:pPr>
      <w:r w:rsidRPr="00A5256D">
        <w:rPr>
          <w:sz w:val="28"/>
          <w:szCs w:val="28"/>
        </w:rPr>
        <w:t xml:space="preserve">В основе расчетов формирования доходной базы </w:t>
      </w:r>
      <w:r>
        <w:rPr>
          <w:sz w:val="28"/>
          <w:szCs w:val="28"/>
        </w:rPr>
        <w:t xml:space="preserve">бюджета поселения </w:t>
      </w:r>
      <w:r w:rsidRPr="00A5256D">
        <w:rPr>
          <w:sz w:val="28"/>
          <w:szCs w:val="28"/>
        </w:rPr>
        <w:t>на 20</w:t>
      </w:r>
      <w:r w:rsidR="004B220C">
        <w:rPr>
          <w:sz w:val="28"/>
          <w:szCs w:val="28"/>
        </w:rPr>
        <w:t>20</w:t>
      </w:r>
      <w:r w:rsidR="00EA1649">
        <w:rPr>
          <w:sz w:val="28"/>
          <w:szCs w:val="28"/>
        </w:rPr>
        <w:t xml:space="preserve"> </w:t>
      </w:r>
      <w:r w:rsidRPr="00A5256D">
        <w:rPr>
          <w:sz w:val="28"/>
          <w:szCs w:val="28"/>
        </w:rPr>
        <w:t>год</w:t>
      </w:r>
      <w:r w:rsidR="00EA1649">
        <w:rPr>
          <w:sz w:val="28"/>
          <w:szCs w:val="28"/>
        </w:rPr>
        <w:t xml:space="preserve"> </w:t>
      </w:r>
      <w:r w:rsidRPr="00A5256D">
        <w:rPr>
          <w:sz w:val="28"/>
          <w:szCs w:val="28"/>
        </w:rPr>
        <w:t xml:space="preserve">учтены данные прогноза социально-экономического развития </w:t>
      </w:r>
      <w:r>
        <w:rPr>
          <w:sz w:val="28"/>
          <w:szCs w:val="28"/>
        </w:rPr>
        <w:t>Безводного сельского поселения Курганинского района</w:t>
      </w:r>
      <w:r w:rsidRPr="00A5256D">
        <w:rPr>
          <w:sz w:val="28"/>
          <w:szCs w:val="28"/>
        </w:rPr>
        <w:t xml:space="preserve"> на 20</w:t>
      </w:r>
      <w:r w:rsidR="004B220C">
        <w:rPr>
          <w:sz w:val="28"/>
          <w:szCs w:val="28"/>
        </w:rPr>
        <w:t>20</w:t>
      </w:r>
      <w:r>
        <w:rPr>
          <w:sz w:val="28"/>
          <w:szCs w:val="28"/>
        </w:rPr>
        <w:t xml:space="preserve"> год</w:t>
      </w:r>
      <w:r w:rsidRPr="00A5256D">
        <w:rPr>
          <w:sz w:val="28"/>
          <w:szCs w:val="28"/>
        </w:rPr>
        <w:t>, индексы потребительских це</w:t>
      </w:r>
      <w:r>
        <w:rPr>
          <w:sz w:val="28"/>
          <w:szCs w:val="28"/>
        </w:rPr>
        <w:t>н, объем фонда заработной платы</w:t>
      </w:r>
      <w:r w:rsidRPr="00A5256D">
        <w:rPr>
          <w:sz w:val="28"/>
          <w:szCs w:val="28"/>
        </w:rPr>
        <w:t xml:space="preserve">, показатели собираемости налогов в динамике за предшествующие годы, ряд других параметров, влияющих на изменение налогооблагаемой базы. </w:t>
      </w:r>
    </w:p>
    <w:p w:rsidR="00A8314F" w:rsidRPr="00A5256D" w:rsidRDefault="00A8314F" w:rsidP="00A8314F">
      <w:pPr>
        <w:widowControl w:val="0"/>
        <w:shd w:val="clear" w:color="auto" w:fill="FFFFFF"/>
        <w:ind w:firstLine="709"/>
        <w:contextualSpacing/>
        <w:jc w:val="both"/>
        <w:rPr>
          <w:sz w:val="28"/>
          <w:szCs w:val="28"/>
        </w:rPr>
      </w:pPr>
      <w:r>
        <w:rPr>
          <w:sz w:val="28"/>
          <w:szCs w:val="28"/>
        </w:rPr>
        <w:t>Б</w:t>
      </w:r>
      <w:r w:rsidRPr="00A5256D">
        <w:rPr>
          <w:sz w:val="28"/>
          <w:szCs w:val="28"/>
        </w:rPr>
        <w:t>юджет</w:t>
      </w:r>
      <w:r>
        <w:rPr>
          <w:sz w:val="28"/>
          <w:szCs w:val="28"/>
        </w:rPr>
        <w:t xml:space="preserve"> поселения</w:t>
      </w:r>
      <w:r w:rsidR="00EA1649">
        <w:rPr>
          <w:sz w:val="28"/>
          <w:szCs w:val="28"/>
        </w:rPr>
        <w:t xml:space="preserve"> </w:t>
      </w:r>
      <w:r w:rsidRPr="00A5256D">
        <w:rPr>
          <w:sz w:val="28"/>
          <w:szCs w:val="28"/>
        </w:rPr>
        <w:t>по налоговым и неналоговым д</w:t>
      </w:r>
      <w:r w:rsidRPr="00A5256D">
        <w:rPr>
          <w:sz w:val="28"/>
          <w:szCs w:val="28"/>
        </w:rPr>
        <w:t>о</w:t>
      </w:r>
      <w:r w:rsidRPr="00A5256D">
        <w:rPr>
          <w:sz w:val="28"/>
          <w:szCs w:val="28"/>
        </w:rPr>
        <w:t>ходам представлен в таблице.</w:t>
      </w:r>
    </w:p>
    <w:p w:rsidR="00EA1649" w:rsidRDefault="00EA1649" w:rsidP="00A8314F">
      <w:pPr>
        <w:widowControl w:val="0"/>
        <w:shd w:val="clear" w:color="auto" w:fill="FFFFFF"/>
        <w:tabs>
          <w:tab w:val="left" w:pos="720"/>
        </w:tabs>
        <w:jc w:val="center"/>
        <w:rPr>
          <w:sz w:val="28"/>
          <w:szCs w:val="28"/>
        </w:rPr>
      </w:pPr>
    </w:p>
    <w:p w:rsidR="00A8314F" w:rsidRPr="00E1667E" w:rsidRDefault="00A8314F" w:rsidP="00A8314F">
      <w:pPr>
        <w:widowControl w:val="0"/>
        <w:shd w:val="clear" w:color="auto" w:fill="FFFFFF"/>
        <w:tabs>
          <w:tab w:val="left" w:pos="720"/>
        </w:tabs>
        <w:jc w:val="center"/>
        <w:rPr>
          <w:sz w:val="28"/>
          <w:szCs w:val="28"/>
        </w:rPr>
      </w:pPr>
      <w:r w:rsidRPr="00A5256D">
        <w:rPr>
          <w:sz w:val="28"/>
          <w:szCs w:val="28"/>
        </w:rPr>
        <w:t xml:space="preserve">Прогноз налоговых и неналоговых доходов </w:t>
      </w:r>
      <w:r>
        <w:rPr>
          <w:sz w:val="28"/>
          <w:szCs w:val="28"/>
        </w:rPr>
        <w:t>бюджета поселения</w:t>
      </w:r>
    </w:p>
    <w:p w:rsidR="00A8314F" w:rsidRPr="00F52875" w:rsidRDefault="00A8314F" w:rsidP="00A8314F">
      <w:pPr>
        <w:widowControl w:val="0"/>
        <w:shd w:val="clear" w:color="auto" w:fill="FFFFFF"/>
        <w:tabs>
          <w:tab w:val="left" w:pos="720"/>
        </w:tabs>
        <w:autoSpaceDE w:val="0"/>
        <w:autoSpaceDN w:val="0"/>
        <w:adjustRightInd w:val="0"/>
        <w:jc w:val="right"/>
        <w:rPr>
          <w:sz w:val="24"/>
          <w:szCs w:val="24"/>
        </w:rPr>
      </w:pPr>
      <w:r w:rsidRPr="00F52875">
        <w:rPr>
          <w:sz w:val="24"/>
          <w:szCs w:val="24"/>
        </w:rPr>
        <w:t>(тыс. рублей)</w:t>
      </w:r>
    </w:p>
    <w:tbl>
      <w:tblPr>
        <w:tblW w:w="9371" w:type="dxa"/>
        <w:tblInd w:w="93" w:type="dxa"/>
        <w:tblLayout w:type="fixed"/>
        <w:tblLook w:val="04A0" w:firstRow="1" w:lastRow="0" w:firstColumn="1" w:lastColumn="0" w:noHBand="0" w:noVBand="1"/>
      </w:tblPr>
      <w:tblGrid>
        <w:gridCol w:w="4126"/>
        <w:gridCol w:w="1134"/>
        <w:gridCol w:w="1418"/>
        <w:gridCol w:w="992"/>
        <w:gridCol w:w="850"/>
        <w:gridCol w:w="851"/>
      </w:tblGrid>
      <w:tr w:rsidR="00A8314F" w:rsidRPr="00E1667E" w:rsidTr="00814E58">
        <w:trPr>
          <w:trHeight w:val="531"/>
          <w:tblHead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14F" w:rsidRPr="004B7D7F" w:rsidRDefault="00A8314F" w:rsidP="00C44BB0">
            <w:pPr>
              <w:shd w:val="clear" w:color="auto" w:fill="FFFFFF"/>
              <w:jc w:val="center"/>
              <w:rPr>
                <w:bCs/>
                <w:sz w:val="24"/>
                <w:szCs w:val="24"/>
              </w:rPr>
            </w:pPr>
            <w:r>
              <w:rPr>
                <w:bCs/>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314F" w:rsidRPr="004B7D7F" w:rsidRDefault="00A8314F" w:rsidP="004B220C">
            <w:pPr>
              <w:shd w:val="clear" w:color="auto" w:fill="FFFFFF"/>
              <w:jc w:val="center"/>
              <w:rPr>
                <w:sz w:val="24"/>
                <w:szCs w:val="24"/>
              </w:rPr>
            </w:pPr>
            <w:r w:rsidRPr="004B7D7F">
              <w:rPr>
                <w:sz w:val="24"/>
                <w:szCs w:val="24"/>
              </w:rPr>
              <w:t>201</w:t>
            </w:r>
            <w:r w:rsidR="004B220C">
              <w:rPr>
                <w:sz w:val="24"/>
                <w:szCs w:val="24"/>
              </w:rPr>
              <w:t>8</w:t>
            </w:r>
            <w:r w:rsidRPr="004B7D7F">
              <w:rPr>
                <w:sz w:val="24"/>
                <w:szCs w:val="24"/>
              </w:rPr>
              <w:t xml:space="preserve"> год отчёт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8314F" w:rsidRPr="004B7D7F" w:rsidRDefault="00A8314F" w:rsidP="00273704">
            <w:pPr>
              <w:shd w:val="clear" w:color="auto" w:fill="FFFFFF"/>
              <w:jc w:val="center"/>
              <w:rPr>
                <w:sz w:val="24"/>
                <w:szCs w:val="24"/>
              </w:rPr>
            </w:pPr>
            <w:r w:rsidRPr="004B7D7F">
              <w:rPr>
                <w:sz w:val="24"/>
                <w:szCs w:val="24"/>
              </w:rPr>
              <w:t>201</w:t>
            </w:r>
            <w:r w:rsidR="004B220C">
              <w:rPr>
                <w:sz w:val="24"/>
                <w:szCs w:val="24"/>
              </w:rPr>
              <w:t>9</w:t>
            </w:r>
            <w:r w:rsidRPr="004B7D7F">
              <w:rPr>
                <w:sz w:val="24"/>
                <w:szCs w:val="24"/>
              </w:rPr>
              <w:t xml:space="preserve"> год</w:t>
            </w:r>
            <w:r w:rsidR="00EA1649">
              <w:rPr>
                <w:sz w:val="24"/>
                <w:szCs w:val="24"/>
              </w:rPr>
              <w:t xml:space="preserve"> </w:t>
            </w:r>
            <w:r w:rsidR="00273704">
              <w:rPr>
                <w:sz w:val="24"/>
                <w:szCs w:val="24"/>
              </w:rPr>
              <w:t xml:space="preserve">ожидаемое исполнение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314F" w:rsidRPr="004B7D7F" w:rsidRDefault="00A8314F" w:rsidP="004B220C">
            <w:pPr>
              <w:shd w:val="clear" w:color="auto" w:fill="FFFFFF"/>
              <w:jc w:val="center"/>
              <w:rPr>
                <w:sz w:val="24"/>
                <w:szCs w:val="24"/>
              </w:rPr>
            </w:pPr>
            <w:r w:rsidRPr="004B7D7F">
              <w:rPr>
                <w:sz w:val="24"/>
                <w:szCs w:val="24"/>
              </w:rPr>
              <w:t>20</w:t>
            </w:r>
            <w:r w:rsidR="004B220C">
              <w:rPr>
                <w:sz w:val="24"/>
                <w:szCs w:val="24"/>
              </w:rPr>
              <w:t xml:space="preserve">20 </w:t>
            </w:r>
            <w:r w:rsidRPr="004B7D7F">
              <w:rPr>
                <w:sz w:val="24"/>
                <w:szCs w:val="24"/>
              </w:rPr>
              <w:t>год проект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314F" w:rsidRPr="004B7D7F" w:rsidRDefault="00A8314F" w:rsidP="00C44BB0">
            <w:pPr>
              <w:shd w:val="clear" w:color="auto" w:fill="FFFFFF"/>
              <w:jc w:val="center"/>
              <w:rPr>
                <w:sz w:val="24"/>
                <w:szCs w:val="24"/>
              </w:rPr>
            </w:pPr>
            <w:r w:rsidRPr="004B7D7F">
              <w:rPr>
                <w:sz w:val="24"/>
                <w:szCs w:val="24"/>
              </w:rPr>
              <w:t>20</w:t>
            </w:r>
            <w:r w:rsidR="004B220C">
              <w:rPr>
                <w:sz w:val="24"/>
                <w:szCs w:val="24"/>
              </w:rPr>
              <w:t>19</w:t>
            </w:r>
            <w:r w:rsidRPr="004B7D7F">
              <w:rPr>
                <w:sz w:val="24"/>
                <w:szCs w:val="24"/>
              </w:rPr>
              <w:t>/</w:t>
            </w:r>
          </w:p>
          <w:p w:rsidR="00A8314F" w:rsidRPr="004B7D7F" w:rsidRDefault="00A8314F" w:rsidP="004B220C">
            <w:pPr>
              <w:shd w:val="clear" w:color="auto" w:fill="FFFFFF"/>
              <w:jc w:val="center"/>
              <w:rPr>
                <w:sz w:val="24"/>
                <w:szCs w:val="24"/>
              </w:rPr>
            </w:pPr>
            <w:r w:rsidRPr="004B7D7F">
              <w:rPr>
                <w:sz w:val="24"/>
                <w:szCs w:val="24"/>
              </w:rPr>
              <w:t>201</w:t>
            </w:r>
            <w:r w:rsidR="004B220C">
              <w:rPr>
                <w:sz w:val="24"/>
                <w:szCs w:val="24"/>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8314F" w:rsidRPr="004B7D7F" w:rsidRDefault="00A8314F" w:rsidP="00C44BB0">
            <w:pPr>
              <w:shd w:val="clear" w:color="auto" w:fill="FFFFFF"/>
              <w:jc w:val="center"/>
              <w:rPr>
                <w:sz w:val="24"/>
                <w:szCs w:val="24"/>
              </w:rPr>
            </w:pPr>
            <w:r w:rsidRPr="004B7D7F">
              <w:rPr>
                <w:sz w:val="24"/>
                <w:szCs w:val="24"/>
              </w:rPr>
              <w:t>20</w:t>
            </w:r>
            <w:r w:rsidR="004B220C">
              <w:rPr>
                <w:sz w:val="24"/>
                <w:szCs w:val="24"/>
              </w:rPr>
              <w:t>20</w:t>
            </w:r>
            <w:r w:rsidRPr="004B7D7F">
              <w:rPr>
                <w:sz w:val="24"/>
                <w:szCs w:val="24"/>
              </w:rPr>
              <w:t>/</w:t>
            </w:r>
          </w:p>
          <w:p w:rsidR="00A8314F" w:rsidRPr="004B7D7F" w:rsidRDefault="00273704" w:rsidP="00C44BB0">
            <w:pPr>
              <w:shd w:val="clear" w:color="auto" w:fill="FFFFFF"/>
              <w:jc w:val="center"/>
              <w:rPr>
                <w:sz w:val="24"/>
                <w:szCs w:val="24"/>
              </w:rPr>
            </w:pPr>
            <w:r>
              <w:rPr>
                <w:sz w:val="24"/>
                <w:szCs w:val="24"/>
              </w:rPr>
              <w:t>201</w:t>
            </w:r>
            <w:r w:rsidR="004B220C">
              <w:rPr>
                <w:sz w:val="24"/>
                <w:szCs w:val="24"/>
              </w:rPr>
              <w:t>9</w:t>
            </w:r>
          </w:p>
        </w:tc>
      </w:tr>
      <w:tr w:rsidR="00A8314F" w:rsidRPr="00E1667E" w:rsidTr="00814E58">
        <w:trPr>
          <w:trHeight w:val="345"/>
        </w:trPr>
        <w:tc>
          <w:tcPr>
            <w:tcW w:w="4126" w:type="dxa"/>
            <w:tcBorders>
              <w:top w:val="nil"/>
              <w:left w:val="single" w:sz="4" w:space="0" w:color="auto"/>
              <w:bottom w:val="single" w:sz="4" w:space="0" w:color="auto"/>
              <w:right w:val="single" w:sz="4" w:space="0" w:color="auto"/>
            </w:tcBorders>
            <w:shd w:val="clear" w:color="000000" w:fill="auto"/>
            <w:hideMark/>
          </w:tcPr>
          <w:p w:rsidR="00A8314F" w:rsidRPr="004B7D7F" w:rsidRDefault="00A8314F" w:rsidP="00C44BB0">
            <w:pPr>
              <w:rPr>
                <w:sz w:val="24"/>
                <w:szCs w:val="24"/>
              </w:rPr>
            </w:pPr>
            <w:r w:rsidRPr="004B7D7F">
              <w:rPr>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000000" w:fill="auto"/>
            <w:vAlign w:val="bottom"/>
            <w:hideMark/>
          </w:tcPr>
          <w:p w:rsidR="00A8314F" w:rsidRPr="004B7D7F" w:rsidRDefault="00195D46" w:rsidP="00C44BB0">
            <w:pPr>
              <w:shd w:val="clear" w:color="auto" w:fill="FFFFFF"/>
              <w:ind w:left="-108"/>
              <w:jc w:val="right"/>
              <w:rPr>
                <w:bCs/>
                <w:sz w:val="24"/>
                <w:szCs w:val="24"/>
              </w:rPr>
            </w:pPr>
            <w:r>
              <w:rPr>
                <w:bCs/>
                <w:sz w:val="24"/>
                <w:szCs w:val="24"/>
              </w:rPr>
              <w:t>2055,3</w:t>
            </w:r>
          </w:p>
        </w:tc>
        <w:tc>
          <w:tcPr>
            <w:tcW w:w="1418" w:type="dxa"/>
            <w:tcBorders>
              <w:top w:val="nil"/>
              <w:left w:val="nil"/>
              <w:bottom w:val="single" w:sz="4" w:space="0" w:color="auto"/>
              <w:right w:val="single" w:sz="4" w:space="0" w:color="auto"/>
            </w:tcBorders>
            <w:shd w:val="clear" w:color="000000" w:fill="auto"/>
            <w:vAlign w:val="bottom"/>
            <w:hideMark/>
          </w:tcPr>
          <w:p w:rsidR="00A8314F" w:rsidRPr="004B7D7F" w:rsidRDefault="00195D46" w:rsidP="00C44BB0">
            <w:pPr>
              <w:shd w:val="clear" w:color="auto" w:fill="FFFFFF"/>
              <w:ind w:left="-80"/>
              <w:jc w:val="right"/>
              <w:rPr>
                <w:bCs/>
                <w:sz w:val="24"/>
                <w:szCs w:val="24"/>
              </w:rPr>
            </w:pPr>
            <w:r>
              <w:rPr>
                <w:bCs/>
                <w:sz w:val="24"/>
                <w:szCs w:val="24"/>
              </w:rPr>
              <w:t>2030</w:t>
            </w:r>
            <w:r w:rsidR="00A8314F" w:rsidRPr="004B7D7F">
              <w:rPr>
                <w:bCs/>
                <w:sz w:val="24"/>
                <w:szCs w:val="24"/>
              </w:rPr>
              <w:t>,0</w:t>
            </w:r>
          </w:p>
        </w:tc>
        <w:tc>
          <w:tcPr>
            <w:tcW w:w="992" w:type="dxa"/>
            <w:tcBorders>
              <w:top w:val="nil"/>
              <w:left w:val="nil"/>
              <w:bottom w:val="single" w:sz="4" w:space="0" w:color="auto"/>
              <w:right w:val="single" w:sz="4" w:space="0" w:color="auto"/>
            </w:tcBorders>
            <w:shd w:val="clear" w:color="000000" w:fill="FFFFFF"/>
            <w:vAlign w:val="bottom"/>
            <w:hideMark/>
          </w:tcPr>
          <w:p w:rsidR="00A8314F" w:rsidRPr="004B7D7F" w:rsidRDefault="00A8314F" w:rsidP="001E00E3">
            <w:pPr>
              <w:shd w:val="clear" w:color="auto" w:fill="FFFFFF"/>
              <w:ind w:left="-193"/>
              <w:jc w:val="right"/>
              <w:rPr>
                <w:bCs/>
                <w:sz w:val="24"/>
                <w:szCs w:val="24"/>
              </w:rPr>
            </w:pPr>
            <w:r w:rsidRPr="004B7D7F">
              <w:rPr>
                <w:bCs/>
                <w:sz w:val="24"/>
                <w:szCs w:val="24"/>
              </w:rPr>
              <w:t>2</w:t>
            </w:r>
            <w:r w:rsidR="001E00E3">
              <w:rPr>
                <w:bCs/>
                <w:sz w:val="24"/>
                <w:szCs w:val="24"/>
              </w:rPr>
              <w:t>070</w:t>
            </w:r>
            <w:r w:rsidRPr="004B7D7F">
              <w:rPr>
                <w:bCs/>
                <w:sz w:val="24"/>
                <w:szCs w:val="24"/>
              </w:rPr>
              <w:t>,0</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195D46" w:rsidP="00C44BB0">
            <w:pPr>
              <w:shd w:val="clear" w:color="auto" w:fill="FFFFFF"/>
              <w:jc w:val="right"/>
              <w:rPr>
                <w:bCs/>
                <w:sz w:val="24"/>
                <w:szCs w:val="24"/>
              </w:rPr>
            </w:pPr>
            <w:r>
              <w:rPr>
                <w:bCs/>
                <w:sz w:val="24"/>
                <w:szCs w:val="24"/>
              </w:rPr>
              <w:t>98,8</w:t>
            </w:r>
          </w:p>
        </w:tc>
        <w:tc>
          <w:tcPr>
            <w:tcW w:w="851" w:type="dxa"/>
            <w:tcBorders>
              <w:top w:val="nil"/>
              <w:left w:val="nil"/>
              <w:bottom w:val="single" w:sz="4" w:space="0" w:color="auto"/>
              <w:right w:val="single" w:sz="4" w:space="0" w:color="auto"/>
            </w:tcBorders>
            <w:shd w:val="clear" w:color="000000" w:fill="auto"/>
            <w:vAlign w:val="bottom"/>
            <w:hideMark/>
          </w:tcPr>
          <w:p w:rsidR="00A8314F" w:rsidRPr="004B7D7F" w:rsidRDefault="00195D46" w:rsidP="00C44BB0">
            <w:pPr>
              <w:shd w:val="clear" w:color="auto" w:fill="FFFFFF"/>
              <w:jc w:val="right"/>
              <w:rPr>
                <w:bCs/>
                <w:sz w:val="24"/>
                <w:szCs w:val="24"/>
              </w:rPr>
            </w:pPr>
            <w:r>
              <w:rPr>
                <w:bCs/>
                <w:sz w:val="24"/>
                <w:szCs w:val="24"/>
              </w:rPr>
              <w:t>102</w:t>
            </w:r>
            <w:r w:rsidR="00A8314F" w:rsidRPr="004B7D7F">
              <w:rPr>
                <w:bCs/>
                <w:sz w:val="24"/>
                <w:szCs w:val="24"/>
              </w:rPr>
              <w:t>,0</w:t>
            </w:r>
          </w:p>
        </w:tc>
      </w:tr>
      <w:tr w:rsidR="00A8314F" w:rsidRPr="00E1667E" w:rsidTr="00814E58">
        <w:trPr>
          <w:trHeight w:val="315"/>
        </w:trPr>
        <w:tc>
          <w:tcPr>
            <w:tcW w:w="4126" w:type="dxa"/>
            <w:tcBorders>
              <w:top w:val="nil"/>
              <w:left w:val="single" w:sz="4" w:space="0" w:color="auto"/>
              <w:bottom w:val="single" w:sz="4" w:space="0" w:color="auto"/>
              <w:right w:val="single" w:sz="4" w:space="0" w:color="auto"/>
            </w:tcBorders>
            <w:shd w:val="clear" w:color="000000" w:fill="auto"/>
            <w:hideMark/>
          </w:tcPr>
          <w:p w:rsidR="00A8314F" w:rsidRPr="004B7D7F" w:rsidRDefault="00A8314F" w:rsidP="00C44BB0">
            <w:pPr>
              <w:rPr>
                <w:sz w:val="24"/>
                <w:szCs w:val="24"/>
              </w:rPr>
            </w:pPr>
            <w:r w:rsidRPr="004B7D7F">
              <w:rPr>
                <w:sz w:val="24"/>
                <w:szCs w:val="24"/>
              </w:rPr>
              <w:t xml:space="preserve">Доходы от уплаты акцизов, подлежащие распределению между бюджетами субъектов Российской </w:t>
            </w:r>
            <w:r w:rsidRPr="004B7D7F">
              <w:rPr>
                <w:sz w:val="24"/>
                <w:szCs w:val="24"/>
              </w:rPr>
              <w:lastRenderedPageBreak/>
              <w:t>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A8314F" w:rsidRPr="004B7D7F" w:rsidRDefault="00195D46" w:rsidP="00C44BB0">
            <w:pPr>
              <w:shd w:val="clear" w:color="auto" w:fill="FFFFFF"/>
              <w:jc w:val="right"/>
              <w:rPr>
                <w:sz w:val="24"/>
                <w:szCs w:val="24"/>
              </w:rPr>
            </w:pPr>
            <w:r>
              <w:rPr>
                <w:sz w:val="24"/>
                <w:szCs w:val="24"/>
              </w:rPr>
              <w:lastRenderedPageBreak/>
              <w:t>1573,0</w:t>
            </w:r>
          </w:p>
        </w:tc>
        <w:tc>
          <w:tcPr>
            <w:tcW w:w="1418" w:type="dxa"/>
            <w:tcBorders>
              <w:top w:val="nil"/>
              <w:left w:val="nil"/>
              <w:bottom w:val="single" w:sz="4" w:space="0" w:color="auto"/>
              <w:right w:val="single" w:sz="4" w:space="0" w:color="auto"/>
            </w:tcBorders>
            <w:shd w:val="clear" w:color="auto" w:fill="auto"/>
            <w:noWrap/>
            <w:vAlign w:val="bottom"/>
            <w:hideMark/>
          </w:tcPr>
          <w:p w:rsidR="00A8314F" w:rsidRPr="004B7D7F" w:rsidRDefault="00195D46" w:rsidP="00C44BB0">
            <w:pPr>
              <w:shd w:val="clear" w:color="auto" w:fill="FFFFFF"/>
              <w:jc w:val="right"/>
              <w:rPr>
                <w:sz w:val="24"/>
                <w:szCs w:val="24"/>
              </w:rPr>
            </w:pPr>
            <w:r>
              <w:rPr>
                <w:sz w:val="24"/>
                <w:szCs w:val="24"/>
              </w:rPr>
              <w:t>1429,9</w:t>
            </w:r>
          </w:p>
        </w:tc>
        <w:tc>
          <w:tcPr>
            <w:tcW w:w="992" w:type="dxa"/>
            <w:tcBorders>
              <w:top w:val="nil"/>
              <w:left w:val="nil"/>
              <w:bottom w:val="single" w:sz="4" w:space="0" w:color="auto"/>
              <w:right w:val="single" w:sz="4" w:space="0" w:color="auto"/>
            </w:tcBorders>
            <w:shd w:val="clear" w:color="000000" w:fill="FFFFFF"/>
            <w:noWrap/>
            <w:vAlign w:val="bottom"/>
            <w:hideMark/>
          </w:tcPr>
          <w:p w:rsidR="00A8314F" w:rsidRPr="004B7D7F" w:rsidRDefault="00195D46" w:rsidP="00C44BB0">
            <w:pPr>
              <w:shd w:val="clear" w:color="auto" w:fill="FFFFFF"/>
              <w:jc w:val="right"/>
              <w:rPr>
                <w:sz w:val="24"/>
                <w:szCs w:val="24"/>
              </w:rPr>
            </w:pPr>
            <w:r>
              <w:rPr>
                <w:sz w:val="24"/>
                <w:szCs w:val="24"/>
              </w:rPr>
              <w:t>2015,3</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A8314F" w:rsidP="00C44BB0">
            <w:pPr>
              <w:shd w:val="clear" w:color="auto" w:fill="FFFFFF"/>
              <w:jc w:val="right"/>
              <w:rPr>
                <w:sz w:val="24"/>
                <w:szCs w:val="24"/>
              </w:rPr>
            </w:pPr>
            <w:r>
              <w:rPr>
                <w:sz w:val="24"/>
                <w:szCs w:val="24"/>
              </w:rPr>
              <w:t>93,5</w:t>
            </w:r>
          </w:p>
        </w:tc>
        <w:tc>
          <w:tcPr>
            <w:tcW w:w="851" w:type="dxa"/>
            <w:tcBorders>
              <w:top w:val="nil"/>
              <w:left w:val="nil"/>
              <w:bottom w:val="single" w:sz="4" w:space="0" w:color="auto"/>
              <w:right w:val="single" w:sz="4" w:space="0" w:color="auto"/>
            </w:tcBorders>
            <w:shd w:val="clear" w:color="000000" w:fill="auto"/>
            <w:vAlign w:val="bottom"/>
            <w:hideMark/>
          </w:tcPr>
          <w:p w:rsidR="00A8314F" w:rsidRPr="004B7D7F" w:rsidRDefault="00195D46" w:rsidP="00C44BB0">
            <w:pPr>
              <w:shd w:val="clear" w:color="auto" w:fill="FFFFFF"/>
              <w:jc w:val="right"/>
              <w:rPr>
                <w:sz w:val="24"/>
                <w:szCs w:val="24"/>
              </w:rPr>
            </w:pPr>
            <w:r>
              <w:rPr>
                <w:sz w:val="24"/>
                <w:szCs w:val="24"/>
              </w:rPr>
              <w:t>140,9</w:t>
            </w:r>
          </w:p>
        </w:tc>
      </w:tr>
      <w:tr w:rsidR="00A8314F" w:rsidRPr="00E1667E" w:rsidTr="00814E58">
        <w:trPr>
          <w:trHeight w:val="315"/>
        </w:trPr>
        <w:tc>
          <w:tcPr>
            <w:tcW w:w="4126" w:type="dxa"/>
            <w:tcBorders>
              <w:top w:val="nil"/>
              <w:left w:val="single" w:sz="4" w:space="0" w:color="auto"/>
              <w:bottom w:val="single" w:sz="4" w:space="0" w:color="auto"/>
              <w:right w:val="single" w:sz="4" w:space="0" w:color="auto"/>
            </w:tcBorders>
            <w:shd w:val="clear" w:color="000000" w:fill="auto"/>
            <w:hideMark/>
          </w:tcPr>
          <w:p w:rsidR="00A8314F" w:rsidRPr="004B7D7F" w:rsidRDefault="00A8314F" w:rsidP="00C44BB0">
            <w:pPr>
              <w:rPr>
                <w:sz w:val="24"/>
                <w:szCs w:val="24"/>
              </w:rPr>
            </w:pPr>
            <w:r w:rsidRPr="004B7D7F">
              <w:rPr>
                <w:sz w:val="24"/>
                <w:szCs w:val="24"/>
              </w:rPr>
              <w:lastRenderedPageBreak/>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A8314F" w:rsidRPr="004B7D7F" w:rsidRDefault="00930CD1" w:rsidP="00C44BB0">
            <w:pPr>
              <w:shd w:val="clear" w:color="auto" w:fill="FFFFFF"/>
              <w:jc w:val="right"/>
              <w:rPr>
                <w:sz w:val="24"/>
                <w:szCs w:val="24"/>
              </w:rPr>
            </w:pPr>
            <w:r>
              <w:rPr>
                <w:sz w:val="24"/>
                <w:szCs w:val="24"/>
              </w:rPr>
              <w:t>1650,8</w:t>
            </w:r>
          </w:p>
        </w:tc>
        <w:tc>
          <w:tcPr>
            <w:tcW w:w="1418" w:type="dxa"/>
            <w:tcBorders>
              <w:top w:val="nil"/>
              <w:left w:val="nil"/>
              <w:bottom w:val="single" w:sz="4" w:space="0" w:color="auto"/>
              <w:right w:val="single" w:sz="4" w:space="0" w:color="auto"/>
            </w:tcBorders>
            <w:shd w:val="clear" w:color="auto" w:fill="auto"/>
            <w:noWrap/>
            <w:vAlign w:val="bottom"/>
            <w:hideMark/>
          </w:tcPr>
          <w:p w:rsidR="00A8314F" w:rsidRPr="004B7D7F" w:rsidRDefault="00930CD1" w:rsidP="00C44BB0">
            <w:pPr>
              <w:shd w:val="clear" w:color="auto" w:fill="FFFFFF"/>
              <w:jc w:val="right"/>
              <w:rPr>
                <w:sz w:val="24"/>
                <w:szCs w:val="24"/>
              </w:rPr>
            </w:pPr>
            <w:r>
              <w:rPr>
                <w:sz w:val="24"/>
                <w:szCs w:val="24"/>
              </w:rPr>
              <w:t>1836,2</w:t>
            </w:r>
          </w:p>
        </w:tc>
        <w:tc>
          <w:tcPr>
            <w:tcW w:w="992" w:type="dxa"/>
            <w:tcBorders>
              <w:top w:val="nil"/>
              <w:left w:val="nil"/>
              <w:bottom w:val="single" w:sz="4" w:space="0" w:color="auto"/>
              <w:right w:val="single" w:sz="4" w:space="0" w:color="auto"/>
            </w:tcBorders>
            <w:shd w:val="clear" w:color="000000" w:fill="FFFFFF"/>
            <w:noWrap/>
            <w:vAlign w:val="bottom"/>
            <w:hideMark/>
          </w:tcPr>
          <w:p w:rsidR="00A8314F" w:rsidRPr="004B7D7F" w:rsidRDefault="00930CD1" w:rsidP="00C44BB0">
            <w:pPr>
              <w:shd w:val="clear" w:color="auto" w:fill="FFFFFF"/>
              <w:jc w:val="right"/>
              <w:rPr>
                <w:sz w:val="24"/>
                <w:szCs w:val="24"/>
              </w:rPr>
            </w:pPr>
            <w:r>
              <w:rPr>
                <w:sz w:val="24"/>
                <w:szCs w:val="24"/>
              </w:rPr>
              <w:t>1928,</w:t>
            </w:r>
            <w:r w:rsidR="00A8314F" w:rsidRPr="004B7D7F">
              <w:rPr>
                <w:sz w:val="24"/>
                <w:szCs w:val="24"/>
              </w:rPr>
              <w:t>0</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930CD1" w:rsidP="00C44BB0">
            <w:pPr>
              <w:shd w:val="clear" w:color="auto" w:fill="FFFFFF"/>
              <w:jc w:val="right"/>
              <w:rPr>
                <w:sz w:val="24"/>
                <w:szCs w:val="24"/>
              </w:rPr>
            </w:pPr>
            <w:r>
              <w:rPr>
                <w:sz w:val="24"/>
                <w:szCs w:val="24"/>
              </w:rPr>
              <w:t>111,2</w:t>
            </w:r>
          </w:p>
        </w:tc>
        <w:tc>
          <w:tcPr>
            <w:tcW w:w="851" w:type="dxa"/>
            <w:tcBorders>
              <w:top w:val="nil"/>
              <w:left w:val="nil"/>
              <w:bottom w:val="single" w:sz="4" w:space="0" w:color="auto"/>
              <w:right w:val="single" w:sz="4" w:space="0" w:color="auto"/>
            </w:tcBorders>
            <w:shd w:val="clear" w:color="000000" w:fill="auto"/>
            <w:vAlign w:val="bottom"/>
            <w:hideMark/>
          </w:tcPr>
          <w:p w:rsidR="00A8314F" w:rsidRPr="004B7D7F" w:rsidRDefault="00930CD1" w:rsidP="00C44BB0">
            <w:pPr>
              <w:shd w:val="clear" w:color="auto" w:fill="FFFFFF"/>
              <w:jc w:val="right"/>
              <w:rPr>
                <w:sz w:val="24"/>
                <w:szCs w:val="24"/>
              </w:rPr>
            </w:pPr>
            <w:r>
              <w:rPr>
                <w:sz w:val="24"/>
                <w:szCs w:val="24"/>
              </w:rPr>
              <w:t>105,</w:t>
            </w:r>
            <w:r w:rsidR="00A8314F">
              <w:rPr>
                <w:sz w:val="24"/>
                <w:szCs w:val="24"/>
              </w:rPr>
              <w:t>0</w:t>
            </w:r>
          </w:p>
        </w:tc>
      </w:tr>
      <w:tr w:rsidR="00A8314F" w:rsidRPr="00E1667E" w:rsidTr="00814E58">
        <w:trPr>
          <w:trHeight w:val="315"/>
        </w:trPr>
        <w:tc>
          <w:tcPr>
            <w:tcW w:w="4126" w:type="dxa"/>
            <w:tcBorders>
              <w:top w:val="nil"/>
              <w:left w:val="single" w:sz="4" w:space="0" w:color="auto"/>
              <w:bottom w:val="single" w:sz="4" w:space="0" w:color="auto"/>
              <w:right w:val="single" w:sz="4" w:space="0" w:color="auto"/>
            </w:tcBorders>
            <w:shd w:val="clear" w:color="000000" w:fill="auto"/>
            <w:hideMark/>
          </w:tcPr>
          <w:p w:rsidR="00A8314F" w:rsidRPr="004B7D7F" w:rsidRDefault="00A8314F" w:rsidP="00C44BB0">
            <w:pPr>
              <w:rPr>
                <w:sz w:val="24"/>
                <w:szCs w:val="24"/>
              </w:rPr>
            </w:pPr>
            <w:r w:rsidRPr="004B7D7F">
              <w:rPr>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A8314F" w:rsidRPr="004B7D7F" w:rsidRDefault="00930CD1" w:rsidP="00C44BB0">
            <w:pPr>
              <w:shd w:val="clear" w:color="auto" w:fill="FFFFFF"/>
              <w:jc w:val="right"/>
              <w:rPr>
                <w:sz w:val="24"/>
                <w:szCs w:val="24"/>
              </w:rPr>
            </w:pPr>
            <w:r>
              <w:rPr>
                <w:sz w:val="24"/>
                <w:szCs w:val="24"/>
              </w:rPr>
              <w:t>671,0</w:t>
            </w:r>
          </w:p>
        </w:tc>
        <w:tc>
          <w:tcPr>
            <w:tcW w:w="1418" w:type="dxa"/>
            <w:tcBorders>
              <w:top w:val="nil"/>
              <w:left w:val="nil"/>
              <w:bottom w:val="single" w:sz="4" w:space="0" w:color="auto"/>
              <w:right w:val="single" w:sz="4" w:space="0" w:color="auto"/>
            </w:tcBorders>
            <w:shd w:val="clear" w:color="auto" w:fill="auto"/>
            <w:noWrap/>
            <w:vAlign w:val="bottom"/>
            <w:hideMark/>
          </w:tcPr>
          <w:p w:rsidR="00A8314F" w:rsidRPr="004B7D7F" w:rsidRDefault="00930CD1" w:rsidP="00C44BB0">
            <w:pPr>
              <w:shd w:val="clear" w:color="auto" w:fill="FFFFFF"/>
              <w:jc w:val="right"/>
              <w:rPr>
                <w:sz w:val="24"/>
                <w:szCs w:val="24"/>
              </w:rPr>
            </w:pPr>
            <w:r>
              <w:rPr>
                <w:sz w:val="24"/>
                <w:szCs w:val="24"/>
              </w:rPr>
              <w:t>950,0</w:t>
            </w:r>
          </w:p>
        </w:tc>
        <w:tc>
          <w:tcPr>
            <w:tcW w:w="992" w:type="dxa"/>
            <w:tcBorders>
              <w:top w:val="nil"/>
              <w:left w:val="nil"/>
              <w:bottom w:val="single" w:sz="4" w:space="0" w:color="auto"/>
              <w:right w:val="single" w:sz="4" w:space="0" w:color="auto"/>
            </w:tcBorders>
            <w:shd w:val="clear" w:color="000000" w:fill="FFFFFF"/>
            <w:noWrap/>
            <w:vAlign w:val="bottom"/>
            <w:hideMark/>
          </w:tcPr>
          <w:p w:rsidR="00A8314F" w:rsidRPr="004B7D7F" w:rsidRDefault="00A8314F" w:rsidP="00C44BB0">
            <w:pPr>
              <w:shd w:val="clear" w:color="auto" w:fill="FFFFFF"/>
              <w:jc w:val="right"/>
              <w:rPr>
                <w:sz w:val="24"/>
                <w:szCs w:val="24"/>
              </w:rPr>
            </w:pPr>
            <w:r w:rsidRPr="004B7D7F">
              <w:rPr>
                <w:sz w:val="24"/>
                <w:szCs w:val="24"/>
              </w:rPr>
              <w:t>950,0</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930CD1" w:rsidP="00C44BB0">
            <w:pPr>
              <w:shd w:val="clear" w:color="auto" w:fill="FFFFFF"/>
              <w:jc w:val="right"/>
              <w:rPr>
                <w:sz w:val="24"/>
                <w:szCs w:val="24"/>
              </w:rPr>
            </w:pPr>
            <w:r>
              <w:rPr>
                <w:sz w:val="24"/>
                <w:szCs w:val="24"/>
              </w:rPr>
              <w:t>141,6</w:t>
            </w:r>
          </w:p>
        </w:tc>
        <w:tc>
          <w:tcPr>
            <w:tcW w:w="851" w:type="dxa"/>
            <w:tcBorders>
              <w:top w:val="nil"/>
              <w:left w:val="nil"/>
              <w:bottom w:val="single" w:sz="4" w:space="0" w:color="auto"/>
              <w:right w:val="single" w:sz="4" w:space="0" w:color="auto"/>
            </w:tcBorders>
            <w:shd w:val="clear" w:color="000000" w:fill="auto"/>
            <w:vAlign w:val="bottom"/>
            <w:hideMark/>
          </w:tcPr>
          <w:p w:rsidR="00A8314F" w:rsidRPr="004B7D7F" w:rsidRDefault="00930CD1" w:rsidP="00C44BB0">
            <w:pPr>
              <w:shd w:val="clear" w:color="auto" w:fill="FFFFFF"/>
              <w:jc w:val="right"/>
              <w:rPr>
                <w:sz w:val="24"/>
                <w:szCs w:val="24"/>
              </w:rPr>
            </w:pPr>
            <w:r>
              <w:rPr>
                <w:sz w:val="24"/>
                <w:szCs w:val="24"/>
              </w:rPr>
              <w:t>100,0</w:t>
            </w:r>
          </w:p>
        </w:tc>
      </w:tr>
      <w:tr w:rsidR="000207B0" w:rsidRPr="00E1667E" w:rsidTr="00814E58">
        <w:trPr>
          <w:trHeight w:val="334"/>
        </w:trPr>
        <w:tc>
          <w:tcPr>
            <w:tcW w:w="4126" w:type="dxa"/>
            <w:tcBorders>
              <w:top w:val="nil"/>
              <w:left w:val="single" w:sz="4" w:space="0" w:color="auto"/>
              <w:bottom w:val="single" w:sz="4" w:space="0" w:color="auto"/>
              <w:right w:val="single" w:sz="4" w:space="0" w:color="auto"/>
            </w:tcBorders>
            <w:shd w:val="clear" w:color="000000" w:fill="auto"/>
            <w:vAlign w:val="bottom"/>
          </w:tcPr>
          <w:p w:rsidR="000207B0" w:rsidRPr="004B7D7F" w:rsidRDefault="000207B0" w:rsidP="00C44BB0">
            <w:pPr>
              <w:rPr>
                <w:sz w:val="24"/>
                <w:szCs w:val="24"/>
              </w:rPr>
            </w:pPr>
            <w:r>
              <w:rPr>
                <w:sz w:val="24"/>
                <w:szCs w:val="24"/>
              </w:rPr>
              <w:t xml:space="preserve">Земельный налог с организаций </w:t>
            </w:r>
          </w:p>
        </w:tc>
        <w:tc>
          <w:tcPr>
            <w:tcW w:w="1134" w:type="dxa"/>
            <w:tcBorders>
              <w:top w:val="nil"/>
              <w:left w:val="nil"/>
              <w:bottom w:val="single" w:sz="4" w:space="0" w:color="auto"/>
              <w:right w:val="single" w:sz="4" w:space="0" w:color="auto"/>
            </w:tcBorders>
            <w:shd w:val="clear" w:color="auto" w:fill="auto"/>
            <w:noWrap/>
            <w:vAlign w:val="bottom"/>
          </w:tcPr>
          <w:p w:rsidR="000207B0" w:rsidRDefault="000207B0" w:rsidP="00C44BB0">
            <w:pPr>
              <w:shd w:val="clear" w:color="auto" w:fill="FFFFFF"/>
              <w:jc w:val="right"/>
              <w:rPr>
                <w:sz w:val="24"/>
                <w:szCs w:val="24"/>
              </w:rPr>
            </w:pPr>
            <w:r>
              <w:rPr>
                <w:sz w:val="24"/>
                <w:szCs w:val="24"/>
              </w:rPr>
              <w:t>1536,9</w:t>
            </w:r>
          </w:p>
        </w:tc>
        <w:tc>
          <w:tcPr>
            <w:tcW w:w="1418" w:type="dxa"/>
            <w:tcBorders>
              <w:top w:val="nil"/>
              <w:left w:val="nil"/>
              <w:bottom w:val="single" w:sz="4" w:space="0" w:color="auto"/>
              <w:right w:val="single" w:sz="4" w:space="0" w:color="auto"/>
            </w:tcBorders>
            <w:shd w:val="clear" w:color="auto" w:fill="auto"/>
            <w:noWrap/>
            <w:vAlign w:val="bottom"/>
          </w:tcPr>
          <w:p w:rsidR="000207B0" w:rsidRDefault="000207B0" w:rsidP="00C44BB0">
            <w:pPr>
              <w:shd w:val="clear" w:color="auto" w:fill="FFFFFF"/>
              <w:jc w:val="right"/>
              <w:rPr>
                <w:sz w:val="24"/>
                <w:szCs w:val="24"/>
              </w:rPr>
            </w:pPr>
            <w:r>
              <w:rPr>
                <w:sz w:val="24"/>
                <w:szCs w:val="24"/>
              </w:rPr>
              <w:t>1590,0</w:t>
            </w:r>
          </w:p>
        </w:tc>
        <w:tc>
          <w:tcPr>
            <w:tcW w:w="992" w:type="dxa"/>
            <w:tcBorders>
              <w:top w:val="nil"/>
              <w:left w:val="nil"/>
              <w:bottom w:val="single" w:sz="4" w:space="0" w:color="auto"/>
              <w:right w:val="single" w:sz="4" w:space="0" w:color="auto"/>
            </w:tcBorders>
            <w:shd w:val="clear" w:color="000000" w:fill="FFFFFF"/>
            <w:noWrap/>
            <w:vAlign w:val="bottom"/>
          </w:tcPr>
          <w:p w:rsidR="000207B0" w:rsidRDefault="000207B0" w:rsidP="00C44BB0">
            <w:pPr>
              <w:shd w:val="clear" w:color="auto" w:fill="FFFFFF"/>
              <w:jc w:val="right"/>
              <w:rPr>
                <w:sz w:val="24"/>
                <w:szCs w:val="24"/>
              </w:rPr>
            </w:pPr>
            <w:r>
              <w:rPr>
                <w:sz w:val="24"/>
                <w:szCs w:val="24"/>
              </w:rPr>
              <w:t>1490,0</w:t>
            </w:r>
          </w:p>
        </w:tc>
        <w:tc>
          <w:tcPr>
            <w:tcW w:w="850" w:type="dxa"/>
            <w:tcBorders>
              <w:top w:val="nil"/>
              <w:left w:val="nil"/>
              <w:bottom w:val="single" w:sz="4" w:space="0" w:color="auto"/>
              <w:right w:val="single" w:sz="4" w:space="0" w:color="auto"/>
            </w:tcBorders>
            <w:shd w:val="clear" w:color="000000" w:fill="auto"/>
            <w:vAlign w:val="bottom"/>
          </w:tcPr>
          <w:p w:rsidR="000207B0" w:rsidRDefault="000207B0" w:rsidP="00C44BB0">
            <w:pPr>
              <w:shd w:val="clear" w:color="auto" w:fill="FFFFFF"/>
              <w:jc w:val="right"/>
              <w:rPr>
                <w:sz w:val="24"/>
                <w:szCs w:val="24"/>
              </w:rPr>
            </w:pPr>
            <w:r>
              <w:rPr>
                <w:sz w:val="24"/>
                <w:szCs w:val="24"/>
              </w:rPr>
              <w:t>103,5</w:t>
            </w:r>
          </w:p>
        </w:tc>
        <w:tc>
          <w:tcPr>
            <w:tcW w:w="851" w:type="dxa"/>
            <w:tcBorders>
              <w:top w:val="nil"/>
              <w:left w:val="nil"/>
              <w:bottom w:val="single" w:sz="4" w:space="0" w:color="auto"/>
              <w:right w:val="single" w:sz="4" w:space="0" w:color="auto"/>
            </w:tcBorders>
            <w:shd w:val="clear" w:color="000000" w:fill="auto"/>
            <w:vAlign w:val="bottom"/>
          </w:tcPr>
          <w:p w:rsidR="000207B0" w:rsidRDefault="000207B0" w:rsidP="00C44BB0">
            <w:pPr>
              <w:shd w:val="clear" w:color="auto" w:fill="FFFFFF"/>
              <w:jc w:val="right"/>
              <w:rPr>
                <w:sz w:val="24"/>
                <w:szCs w:val="24"/>
              </w:rPr>
            </w:pPr>
            <w:r>
              <w:rPr>
                <w:sz w:val="24"/>
                <w:szCs w:val="24"/>
              </w:rPr>
              <w:t>93,7</w:t>
            </w:r>
          </w:p>
        </w:tc>
      </w:tr>
      <w:tr w:rsidR="00A8314F" w:rsidRPr="00E1667E" w:rsidTr="00814E58">
        <w:trPr>
          <w:trHeight w:val="267"/>
        </w:trPr>
        <w:tc>
          <w:tcPr>
            <w:tcW w:w="4126" w:type="dxa"/>
            <w:tcBorders>
              <w:top w:val="nil"/>
              <w:left w:val="single" w:sz="4" w:space="0" w:color="auto"/>
              <w:bottom w:val="single" w:sz="4" w:space="0" w:color="auto"/>
              <w:right w:val="single" w:sz="4" w:space="0" w:color="auto"/>
            </w:tcBorders>
            <w:shd w:val="clear" w:color="000000" w:fill="auto"/>
            <w:vAlign w:val="bottom"/>
            <w:hideMark/>
          </w:tcPr>
          <w:p w:rsidR="00A8314F" w:rsidRPr="004B7D7F" w:rsidRDefault="00A8314F" w:rsidP="00C44BB0">
            <w:pPr>
              <w:rPr>
                <w:sz w:val="24"/>
                <w:szCs w:val="24"/>
              </w:rPr>
            </w:pPr>
            <w:r w:rsidRPr="004B7D7F">
              <w:rPr>
                <w:sz w:val="24"/>
                <w:szCs w:val="24"/>
              </w:rPr>
              <w:t>Земельный налог</w:t>
            </w:r>
            <w:r w:rsidR="000207B0">
              <w:rPr>
                <w:sz w:val="24"/>
                <w:szCs w:val="24"/>
              </w:rPr>
              <w:t xml:space="preserve"> с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A8314F" w:rsidRPr="004B7D7F" w:rsidRDefault="000207B0" w:rsidP="00C44BB0">
            <w:pPr>
              <w:shd w:val="clear" w:color="auto" w:fill="FFFFFF"/>
              <w:jc w:val="right"/>
              <w:rPr>
                <w:sz w:val="24"/>
                <w:szCs w:val="24"/>
              </w:rPr>
            </w:pPr>
            <w:r>
              <w:rPr>
                <w:sz w:val="24"/>
                <w:szCs w:val="24"/>
              </w:rPr>
              <w:t>2967,9</w:t>
            </w:r>
          </w:p>
        </w:tc>
        <w:tc>
          <w:tcPr>
            <w:tcW w:w="1418" w:type="dxa"/>
            <w:tcBorders>
              <w:top w:val="nil"/>
              <w:left w:val="nil"/>
              <w:bottom w:val="single" w:sz="4" w:space="0" w:color="auto"/>
              <w:right w:val="single" w:sz="4" w:space="0" w:color="auto"/>
            </w:tcBorders>
            <w:shd w:val="clear" w:color="auto" w:fill="auto"/>
            <w:noWrap/>
            <w:vAlign w:val="bottom"/>
            <w:hideMark/>
          </w:tcPr>
          <w:p w:rsidR="00A8314F" w:rsidRPr="004B7D7F" w:rsidRDefault="000207B0" w:rsidP="00C44BB0">
            <w:pPr>
              <w:shd w:val="clear" w:color="auto" w:fill="FFFFFF"/>
              <w:jc w:val="right"/>
              <w:rPr>
                <w:sz w:val="24"/>
                <w:szCs w:val="24"/>
              </w:rPr>
            </w:pPr>
            <w:r>
              <w:rPr>
                <w:sz w:val="24"/>
                <w:szCs w:val="24"/>
              </w:rPr>
              <w:t>2400</w:t>
            </w:r>
            <w:r w:rsidR="00565818">
              <w:rPr>
                <w:sz w:val="24"/>
                <w:szCs w:val="24"/>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A8314F" w:rsidRPr="004B7D7F" w:rsidRDefault="000207B0" w:rsidP="00C44BB0">
            <w:pPr>
              <w:shd w:val="clear" w:color="auto" w:fill="FFFFFF"/>
              <w:jc w:val="right"/>
              <w:rPr>
                <w:sz w:val="24"/>
                <w:szCs w:val="24"/>
              </w:rPr>
            </w:pPr>
            <w:r>
              <w:rPr>
                <w:sz w:val="24"/>
                <w:szCs w:val="24"/>
              </w:rPr>
              <w:t>2400</w:t>
            </w:r>
            <w:r w:rsidR="00565818">
              <w:rPr>
                <w:sz w:val="24"/>
                <w:szCs w:val="24"/>
              </w:rPr>
              <w:t>,0</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CA5DA2" w:rsidP="00C44BB0">
            <w:pPr>
              <w:shd w:val="clear" w:color="auto" w:fill="FFFFFF"/>
              <w:jc w:val="right"/>
              <w:rPr>
                <w:sz w:val="24"/>
                <w:szCs w:val="24"/>
              </w:rPr>
            </w:pPr>
            <w:r>
              <w:rPr>
                <w:sz w:val="24"/>
                <w:szCs w:val="24"/>
              </w:rPr>
              <w:t>80,9</w:t>
            </w:r>
          </w:p>
        </w:tc>
        <w:tc>
          <w:tcPr>
            <w:tcW w:w="851" w:type="dxa"/>
            <w:tcBorders>
              <w:top w:val="nil"/>
              <w:left w:val="nil"/>
              <w:bottom w:val="single" w:sz="4" w:space="0" w:color="auto"/>
              <w:right w:val="single" w:sz="4" w:space="0" w:color="auto"/>
            </w:tcBorders>
            <w:shd w:val="clear" w:color="000000" w:fill="auto"/>
            <w:vAlign w:val="bottom"/>
            <w:hideMark/>
          </w:tcPr>
          <w:p w:rsidR="00A8314F" w:rsidRPr="004B7D7F" w:rsidRDefault="000207B0" w:rsidP="00C44BB0">
            <w:pPr>
              <w:shd w:val="clear" w:color="auto" w:fill="FFFFFF"/>
              <w:jc w:val="right"/>
              <w:rPr>
                <w:sz w:val="24"/>
                <w:szCs w:val="24"/>
              </w:rPr>
            </w:pPr>
            <w:r>
              <w:rPr>
                <w:sz w:val="24"/>
                <w:szCs w:val="24"/>
              </w:rPr>
              <w:t>100,0</w:t>
            </w:r>
          </w:p>
        </w:tc>
      </w:tr>
      <w:tr w:rsidR="00A8314F" w:rsidRPr="00E1667E" w:rsidTr="00814E58">
        <w:trPr>
          <w:trHeight w:val="630"/>
        </w:trPr>
        <w:tc>
          <w:tcPr>
            <w:tcW w:w="4126" w:type="dxa"/>
            <w:tcBorders>
              <w:top w:val="nil"/>
              <w:left w:val="single" w:sz="4" w:space="0" w:color="auto"/>
              <w:bottom w:val="single" w:sz="4" w:space="0" w:color="auto"/>
              <w:right w:val="single" w:sz="4" w:space="0" w:color="auto"/>
            </w:tcBorders>
            <w:shd w:val="clear" w:color="000000" w:fill="auto"/>
            <w:hideMark/>
          </w:tcPr>
          <w:p w:rsidR="00A8314F" w:rsidRPr="004B7D7F" w:rsidRDefault="00A8314F" w:rsidP="00C44BB0">
            <w:pPr>
              <w:rPr>
                <w:sz w:val="24"/>
                <w:szCs w:val="24"/>
              </w:rPr>
            </w:pPr>
            <w:r w:rsidRPr="004B7D7F">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A8314F" w:rsidRPr="004B7D7F" w:rsidRDefault="00565818" w:rsidP="00C44BB0">
            <w:pPr>
              <w:shd w:val="clear" w:color="auto" w:fill="FFFFFF"/>
              <w:jc w:val="right"/>
              <w:rPr>
                <w:sz w:val="24"/>
                <w:szCs w:val="24"/>
              </w:rPr>
            </w:pPr>
            <w:r>
              <w:rPr>
                <w:sz w:val="24"/>
                <w:szCs w:val="24"/>
              </w:rPr>
              <w:t>104,2</w:t>
            </w:r>
          </w:p>
        </w:tc>
        <w:tc>
          <w:tcPr>
            <w:tcW w:w="1418" w:type="dxa"/>
            <w:tcBorders>
              <w:top w:val="nil"/>
              <w:left w:val="nil"/>
              <w:bottom w:val="single" w:sz="4" w:space="0" w:color="auto"/>
              <w:right w:val="single" w:sz="4" w:space="0" w:color="auto"/>
            </w:tcBorders>
            <w:shd w:val="clear" w:color="auto" w:fill="auto"/>
            <w:noWrap/>
            <w:vAlign w:val="bottom"/>
            <w:hideMark/>
          </w:tcPr>
          <w:p w:rsidR="00A8314F" w:rsidRPr="004B7D7F" w:rsidRDefault="00A8314F" w:rsidP="00C44BB0">
            <w:pPr>
              <w:shd w:val="clear" w:color="auto" w:fill="FFFFFF"/>
              <w:jc w:val="right"/>
              <w:rPr>
                <w:sz w:val="24"/>
                <w:szCs w:val="24"/>
              </w:rPr>
            </w:pPr>
            <w:r w:rsidRPr="004B7D7F">
              <w:rPr>
                <w:sz w:val="24"/>
                <w:szCs w:val="24"/>
              </w:rPr>
              <w:t>100,0</w:t>
            </w:r>
          </w:p>
        </w:tc>
        <w:tc>
          <w:tcPr>
            <w:tcW w:w="992" w:type="dxa"/>
            <w:tcBorders>
              <w:top w:val="nil"/>
              <w:left w:val="nil"/>
              <w:bottom w:val="single" w:sz="4" w:space="0" w:color="auto"/>
              <w:right w:val="single" w:sz="4" w:space="0" w:color="auto"/>
            </w:tcBorders>
            <w:shd w:val="clear" w:color="000000" w:fill="FFFFFF"/>
            <w:noWrap/>
            <w:vAlign w:val="bottom"/>
            <w:hideMark/>
          </w:tcPr>
          <w:p w:rsidR="00A8314F" w:rsidRPr="004B7D7F" w:rsidRDefault="00A8314F" w:rsidP="00C44BB0">
            <w:pPr>
              <w:shd w:val="clear" w:color="auto" w:fill="FFFFFF"/>
              <w:jc w:val="right"/>
              <w:rPr>
                <w:sz w:val="24"/>
                <w:szCs w:val="24"/>
              </w:rPr>
            </w:pPr>
            <w:r w:rsidRPr="004B7D7F">
              <w:rPr>
                <w:sz w:val="24"/>
                <w:szCs w:val="24"/>
              </w:rPr>
              <w:t>100,0</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565818" w:rsidP="00C44BB0">
            <w:pPr>
              <w:shd w:val="clear" w:color="auto" w:fill="FFFFFF"/>
              <w:jc w:val="right"/>
              <w:rPr>
                <w:sz w:val="24"/>
                <w:szCs w:val="24"/>
              </w:rPr>
            </w:pPr>
            <w:r>
              <w:rPr>
                <w:sz w:val="24"/>
                <w:szCs w:val="24"/>
              </w:rPr>
              <w:t>96,0</w:t>
            </w:r>
          </w:p>
        </w:tc>
        <w:tc>
          <w:tcPr>
            <w:tcW w:w="851" w:type="dxa"/>
            <w:tcBorders>
              <w:top w:val="nil"/>
              <w:left w:val="nil"/>
              <w:bottom w:val="single" w:sz="4" w:space="0" w:color="auto"/>
              <w:right w:val="single" w:sz="4" w:space="0" w:color="auto"/>
            </w:tcBorders>
            <w:shd w:val="clear" w:color="000000" w:fill="auto"/>
            <w:vAlign w:val="bottom"/>
            <w:hideMark/>
          </w:tcPr>
          <w:p w:rsidR="00A8314F" w:rsidRPr="004B7D7F" w:rsidRDefault="00A8314F" w:rsidP="00C44BB0">
            <w:pPr>
              <w:shd w:val="clear" w:color="auto" w:fill="FFFFFF"/>
              <w:jc w:val="right"/>
              <w:rPr>
                <w:sz w:val="24"/>
                <w:szCs w:val="24"/>
              </w:rPr>
            </w:pPr>
            <w:r w:rsidRPr="004B7D7F">
              <w:rPr>
                <w:sz w:val="24"/>
                <w:szCs w:val="24"/>
              </w:rPr>
              <w:t>100,0</w:t>
            </w:r>
          </w:p>
        </w:tc>
      </w:tr>
      <w:tr w:rsidR="00A8314F" w:rsidRPr="00E1667E" w:rsidTr="00814E58">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A8314F" w:rsidRPr="004B7D7F" w:rsidRDefault="00A8314F" w:rsidP="00C44BB0">
            <w:pPr>
              <w:rPr>
                <w:sz w:val="24"/>
                <w:szCs w:val="24"/>
              </w:rPr>
            </w:pPr>
            <w:r w:rsidRPr="004B7D7F">
              <w:rPr>
                <w:sz w:val="24"/>
                <w:szCs w:val="24"/>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A8314F" w:rsidRPr="004B7D7F" w:rsidRDefault="00565818" w:rsidP="00C44BB0">
            <w:pPr>
              <w:shd w:val="clear" w:color="auto" w:fill="FFFFFF"/>
              <w:jc w:val="right"/>
              <w:rPr>
                <w:sz w:val="24"/>
                <w:szCs w:val="24"/>
              </w:rPr>
            </w:pPr>
            <w:r>
              <w:rPr>
                <w:sz w:val="24"/>
                <w:szCs w:val="24"/>
              </w:rPr>
              <w:t>158,3</w:t>
            </w:r>
          </w:p>
        </w:tc>
        <w:tc>
          <w:tcPr>
            <w:tcW w:w="1418" w:type="dxa"/>
            <w:tcBorders>
              <w:top w:val="nil"/>
              <w:left w:val="nil"/>
              <w:bottom w:val="single" w:sz="4" w:space="0" w:color="auto"/>
              <w:right w:val="single" w:sz="4" w:space="0" w:color="auto"/>
            </w:tcBorders>
            <w:shd w:val="clear" w:color="auto" w:fill="auto"/>
            <w:noWrap/>
            <w:vAlign w:val="bottom"/>
            <w:hideMark/>
          </w:tcPr>
          <w:p w:rsidR="00A8314F" w:rsidRPr="004B7D7F" w:rsidRDefault="00565818" w:rsidP="00C44BB0">
            <w:pPr>
              <w:shd w:val="clear" w:color="auto" w:fill="FFFFFF"/>
              <w:jc w:val="right"/>
              <w:rPr>
                <w:sz w:val="24"/>
                <w:szCs w:val="24"/>
              </w:rPr>
            </w:pPr>
            <w:r>
              <w:rPr>
                <w:sz w:val="24"/>
                <w:szCs w:val="24"/>
              </w:rPr>
              <w:t>259,3</w:t>
            </w:r>
          </w:p>
        </w:tc>
        <w:tc>
          <w:tcPr>
            <w:tcW w:w="992" w:type="dxa"/>
            <w:tcBorders>
              <w:top w:val="nil"/>
              <w:left w:val="nil"/>
              <w:bottom w:val="single" w:sz="4" w:space="0" w:color="auto"/>
              <w:right w:val="single" w:sz="4" w:space="0" w:color="auto"/>
            </w:tcBorders>
            <w:shd w:val="clear" w:color="000000" w:fill="FFFFFF"/>
            <w:noWrap/>
            <w:vAlign w:val="bottom"/>
            <w:hideMark/>
          </w:tcPr>
          <w:p w:rsidR="00A8314F" w:rsidRPr="004B7D7F" w:rsidRDefault="00565818" w:rsidP="00C44BB0">
            <w:pPr>
              <w:shd w:val="clear" w:color="auto" w:fill="FFFFFF"/>
              <w:jc w:val="right"/>
              <w:rPr>
                <w:sz w:val="24"/>
                <w:szCs w:val="24"/>
              </w:rPr>
            </w:pPr>
            <w:r>
              <w:rPr>
                <w:sz w:val="24"/>
                <w:szCs w:val="24"/>
              </w:rPr>
              <w:t>259,3</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0207B0" w:rsidP="00C44BB0">
            <w:pPr>
              <w:shd w:val="clear" w:color="auto" w:fill="FFFFFF"/>
              <w:jc w:val="right"/>
              <w:rPr>
                <w:sz w:val="24"/>
                <w:szCs w:val="24"/>
              </w:rPr>
            </w:pPr>
            <w:r>
              <w:rPr>
                <w:sz w:val="24"/>
                <w:szCs w:val="24"/>
              </w:rPr>
              <w:t>163,8</w:t>
            </w:r>
          </w:p>
        </w:tc>
        <w:tc>
          <w:tcPr>
            <w:tcW w:w="851" w:type="dxa"/>
            <w:tcBorders>
              <w:top w:val="nil"/>
              <w:left w:val="nil"/>
              <w:bottom w:val="single" w:sz="4" w:space="0" w:color="auto"/>
              <w:right w:val="single" w:sz="4" w:space="0" w:color="auto"/>
            </w:tcBorders>
            <w:shd w:val="clear" w:color="000000" w:fill="auto"/>
            <w:vAlign w:val="bottom"/>
            <w:hideMark/>
          </w:tcPr>
          <w:p w:rsidR="00A8314F" w:rsidRPr="004B7D7F" w:rsidRDefault="00A8314F" w:rsidP="00C44BB0">
            <w:pPr>
              <w:shd w:val="clear" w:color="auto" w:fill="FFFFFF"/>
              <w:jc w:val="right"/>
              <w:rPr>
                <w:sz w:val="24"/>
                <w:szCs w:val="24"/>
              </w:rPr>
            </w:pPr>
            <w:r w:rsidRPr="004B7D7F">
              <w:rPr>
                <w:sz w:val="24"/>
                <w:szCs w:val="24"/>
              </w:rPr>
              <w:t>100,0</w:t>
            </w:r>
          </w:p>
        </w:tc>
      </w:tr>
      <w:tr w:rsidR="00CA5DA2" w:rsidRPr="00E1667E" w:rsidTr="00814E58">
        <w:trPr>
          <w:trHeight w:val="315"/>
        </w:trPr>
        <w:tc>
          <w:tcPr>
            <w:tcW w:w="4126" w:type="dxa"/>
            <w:tcBorders>
              <w:top w:val="nil"/>
              <w:left w:val="single" w:sz="4" w:space="0" w:color="auto"/>
              <w:bottom w:val="single" w:sz="4" w:space="0" w:color="auto"/>
              <w:right w:val="single" w:sz="4" w:space="0" w:color="auto"/>
            </w:tcBorders>
            <w:shd w:val="clear" w:color="000000" w:fill="auto"/>
          </w:tcPr>
          <w:p w:rsidR="00CA5DA2" w:rsidRPr="004B7D7F" w:rsidRDefault="00CA5DA2" w:rsidP="00C44BB0">
            <w:pPr>
              <w:rPr>
                <w:sz w:val="24"/>
                <w:szCs w:val="24"/>
              </w:rPr>
            </w:pPr>
            <w:r w:rsidRPr="00CA5DA2">
              <w:rPr>
                <w:sz w:val="24"/>
                <w:szCs w:val="24"/>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CA5DA2" w:rsidRDefault="00CA5DA2" w:rsidP="00C44BB0">
            <w:pPr>
              <w:shd w:val="clear" w:color="auto" w:fill="FFFFFF"/>
              <w:jc w:val="right"/>
              <w:rPr>
                <w:sz w:val="24"/>
                <w:szCs w:val="24"/>
              </w:rPr>
            </w:pPr>
            <w:r>
              <w:rPr>
                <w:sz w:val="24"/>
                <w:szCs w:val="24"/>
              </w:rPr>
              <w:t>41,6</w:t>
            </w:r>
          </w:p>
        </w:tc>
        <w:tc>
          <w:tcPr>
            <w:tcW w:w="1418" w:type="dxa"/>
            <w:tcBorders>
              <w:top w:val="nil"/>
              <w:left w:val="nil"/>
              <w:bottom w:val="single" w:sz="4" w:space="0" w:color="auto"/>
              <w:right w:val="single" w:sz="4" w:space="0" w:color="auto"/>
            </w:tcBorders>
            <w:shd w:val="clear" w:color="auto" w:fill="auto"/>
            <w:noWrap/>
            <w:vAlign w:val="bottom"/>
          </w:tcPr>
          <w:p w:rsidR="00CA5DA2" w:rsidRDefault="00CA5DA2" w:rsidP="00C44BB0">
            <w:pPr>
              <w:shd w:val="clear" w:color="auto" w:fill="FFFFFF"/>
              <w:jc w:val="right"/>
              <w:rPr>
                <w:sz w:val="24"/>
                <w:szCs w:val="24"/>
              </w:rPr>
            </w:pPr>
            <w:r>
              <w:rPr>
                <w:sz w:val="24"/>
                <w:szCs w:val="24"/>
              </w:rPr>
              <w:t>5,0</w:t>
            </w:r>
          </w:p>
        </w:tc>
        <w:tc>
          <w:tcPr>
            <w:tcW w:w="992" w:type="dxa"/>
            <w:tcBorders>
              <w:top w:val="nil"/>
              <w:left w:val="nil"/>
              <w:bottom w:val="single" w:sz="4" w:space="0" w:color="auto"/>
              <w:right w:val="single" w:sz="4" w:space="0" w:color="auto"/>
            </w:tcBorders>
            <w:shd w:val="clear" w:color="000000" w:fill="FFFFFF"/>
            <w:noWrap/>
            <w:vAlign w:val="bottom"/>
          </w:tcPr>
          <w:p w:rsidR="00CA5DA2" w:rsidRDefault="00CA5DA2" w:rsidP="00C44BB0">
            <w:pPr>
              <w:shd w:val="clear" w:color="auto" w:fill="FFFFFF"/>
              <w:jc w:val="right"/>
              <w:rPr>
                <w:sz w:val="24"/>
                <w:szCs w:val="24"/>
              </w:rPr>
            </w:pPr>
            <w:r>
              <w:rPr>
                <w:sz w:val="24"/>
                <w:szCs w:val="24"/>
              </w:rPr>
              <w:t>0,0</w:t>
            </w:r>
          </w:p>
        </w:tc>
        <w:tc>
          <w:tcPr>
            <w:tcW w:w="850" w:type="dxa"/>
            <w:tcBorders>
              <w:top w:val="nil"/>
              <w:left w:val="nil"/>
              <w:bottom w:val="single" w:sz="4" w:space="0" w:color="auto"/>
              <w:right w:val="single" w:sz="4" w:space="0" w:color="auto"/>
            </w:tcBorders>
            <w:shd w:val="clear" w:color="000000" w:fill="auto"/>
            <w:vAlign w:val="bottom"/>
          </w:tcPr>
          <w:p w:rsidR="00CA5DA2" w:rsidRDefault="00CA5DA2" w:rsidP="00C44BB0">
            <w:pPr>
              <w:shd w:val="clear" w:color="auto" w:fill="FFFFFF"/>
              <w:jc w:val="right"/>
              <w:rPr>
                <w:sz w:val="24"/>
                <w:szCs w:val="24"/>
              </w:rPr>
            </w:pPr>
          </w:p>
        </w:tc>
        <w:tc>
          <w:tcPr>
            <w:tcW w:w="851" w:type="dxa"/>
            <w:tcBorders>
              <w:top w:val="nil"/>
              <w:left w:val="nil"/>
              <w:bottom w:val="single" w:sz="4" w:space="0" w:color="auto"/>
              <w:right w:val="single" w:sz="4" w:space="0" w:color="auto"/>
            </w:tcBorders>
            <w:shd w:val="clear" w:color="000000" w:fill="auto"/>
            <w:vAlign w:val="bottom"/>
          </w:tcPr>
          <w:p w:rsidR="00CA5DA2" w:rsidRDefault="00CA5DA2" w:rsidP="00C44BB0">
            <w:pPr>
              <w:shd w:val="clear" w:color="auto" w:fill="FFFFFF"/>
              <w:jc w:val="right"/>
              <w:rPr>
                <w:sz w:val="24"/>
                <w:szCs w:val="24"/>
              </w:rPr>
            </w:pPr>
          </w:p>
        </w:tc>
      </w:tr>
      <w:tr w:rsidR="00CA5DA2" w:rsidRPr="00E1667E" w:rsidTr="00814E58">
        <w:trPr>
          <w:trHeight w:val="315"/>
        </w:trPr>
        <w:tc>
          <w:tcPr>
            <w:tcW w:w="4126" w:type="dxa"/>
            <w:tcBorders>
              <w:top w:val="nil"/>
              <w:left w:val="single" w:sz="4" w:space="0" w:color="auto"/>
              <w:bottom w:val="single" w:sz="4" w:space="0" w:color="auto"/>
              <w:right w:val="single" w:sz="4" w:space="0" w:color="auto"/>
            </w:tcBorders>
            <w:shd w:val="clear" w:color="000000" w:fill="auto"/>
          </w:tcPr>
          <w:p w:rsidR="00CA5DA2" w:rsidRPr="004B7D7F" w:rsidRDefault="00CA5DA2" w:rsidP="00C44BB0">
            <w:pPr>
              <w:rPr>
                <w:sz w:val="24"/>
                <w:szCs w:val="24"/>
              </w:rPr>
            </w:pPr>
            <w:r w:rsidRPr="00CA5DA2">
              <w:rPr>
                <w:sz w:val="24"/>
                <w:szCs w:val="24"/>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CA5DA2" w:rsidRDefault="007360D5" w:rsidP="00C44BB0">
            <w:pPr>
              <w:shd w:val="clear" w:color="auto" w:fill="FFFFFF"/>
              <w:jc w:val="right"/>
              <w:rPr>
                <w:sz w:val="24"/>
                <w:szCs w:val="24"/>
              </w:rPr>
            </w:pPr>
            <w:r>
              <w:rPr>
                <w:sz w:val="24"/>
                <w:szCs w:val="24"/>
              </w:rPr>
              <w:t>0,0</w:t>
            </w:r>
          </w:p>
        </w:tc>
        <w:tc>
          <w:tcPr>
            <w:tcW w:w="1418" w:type="dxa"/>
            <w:tcBorders>
              <w:top w:val="nil"/>
              <w:left w:val="nil"/>
              <w:bottom w:val="single" w:sz="4" w:space="0" w:color="auto"/>
              <w:right w:val="single" w:sz="4" w:space="0" w:color="auto"/>
            </w:tcBorders>
            <w:shd w:val="clear" w:color="auto" w:fill="auto"/>
            <w:noWrap/>
            <w:vAlign w:val="bottom"/>
          </w:tcPr>
          <w:p w:rsidR="00CA5DA2" w:rsidRDefault="007360D5" w:rsidP="00C44BB0">
            <w:pPr>
              <w:shd w:val="clear" w:color="auto" w:fill="FFFFFF"/>
              <w:jc w:val="right"/>
              <w:rPr>
                <w:sz w:val="24"/>
                <w:szCs w:val="24"/>
              </w:rPr>
            </w:pPr>
            <w:r>
              <w:rPr>
                <w:sz w:val="24"/>
                <w:szCs w:val="24"/>
              </w:rPr>
              <w:t>13,7</w:t>
            </w:r>
          </w:p>
        </w:tc>
        <w:tc>
          <w:tcPr>
            <w:tcW w:w="992" w:type="dxa"/>
            <w:tcBorders>
              <w:top w:val="nil"/>
              <w:left w:val="nil"/>
              <w:bottom w:val="single" w:sz="4" w:space="0" w:color="auto"/>
              <w:right w:val="single" w:sz="4" w:space="0" w:color="auto"/>
            </w:tcBorders>
            <w:shd w:val="clear" w:color="000000" w:fill="FFFFFF"/>
            <w:noWrap/>
            <w:vAlign w:val="bottom"/>
          </w:tcPr>
          <w:p w:rsidR="00CA5DA2" w:rsidRDefault="007360D5" w:rsidP="00C44BB0">
            <w:pPr>
              <w:shd w:val="clear" w:color="auto" w:fill="FFFFFF"/>
              <w:jc w:val="right"/>
              <w:rPr>
                <w:sz w:val="24"/>
                <w:szCs w:val="24"/>
              </w:rPr>
            </w:pPr>
            <w:r>
              <w:rPr>
                <w:sz w:val="24"/>
                <w:szCs w:val="24"/>
              </w:rPr>
              <w:t>0,0</w:t>
            </w:r>
          </w:p>
        </w:tc>
        <w:tc>
          <w:tcPr>
            <w:tcW w:w="850" w:type="dxa"/>
            <w:tcBorders>
              <w:top w:val="nil"/>
              <w:left w:val="nil"/>
              <w:bottom w:val="single" w:sz="4" w:space="0" w:color="auto"/>
              <w:right w:val="single" w:sz="4" w:space="0" w:color="auto"/>
            </w:tcBorders>
            <w:shd w:val="clear" w:color="000000" w:fill="auto"/>
            <w:vAlign w:val="bottom"/>
          </w:tcPr>
          <w:p w:rsidR="00CA5DA2" w:rsidRDefault="00CA5DA2" w:rsidP="00C44BB0">
            <w:pPr>
              <w:shd w:val="clear" w:color="auto" w:fill="FFFFFF"/>
              <w:jc w:val="right"/>
              <w:rPr>
                <w:sz w:val="24"/>
                <w:szCs w:val="24"/>
              </w:rPr>
            </w:pPr>
          </w:p>
        </w:tc>
        <w:tc>
          <w:tcPr>
            <w:tcW w:w="851" w:type="dxa"/>
            <w:tcBorders>
              <w:top w:val="nil"/>
              <w:left w:val="nil"/>
              <w:bottom w:val="single" w:sz="4" w:space="0" w:color="auto"/>
              <w:right w:val="single" w:sz="4" w:space="0" w:color="auto"/>
            </w:tcBorders>
            <w:shd w:val="clear" w:color="000000" w:fill="auto"/>
            <w:vAlign w:val="bottom"/>
          </w:tcPr>
          <w:p w:rsidR="00CA5DA2" w:rsidRDefault="00CA5DA2" w:rsidP="00C44BB0">
            <w:pPr>
              <w:shd w:val="clear" w:color="auto" w:fill="FFFFFF"/>
              <w:jc w:val="right"/>
              <w:rPr>
                <w:sz w:val="24"/>
                <w:szCs w:val="24"/>
              </w:rPr>
            </w:pPr>
          </w:p>
        </w:tc>
      </w:tr>
      <w:tr w:rsidR="00A8314F" w:rsidRPr="00E1667E" w:rsidTr="00814E58">
        <w:trPr>
          <w:trHeight w:val="315"/>
        </w:trPr>
        <w:tc>
          <w:tcPr>
            <w:tcW w:w="4126" w:type="dxa"/>
            <w:tcBorders>
              <w:top w:val="nil"/>
              <w:left w:val="single" w:sz="4" w:space="0" w:color="auto"/>
              <w:bottom w:val="single" w:sz="4" w:space="0" w:color="auto"/>
              <w:right w:val="single" w:sz="4" w:space="0" w:color="auto"/>
            </w:tcBorders>
            <w:shd w:val="clear" w:color="000000" w:fill="auto"/>
          </w:tcPr>
          <w:p w:rsidR="00A8314F" w:rsidRPr="004B7D7F" w:rsidRDefault="00A8314F" w:rsidP="00C44BB0">
            <w:pPr>
              <w:rPr>
                <w:sz w:val="24"/>
                <w:szCs w:val="24"/>
              </w:rPr>
            </w:pPr>
            <w:r w:rsidRPr="004B7D7F">
              <w:rPr>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noWrap/>
            <w:vAlign w:val="bottom"/>
          </w:tcPr>
          <w:p w:rsidR="00A8314F" w:rsidRDefault="007360D5" w:rsidP="00C44BB0">
            <w:pPr>
              <w:shd w:val="clear" w:color="auto" w:fill="FFFFFF"/>
              <w:jc w:val="right"/>
              <w:rPr>
                <w:sz w:val="24"/>
                <w:szCs w:val="24"/>
              </w:rPr>
            </w:pPr>
            <w:r>
              <w:rPr>
                <w:sz w:val="24"/>
                <w:szCs w:val="24"/>
              </w:rPr>
              <w:t>4,3</w:t>
            </w:r>
          </w:p>
        </w:tc>
        <w:tc>
          <w:tcPr>
            <w:tcW w:w="1418" w:type="dxa"/>
            <w:tcBorders>
              <w:top w:val="nil"/>
              <w:left w:val="nil"/>
              <w:bottom w:val="single" w:sz="4" w:space="0" w:color="auto"/>
              <w:right w:val="single" w:sz="4" w:space="0" w:color="auto"/>
            </w:tcBorders>
            <w:shd w:val="clear" w:color="auto" w:fill="auto"/>
            <w:noWrap/>
            <w:vAlign w:val="bottom"/>
          </w:tcPr>
          <w:p w:rsidR="00A8314F" w:rsidRDefault="007360D5" w:rsidP="00C44BB0">
            <w:pPr>
              <w:shd w:val="clear" w:color="auto" w:fill="FFFFFF"/>
              <w:jc w:val="right"/>
              <w:rPr>
                <w:sz w:val="24"/>
                <w:szCs w:val="24"/>
              </w:rPr>
            </w:pPr>
            <w:r>
              <w:rPr>
                <w:sz w:val="24"/>
                <w:szCs w:val="24"/>
              </w:rPr>
              <w:t>2</w:t>
            </w:r>
            <w:r w:rsidR="00A8314F">
              <w:rPr>
                <w:sz w:val="24"/>
                <w:szCs w:val="24"/>
              </w:rPr>
              <w:t>,0</w:t>
            </w:r>
          </w:p>
        </w:tc>
        <w:tc>
          <w:tcPr>
            <w:tcW w:w="992" w:type="dxa"/>
            <w:tcBorders>
              <w:top w:val="nil"/>
              <w:left w:val="nil"/>
              <w:bottom w:val="single" w:sz="4" w:space="0" w:color="auto"/>
              <w:right w:val="single" w:sz="4" w:space="0" w:color="auto"/>
            </w:tcBorders>
            <w:shd w:val="clear" w:color="000000" w:fill="FFFFFF"/>
            <w:noWrap/>
            <w:vAlign w:val="bottom"/>
          </w:tcPr>
          <w:p w:rsidR="00A8314F" w:rsidRDefault="00A8314F" w:rsidP="00C44BB0">
            <w:pPr>
              <w:shd w:val="clear" w:color="auto" w:fill="FFFFFF"/>
              <w:jc w:val="right"/>
              <w:rPr>
                <w:sz w:val="24"/>
                <w:szCs w:val="24"/>
              </w:rPr>
            </w:pPr>
            <w:r>
              <w:rPr>
                <w:sz w:val="24"/>
                <w:szCs w:val="24"/>
              </w:rPr>
              <w:t>0,0</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A8314F" w:rsidP="00C44BB0">
            <w:pPr>
              <w:shd w:val="clear" w:color="auto" w:fill="FFFFFF"/>
              <w:jc w:val="right"/>
              <w:rPr>
                <w:sz w:val="24"/>
                <w:szCs w:val="24"/>
              </w:rPr>
            </w:pPr>
          </w:p>
        </w:tc>
        <w:tc>
          <w:tcPr>
            <w:tcW w:w="851" w:type="dxa"/>
            <w:tcBorders>
              <w:top w:val="nil"/>
              <w:left w:val="nil"/>
              <w:bottom w:val="single" w:sz="4" w:space="0" w:color="auto"/>
              <w:right w:val="single" w:sz="4" w:space="0" w:color="auto"/>
            </w:tcBorders>
            <w:shd w:val="clear" w:color="000000" w:fill="auto"/>
            <w:vAlign w:val="bottom"/>
          </w:tcPr>
          <w:p w:rsidR="00A8314F" w:rsidRDefault="00A8314F" w:rsidP="00C44BB0">
            <w:pPr>
              <w:shd w:val="clear" w:color="auto" w:fill="FFFFFF"/>
              <w:jc w:val="right"/>
              <w:rPr>
                <w:sz w:val="24"/>
                <w:szCs w:val="24"/>
              </w:rPr>
            </w:pPr>
          </w:p>
        </w:tc>
      </w:tr>
      <w:tr w:rsidR="00A8314F" w:rsidRPr="00E1667E" w:rsidTr="00814E58">
        <w:trPr>
          <w:trHeight w:val="315"/>
        </w:trPr>
        <w:tc>
          <w:tcPr>
            <w:tcW w:w="4126" w:type="dxa"/>
            <w:tcBorders>
              <w:top w:val="nil"/>
              <w:left w:val="single" w:sz="4" w:space="0" w:color="auto"/>
              <w:bottom w:val="single" w:sz="4" w:space="0" w:color="auto"/>
              <w:right w:val="single" w:sz="4" w:space="0" w:color="auto"/>
            </w:tcBorders>
            <w:shd w:val="clear" w:color="000000" w:fill="auto"/>
            <w:hideMark/>
          </w:tcPr>
          <w:p w:rsidR="00A8314F" w:rsidRPr="004B7D7F" w:rsidRDefault="00A8314F" w:rsidP="00C44BB0">
            <w:pPr>
              <w:rPr>
                <w:sz w:val="24"/>
                <w:szCs w:val="24"/>
              </w:rPr>
            </w:pPr>
            <w:r w:rsidRPr="004B7D7F">
              <w:rPr>
                <w:sz w:val="24"/>
                <w:szCs w:val="24"/>
              </w:rPr>
              <w:t>Прочие неналоговые доходы</w:t>
            </w:r>
            <w:r w:rsidR="00EA1649">
              <w:rPr>
                <w:sz w:val="24"/>
                <w:szCs w:val="24"/>
              </w:rPr>
              <w:t xml:space="preserve"> </w:t>
            </w:r>
            <w:r w:rsidRPr="004B7D7F">
              <w:rPr>
                <w:sz w:val="24"/>
                <w:szCs w:val="24"/>
              </w:rPr>
              <w:t>бюджетов сельских</w:t>
            </w:r>
            <w:r w:rsidR="00EA1649">
              <w:rPr>
                <w:sz w:val="24"/>
                <w:szCs w:val="24"/>
              </w:rPr>
              <w:t xml:space="preserve"> </w:t>
            </w:r>
            <w:r w:rsidRPr="004B7D7F">
              <w:rPr>
                <w:sz w:val="24"/>
                <w:szCs w:val="24"/>
              </w:rPr>
              <w:t>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A8314F" w:rsidRPr="004B7D7F" w:rsidRDefault="00A8314F" w:rsidP="00C44BB0">
            <w:pPr>
              <w:shd w:val="clear" w:color="auto" w:fill="FFFFFF"/>
              <w:jc w:val="right"/>
              <w:rPr>
                <w:sz w:val="24"/>
                <w:szCs w:val="24"/>
              </w:rPr>
            </w:pPr>
            <w:r>
              <w:rPr>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A8314F" w:rsidRPr="004B7D7F" w:rsidRDefault="00ED04FB" w:rsidP="00C44BB0">
            <w:pPr>
              <w:shd w:val="clear" w:color="auto" w:fill="FFFFFF"/>
              <w:jc w:val="right"/>
              <w:rPr>
                <w:sz w:val="24"/>
                <w:szCs w:val="24"/>
              </w:rPr>
            </w:pPr>
            <w:r>
              <w:rPr>
                <w:sz w:val="24"/>
                <w:szCs w:val="24"/>
              </w:rPr>
              <w:t>18</w:t>
            </w:r>
            <w:r w:rsidR="00A8314F">
              <w:rPr>
                <w:sz w:val="24"/>
                <w:szCs w:val="24"/>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A8314F" w:rsidRPr="004B7D7F" w:rsidRDefault="00ED04FB" w:rsidP="00C44BB0">
            <w:pPr>
              <w:shd w:val="clear" w:color="auto" w:fill="FFFFFF"/>
              <w:jc w:val="right"/>
              <w:rPr>
                <w:sz w:val="24"/>
                <w:szCs w:val="24"/>
              </w:rPr>
            </w:pPr>
            <w:r>
              <w:rPr>
                <w:sz w:val="24"/>
                <w:szCs w:val="24"/>
              </w:rPr>
              <w:t>25</w:t>
            </w:r>
            <w:r w:rsidR="00A8314F" w:rsidRPr="004B7D7F">
              <w:rPr>
                <w:sz w:val="24"/>
                <w:szCs w:val="24"/>
              </w:rPr>
              <w:t>,0</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A8314F" w:rsidP="00C44BB0">
            <w:pPr>
              <w:shd w:val="clear" w:color="auto" w:fill="FFFFFF"/>
              <w:jc w:val="right"/>
              <w:rPr>
                <w:sz w:val="24"/>
                <w:szCs w:val="24"/>
              </w:rPr>
            </w:pPr>
          </w:p>
        </w:tc>
        <w:tc>
          <w:tcPr>
            <w:tcW w:w="851" w:type="dxa"/>
            <w:tcBorders>
              <w:top w:val="nil"/>
              <w:left w:val="nil"/>
              <w:bottom w:val="single" w:sz="4" w:space="0" w:color="auto"/>
              <w:right w:val="single" w:sz="4" w:space="0" w:color="auto"/>
            </w:tcBorders>
            <w:shd w:val="clear" w:color="000000" w:fill="auto"/>
            <w:vAlign w:val="bottom"/>
          </w:tcPr>
          <w:p w:rsidR="00A8314F" w:rsidRPr="004B7D7F" w:rsidRDefault="00ED04FB" w:rsidP="00C44BB0">
            <w:pPr>
              <w:shd w:val="clear" w:color="auto" w:fill="FFFFFF"/>
              <w:jc w:val="right"/>
              <w:rPr>
                <w:sz w:val="24"/>
                <w:szCs w:val="24"/>
              </w:rPr>
            </w:pPr>
            <w:r>
              <w:rPr>
                <w:sz w:val="24"/>
                <w:szCs w:val="24"/>
              </w:rPr>
              <w:t>138,9</w:t>
            </w:r>
          </w:p>
        </w:tc>
      </w:tr>
      <w:tr w:rsidR="00A8314F" w:rsidRPr="00E1667E" w:rsidTr="00814E58">
        <w:trPr>
          <w:trHeight w:val="330"/>
        </w:trPr>
        <w:tc>
          <w:tcPr>
            <w:tcW w:w="4126" w:type="dxa"/>
            <w:tcBorders>
              <w:top w:val="nil"/>
              <w:left w:val="single" w:sz="4" w:space="0" w:color="auto"/>
              <w:bottom w:val="single" w:sz="4" w:space="0" w:color="auto"/>
              <w:right w:val="single" w:sz="4" w:space="0" w:color="auto"/>
            </w:tcBorders>
            <w:shd w:val="clear" w:color="000000" w:fill="auto"/>
            <w:vAlign w:val="bottom"/>
            <w:hideMark/>
          </w:tcPr>
          <w:p w:rsidR="00A8314F" w:rsidRPr="004B7D7F" w:rsidRDefault="00A8314F" w:rsidP="00C44BB0">
            <w:pPr>
              <w:shd w:val="clear" w:color="auto" w:fill="FFFFFF"/>
              <w:rPr>
                <w:bCs/>
                <w:sz w:val="24"/>
                <w:szCs w:val="24"/>
              </w:rPr>
            </w:pPr>
            <w:r w:rsidRPr="004B7D7F">
              <w:rPr>
                <w:bCs/>
                <w:sz w:val="24"/>
                <w:szCs w:val="24"/>
              </w:rPr>
              <w:t>ИТОГО налоговые и неналоговые доходы</w:t>
            </w:r>
          </w:p>
        </w:tc>
        <w:tc>
          <w:tcPr>
            <w:tcW w:w="1134" w:type="dxa"/>
            <w:tcBorders>
              <w:top w:val="nil"/>
              <w:left w:val="nil"/>
              <w:bottom w:val="single" w:sz="4" w:space="0" w:color="auto"/>
              <w:right w:val="single" w:sz="4" w:space="0" w:color="auto"/>
            </w:tcBorders>
            <w:shd w:val="clear" w:color="000000" w:fill="auto"/>
            <w:noWrap/>
            <w:vAlign w:val="bottom"/>
            <w:hideMark/>
          </w:tcPr>
          <w:p w:rsidR="00A8314F" w:rsidRPr="004B7D7F" w:rsidRDefault="007360D5" w:rsidP="00C44BB0">
            <w:pPr>
              <w:shd w:val="clear" w:color="auto" w:fill="FFFFFF"/>
              <w:ind w:left="-108"/>
              <w:jc w:val="right"/>
              <w:rPr>
                <w:bCs/>
                <w:sz w:val="24"/>
                <w:szCs w:val="24"/>
              </w:rPr>
            </w:pPr>
            <w:r>
              <w:rPr>
                <w:bCs/>
                <w:sz w:val="24"/>
                <w:szCs w:val="24"/>
              </w:rPr>
              <w:t>10763,3</w:t>
            </w:r>
          </w:p>
        </w:tc>
        <w:tc>
          <w:tcPr>
            <w:tcW w:w="1418" w:type="dxa"/>
            <w:tcBorders>
              <w:top w:val="nil"/>
              <w:left w:val="nil"/>
              <w:bottom w:val="single" w:sz="4" w:space="0" w:color="auto"/>
              <w:right w:val="single" w:sz="4" w:space="0" w:color="auto"/>
            </w:tcBorders>
            <w:shd w:val="clear" w:color="000000" w:fill="auto"/>
            <w:noWrap/>
            <w:vAlign w:val="bottom"/>
            <w:hideMark/>
          </w:tcPr>
          <w:p w:rsidR="00A8314F" w:rsidRPr="004B7D7F" w:rsidRDefault="007360D5" w:rsidP="00C44BB0">
            <w:pPr>
              <w:shd w:val="clear" w:color="auto" w:fill="FFFFFF"/>
              <w:ind w:left="-80"/>
              <w:jc w:val="right"/>
              <w:rPr>
                <w:bCs/>
                <w:sz w:val="24"/>
                <w:szCs w:val="24"/>
              </w:rPr>
            </w:pPr>
            <w:r>
              <w:rPr>
                <w:bCs/>
                <w:sz w:val="24"/>
                <w:szCs w:val="24"/>
              </w:rPr>
              <w:t>10634,1</w:t>
            </w:r>
          </w:p>
        </w:tc>
        <w:tc>
          <w:tcPr>
            <w:tcW w:w="992" w:type="dxa"/>
            <w:tcBorders>
              <w:top w:val="nil"/>
              <w:left w:val="nil"/>
              <w:bottom w:val="single" w:sz="4" w:space="0" w:color="auto"/>
              <w:right w:val="single" w:sz="4" w:space="0" w:color="auto"/>
            </w:tcBorders>
            <w:shd w:val="clear" w:color="000000" w:fill="FFFFFF"/>
            <w:noWrap/>
            <w:vAlign w:val="bottom"/>
            <w:hideMark/>
          </w:tcPr>
          <w:p w:rsidR="00A8314F" w:rsidRPr="004B7D7F" w:rsidRDefault="00ED04FB" w:rsidP="00C44BB0">
            <w:pPr>
              <w:shd w:val="clear" w:color="auto" w:fill="FFFFFF"/>
              <w:ind w:left="-193"/>
              <w:jc w:val="right"/>
              <w:rPr>
                <w:bCs/>
                <w:sz w:val="24"/>
                <w:szCs w:val="24"/>
              </w:rPr>
            </w:pPr>
            <w:r>
              <w:rPr>
                <w:bCs/>
                <w:sz w:val="24"/>
                <w:szCs w:val="24"/>
              </w:rPr>
              <w:t>11237,6</w:t>
            </w:r>
          </w:p>
        </w:tc>
        <w:tc>
          <w:tcPr>
            <w:tcW w:w="850" w:type="dxa"/>
            <w:tcBorders>
              <w:top w:val="nil"/>
              <w:left w:val="nil"/>
              <w:bottom w:val="single" w:sz="4" w:space="0" w:color="auto"/>
              <w:right w:val="single" w:sz="4" w:space="0" w:color="auto"/>
            </w:tcBorders>
            <w:shd w:val="clear" w:color="000000" w:fill="auto"/>
            <w:vAlign w:val="bottom"/>
          </w:tcPr>
          <w:p w:rsidR="00A8314F" w:rsidRPr="004B7D7F" w:rsidRDefault="00A8314F" w:rsidP="00C44BB0">
            <w:pPr>
              <w:shd w:val="clear" w:color="auto" w:fill="FFFFFF"/>
              <w:jc w:val="right"/>
              <w:rPr>
                <w:bCs/>
                <w:sz w:val="24"/>
                <w:szCs w:val="24"/>
              </w:rPr>
            </w:pPr>
            <w:r>
              <w:rPr>
                <w:bCs/>
                <w:sz w:val="24"/>
                <w:szCs w:val="24"/>
              </w:rPr>
              <w:t>98,8</w:t>
            </w:r>
          </w:p>
        </w:tc>
        <w:tc>
          <w:tcPr>
            <w:tcW w:w="851" w:type="dxa"/>
            <w:tcBorders>
              <w:top w:val="nil"/>
              <w:left w:val="nil"/>
              <w:bottom w:val="single" w:sz="4" w:space="0" w:color="auto"/>
              <w:right w:val="single" w:sz="4" w:space="0" w:color="auto"/>
            </w:tcBorders>
            <w:shd w:val="clear" w:color="000000" w:fill="auto"/>
            <w:vAlign w:val="bottom"/>
            <w:hideMark/>
          </w:tcPr>
          <w:p w:rsidR="00A8314F" w:rsidRPr="004B7D7F" w:rsidRDefault="00ED04FB" w:rsidP="00C44BB0">
            <w:pPr>
              <w:shd w:val="clear" w:color="auto" w:fill="FFFFFF"/>
              <w:jc w:val="right"/>
              <w:rPr>
                <w:bCs/>
                <w:sz w:val="24"/>
                <w:szCs w:val="24"/>
              </w:rPr>
            </w:pPr>
            <w:r>
              <w:rPr>
                <w:bCs/>
                <w:sz w:val="24"/>
                <w:szCs w:val="24"/>
              </w:rPr>
              <w:t>105,7</w:t>
            </w:r>
          </w:p>
        </w:tc>
      </w:tr>
    </w:tbl>
    <w:p w:rsidR="00814E58" w:rsidRDefault="00EA1649" w:rsidP="005B67C4">
      <w:pPr>
        <w:shd w:val="clear" w:color="auto" w:fill="FFFFFF"/>
        <w:rPr>
          <w:szCs w:val="28"/>
        </w:rPr>
      </w:pPr>
      <w:r>
        <w:rPr>
          <w:szCs w:val="28"/>
        </w:rPr>
        <w:t xml:space="preserve"> </w:t>
      </w:r>
    </w:p>
    <w:p w:rsidR="005B67C4" w:rsidRPr="00022EB1" w:rsidRDefault="00EA1649" w:rsidP="005B67C4">
      <w:pPr>
        <w:shd w:val="clear" w:color="auto" w:fill="FFFFFF"/>
        <w:rPr>
          <w:sz w:val="28"/>
          <w:szCs w:val="28"/>
        </w:rPr>
      </w:pPr>
      <w:r>
        <w:rPr>
          <w:szCs w:val="28"/>
        </w:rPr>
        <w:t xml:space="preserve"> </w:t>
      </w:r>
      <w:r w:rsidR="005B67C4" w:rsidRPr="00022EB1">
        <w:rPr>
          <w:sz w:val="28"/>
          <w:szCs w:val="28"/>
        </w:rPr>
        <w:t>Налог на доходы физических лиц</w:t>
      </w:r>
    </w:p>
    <w:p w:rsidR="005B67C4" w:rsidRPr="00022EB1" w:rsidRDefault="005B67C4" w:rsidP="005B67C4">
      <w:pPr>
        <w:widowControl w:val="0"/>
        <w:shd w:val="clear" w:color="auto" w:fill="FFFFFF"/>
        <w:contextualSpacing/>
        <w:jc w:val="center"/>
        <w:rPr>
          <w:sz w:val="28"/>
          <w:szCs w:val="28"/>
        </w:rPr>
      </w:pPr>
    </w:p>
    <w:p w:rsidR="005B67C4" w:rsidRPr="00022EB1" w:rsidRDefault="005B67C4" w:rsidP="005B67C4">
      <w:pPr>
        <w:widowControl w:val="0"/>
        <w:shd w:val="clear" w:color="auto" w:fill="FFFFFF"/>
        <w:ind w:firstLine="709"/>
        <w:contextualSpacing/>
        <w:jc w:val="both"/>
        <w:rPr>
          <w:sz w:val="28"/>
          <w:szCs w:val="28"/>
        </w:rPr>
      </w:pPr>
      <w:r w:rsidRPr="00022EB1">
        <w:rPr>
          <w:sz w:val="28"/>
          <w:szCs w:val="28"/>
        </w:rPr>
        <w:t xml:space="preserve">Поступление налога на доходы физических лиц на </w:t>
      </w:r>
      <w:r w:rsidRPr="009972C3">
        <w:rPr>
          <w:sz w:val="28"/>
          <w:szCs w:val="28"/>
        </w:rPr>
        <w:t>2020</w:t>
      </w:r>
      <w:r w:rsidRPr="00022EB1">
        <w:rPr>
          <w:sz w:val="28"/>
          <w:szCs w:val="28"/>
        </w:rPr>
        <w:t xml:space="preserve"> год прогнозир</w:t>
      </w:r>
      <w:r w:rsidRPr="00022EB1">
        <w:rPr>
          <w:sz w:val="28"/>
          <w:szCs w:val="28"/>
        </w:rPr>
        <w:t>у</w:t>
      </w:r>
      <w:r w:rsidRPr="00022EB1">
        <w:rPr>
          <w:sz w:val="28"/>
          <w:szCs w:val="28"/>
        </w:rPr>
        <w:t xml:space="preserve">ется в сумме </w:t>
      </w:r>
      <w:r>
        <w:rPr>
          <w:sz w:val="28"/>
          <w:szCs w:val="28"/>
        </w:rPr>
        <w:t xml:space="preserve">2070 </w:t>
      </w:r>
      <w:r w:rsidRPr="00022EB1">
        <w:rPr>
          <w:sz w:val="28"/>
          <w:szCs w:val="28"/>
        </w:rPr>
        <w:t xml:space="preserve">тыс. рублей, что составляет </w:t>
      </w:r>
      <w:r>
        <w:rPr>
          <w:sz w:val="28"/>
          <w:szCs w:val="28"/>
        </w:rPr>
        <w:t>102</w:t>
      </w:r>
      <w:r w:rsidRPr="00022EB1">
        <w:rPr>
          <w:sz w:val="28"/>
          <w:szCs w:val="28"/>
        </w:rPr>
        <w:t>% к оценке 20</w:t>
      </w:r>
      <w:r>
        <w:rPr>
          <w:sz w:val="28"/>
          <w:szCs w:val="28"/>
        </w:rPr>
        <w:t>19</w:t>
      </w:r>
      <w:r w:rsidRPr="00022EB1">
        <w:rPr>
          <w:sz w:val="28"/>
          <w:szCs w:val="28"/>
        </w:rPr>
        <w:t xml:space="preserve">года. </w:t>
      </w:r>
    </w:p>
    <w:p w:rsidR="005B67C4" w:rsidRDefault="005B67C4" w:rsidP="005B67C4">
      <w:pPr>
        <w:widowControl w:val="0"/>
        <w:shd w:val="clear" w:color="auto" w:fill="FFFFFF"/>
        <w:ind w:firstLine="709"/>
        <w:jc w:val="both"/>
        <w:rPr>
          <w:sz w:val="28"/>
          <w:szCs w:val="28"/>
        </w:rPr>
      </w:pPr>
      <w:r w:rsidRPr="00022EB1">
        <w:rPr>
          <w:sz w:val="28"/>
          <w:szCs w:val="28"/>
        </w:rPr>
        <w:t xml:space="preserve">В основу расчета поступления налога на доходы физических лиц </w:t>
      </w:r>
      <w:r w:rsidRPr="00022EB1">
        <w:rPr>
          <w:sz w:val="28"/>
          <w:szCs w:val="28"/>
        </w:rPr>
        <w:lastRenderedPageBreak/>
        <w:t>приняты данные главного администр</w:t>
      </w:r>
      <w:r w:rsidRPr="00022EB1">
        <w:rPr>
          <w:sz w:val="28"/>
          <w:szCs w:val="28"/>
        </w:rPr>
        <w:t>а</w:t>
      </w:r>
      <w:r w:rsidRPr="00022EB1">
        <w:rPr>
          <w:sz w:val="28"/>
          <w:szCs w:val="28"/>
        </w:rPr>
        <w:t>тора доходов, оценка объема поступлений налога в 201</w:t>
      </w:r>
      <w:r>
        <w:rPr>
          <w:sz w:val="28"/>
          <w:szCs w:val="28"/>
        </w:rPr>
        <w:t xml:space="preserve">9 </w:t>
      </w:r>
      <w:r w:rsidRPr="00022EB1">
        <w:rPr>
          <w:sz w:val="28"/>
          <w:szCs w:val="28"/>
        </w:rPr>
        <w:t>году и прогноз динамики налоговой базы по налогу, в том числе динамики фонда оплаты труда.</w:t>
      </w:r>
      <w:r>
        <w:rPr>
          <w:sz w:val="28"/>
          <w:szCs w:val="28"/>
        </w:rPr>
        <w:t xml:space="preserve"> Оценка поступлений налога в 2019 году 2030 тыс. рублей, что составляет 98,8% к уровню 2018 года. Основная причина снижения-нестабильная работа основного </w:t>
      </w:r>
      <w:proofErr w:type="spellStart"/>
      <w:r>
        <w:rPr>
          <w:sz w:val="28"/>
          <w:szCs w:val="28"/>
        </w:rPr>
        <w:t>бюджетообразующего</w:t>
      </w:r>
      <w:proofErr w:type="spellEnd"/>
      <w:r>
        <w:rPr>
          <w:sz w:val="28"/>
          <w:szCs w:val="28"/>
        </w:rPr>
        <w:t xml:space="preserve"> предприятия ООО «Андрее-Дмитриевский щебзавод», что привело к сокращению штата работников (2018год-113человек, 2019год-77человек), задолженность по налоговым платежам. Предприятие находится на стадии банкротства. В 2020 году ожидаемое увеличение поступлений налога</w:t>
      </w:r>
      <w:r w:rsidRPr="00444BF7">
        <w:rPr>
          <w:sz w:val="28"/>
          <w:szCs w:val="28"/>
        </w:rPr>
        <w:t xml:space="preserve"> </w:t>
      </w:r>
      <w:r w:rsidRPr="00022EB1">
        <w:rPr>
          <w:sz w:val="28"/>
          <w:szCs w:val="28"/>
        </w:rPr>
        <w:t>на доходы физических лиц</w:t>
      </w:r>
      <w:r>
        <w:rPr>
          <w:sz w:val="28"/>
          <w:szCs w:val="28"/>
        </w:rPr>
        <w:t>, в связи с повышением норматива отчислений в бюджет поселения, повышение заработной платы в бюджетных организациях.</w:t>
      </w:r>
    </w:p>
    <w:p w:rsidR="005B67C4" w:rsidRDefault="005B67C4" w:rsidP="005B67C4">
      <w:pPr>
        <w:widowControl w:val="0"/>
        <w:shd w:val="clear" w:color="auto" w:fill="FFFFFF"/>
        <w:jc w:val="both"/>
        <w:rPr>
          <w:sz w:val="28"/>
          <w:szCs w:val="28"/>
        </w:rPr>
      </w:pPr>
    </w:p>
    <w:p w:rsidR="005B67C4" w:rsidRPr="004B338C" w:rsidRDefault="00EA1649" w:rsidP="005B67C4">
      <w:pPr>
        <w:widowControl w:val="0"/>
        <w:shd w:val="clear" w:color="auto" w:fill="FFFFFF"/>
        <w:rPr>
          <w:sz w:val="28"/>
          <w:szCs w:val="28"/>
        </w:rPr>
      </w:pPr>
      <w:r>
        <w:rPr>
          <w:sz w:val="28"/>
          <w:szCs w:val="28"/>
        </w:rPr>
        <w:t xml:space="preserve"> </w:t>
      </w:r>
      <w:r w:rsidR="005B67C4" w:rsidRPr="004B338C">
        <w:rPr>
          <w:sz w:val="28"/>
          <w:szCs w:val="28"/>
        </w:rPr>
        <w:t>Акцизы</w:t>
      </w:r>
    </w:p>
    <w:p w:rsidR="005B67C4" w:rsidRPr="00AC6580" w:rsidRDefault="005B67C4" w:rsidP="005B67C4">
      <w:pPr>
        <w:widowControl w:val="0"/>
        <w:shd w:val="clear" w:color="auto" w:fill="FFFFFF"/>
        <w:jc w:val="center"/>
        <w:rPr>
          <w:sz w:val="28"/>
          <w:szCs w:val="28"/>
        </w:rPr>
      </w:pPr>
    </w:p>
    <w:p w:rsidR="005B67C4" w:rsidRPr="00882C1D" w:rsidRDefault="005B67C4" w:rsidP="005B67C4">
      <w:pPr>
        <w:widowControl w:val="0"/>
        <w:shd w:val="clear" w:color="auto" w:fill="FFFFFF"/>
        <w:ind w:firstLine="709"/>
        <w:contextualSpacing/>
        <w:jc w:val="both"/>
        <w:rPr>
          <w:sz w:val="28"/>
          <w:szCs w:val="28"/>
        </w:rPr>
      </w:pPr>
      <w:r w:rsidRPr="00882C1D">
        <w:rPr>
          <w:sz w:val="28"/>
          <w:szCs w:val="28"/>
        </w:rPr>
        <w:t>Поступление акцизов на 20</w:t>
      </w:r>
      <w:r>
        <w:rPr>
          <w:sz w:val="28"/>
          <w:szCs w:val="28"/>
        </w:rPr>
        <w:t>20</w:t>
      </w:r>
      <w:r w:rsidRPr="00882C1D">
        <w:rPr>
          <w:sz w:val="28"/>
          <w:szCs w:val="28"/>
        </w:rPr>
        <w:t xml:space="preserve"> год прогнозир</w:t>
      </w:r>
      <w:r w:rsidRPr="00882C1D">
        <w:rPr>
          <w:sz w:val="28"/>
          <w:szCs w:val="28"/>
        </w:rPr>
        <w:t>у</w:t>
      </w:r>
      <w:r w:rsidRPr="00882C1D">
        <w:rPr>
          <w:sz w:val="28"/>
          <w:szCs w:val="28"/>
        </w:rPr>
        <w:t xml:space="preserve">ется в сумме </w:t>
      </w:r>
      <w:r>
        <w:rPr>
          <w:sz w:val="28"/>
          <w:szCs w:val="28"/>
        </w:rPr>
        <w:t>2015,3</w:t>
      </w:r>
      <w:r w:rsidRPr="00882C1D">
        <w:rPr>
          <w:sz w:val="28"/>
          <w:szCs w:val="28"/>
        </w:rPr>
        <w:t xml:space="preserve"> тыс. рублей, что составляет </w:t>
      </w:r>
      <w:r>
        <w:rPr>
          <w:sz w:val="28"/>
          <w:szCs w:val="28"/>
        </w:rPr>
        <w:t>140,9</w:t>
      </w:r>
      <w:r w:rsidRPr="00882C1D">
        <w:rPr>
          <w:sz w:val="28"/>
          <w:szCs w:val="28"/>
        </w:rPr>
        <w:t> % к оценке 201</w:t>
      </w:r>
      <w:r>
        <w:rPr>
          <w:sz w:val="28"/>
          <w:szCs w:val="28"/>
        </w:rPr>
        <w:t>9</w:t>
      </w:r>
      <w:r w:rsidRPr="00882C1D">
        <w:rPr>
          <w:sz w:val="28"/>
          <w:szCs w:val="28"/>
        </w:rPr>
        <w:t xml:space="preserve"> года. </w:t>
      </w:r>
    </w:p>
    <w:p w:rsidR="005B67C4" w:rsidRPr="00882C1D" w:rsidRDefault="005B67C4" w:rsidP="005B67C4">
      <w:pPr>
        <w:shd w:val="clear" w:color="auto" w:fill="FFFFFF"/>
        <w:ind w:firstLine="851"/>
        <w:jc w:val="both"/>
        <w:rPr>
          <w:sz w:val="28"/>
          <w:szCs w:val="28"/>
        </w:rPr>
      </w:pPr>
      <w:r w:rsidRPr="00882C1D">
        <w:rPr>
          <w:sz w:val="28"/>
          <w:szCs w:val="28"/>
        </w:rPr>
        <w:t>Проект бюджета по акцизам рассчитаны Министерством финансов края исходя из данных главного администратора доходов об объемах производства подакцизных тов</w:t>
      </w:r>
      <w:r w:rsidRPr="00882C1D">
        <w:rPr>
          <w:sz w:val="28"/>
          <w:szCs w:val="28"/>
        </w:rPr>
        <w:t>а</w:t>
      </w:r>
      <w:r w:rsidRPr="00882C1D">
        <w:rPr>
          <w:sz w:val="28"/>
          <w:szCs w:val="28"/>
        </w:rPr>
        <w:t>ров (продукции), роста налоговых ставок, оценки погашения задолженности.</w:t>
      </w:r>
    </w:p>
    <w:p w:rsidR="005B67C4" w:rsidRPr="00AC6580" w:rsidRDefault="005B67C4" w:rsidP="005B67C4">
      <w:pPr>
        <w:shd w:val="clear" w:color="auto" w:fill="FFFFFF"/>
        <w:ind w:firstLine="709"/>
        <w:jc w:val="both"/>
        <w:rPr>
          <w:snapToGrid w:val="0"/>
          <w:sz w:val="28"/>
          <w:szCs w:val="28"/>
        </w:rPr>
      </w:pPr>
      <w:r>
        <w:rPr>
          <w:sz w:val="28"/>
          <w:szCs w:val="28"/>
        </w:rPr>
        <w:t xml:space="preserve"> </w:t>
      </w:r>
    </w:p>
    <w:p w:rsidR="005B67C4" w:rsidRPr="00F90B3B" w:rsidRDefault="005B67C4" w:rsidP="005B67C4">
      <w:pPr>
        <w:shd w:val="clear" w:color="auto" w:fill="FFFFFF"/>
        <w:jc w:val="center"/>
        <w:rPr>
          <w:snapToGrid w:val="0"/>
          <w:sz w:val="28"/>
          <w:szCs w:val="28"/>
        </w:rPr>
      </w:pPr>
      <w:r w:rsidRPr="00F90B3B">
        <w:rPr>
          <w:snapToGrid w:val="0"/>
          <w:sz w:val="28"/>
          <w:szCs w:val="28"/>
        </w:rPr>
        <w:t>Единый сельскохозяйственный налог</w:t>
      </w:r>
    </w:p>
    <w:p w:rsidR="007B31A4" w:rsidRDefault="00EA1649" w:rsidP="005B67C4">
      <w:pPr>
        <w:shd w:val="clear" w:color="auto" w:fill="FFFFFF"/>
        <w:jc w:val="both"/>
        <w:rPr>
          <w:sz w:val="28"/>
          <w:szCs w:val="28"/>
        </w:rPr>
      </w:pPr>
      <w:r>
        <w:rPr>
          <w:sz w:val="28"/>
          <w:szCs w:val="28"/>
        </w:rPr>
        <w:t xml:space="preserve"> </w:t>
      </w:r>
    </w:p>
    <w:p w:rsidR="005B67C4" w:rsidRPr="00F90B3B" w:rsidRDefault="00EA1649" w:rsidP="005B67C4">
      <w:pPr>
        <w:shd w:val="clear" w:color="auto" w:fill="FFFFFF"/>
        <w:jc w:val="both"/>
        <w:rPr>
          <w:sz w:val="28"/>
          <w:szCs w:val="28"/>
        </w:rPr>
      </w:pPr>
      <w:r>
        <w:rPr>
          <w:sz w:val="28"/>
          <w:szCs w:val="28"/>
        </w:rPr>
        <w:t xml:space="preserve"> </w:t>
      </w:r>
      <w:r w:rsidR="005B67C4" w:rsidRPr="00F90B3B">
        <w:rPr>
          <w:sz w:val="28"/>
          <w:szCs w:val="28"/>
        </w:rPr>
        <w:t xml:space="preserve">Поступление единого </w:t>
      </w:r>
      <w:r w:rsidR="005B67C4" w:rsidRPr="00F90B3B">
        <w:rPr>
          <w:snapToGrid w:val="0"/>
          <w:sz w:val="28"/>
          <w:szCs w:val="28"/>
        </w:rPr>
        <w:t>сельскохозяйственного</w:t>
      </w:r>
      <w:r w:rsidR="005B67C4">
        <w:rPr>
          <w:snapToGrid w:val="0"/>
          <w:sz w:val="28"/>
          <w:szCs w:val="28"/>
        </w:rPr>
        <w:t xml:space="preserve"> налога</w:t>
      </w:r>
      <w:r w:rsidR="005B67C4" w:rsidRPr="00F90B3B">
        <w:rPr>
          <w:sz w:val="28"/>
          <w:szCs w:val="28"/>
        </w:rPr>
        <w:t xml:space="preserve"> на 20</w:t>
      </w:r>
      <w:r w:rsidR="005B67C4">
        <w:rPr>
          <w:sz w:val="28"/>
          <w:szCs w:val="28"/>
        </w:rPr>
        <w:t>20</w:t>
      </w:r>
      <w:r w:rsidR="005B67C4" w:rsidRPr="00F90B3B">
        <w:rPr>
          <w:sz w:val="28"/>
          <w:szCs w:val="28"/>
        </w:rPr>
        <w:t xml:space="preserve"> год пр</w:t>
      </w:r>
      <w:r w:rsidR="005B67C4" w:rsidRPr="00F90B3B">
        <w:rPr>
          <w:sz w:val="28"/>
          <w:szCs w:val="28"/>
        </w:rPr>
        <w:t>о</w:t>
      </w:r>
      <w:r w:rsidR="005B67C4" w:rsidRPr="00F90B3B">
        <w:rPr>
          <w:sz w:val="28"/>
          <w:szCs w:val="28"/>
        </w:rPr>
        <w:t xml:space="preserve">гнозируется в сумме </w:t>
      </w:r>
      <w:r w:rsidR="005B67C4">
        <w:rPr>
          <w:sz w:val="28"/>
          <w:szCs w:val="28"/>
        </w:rPr>
        <w:t>1928</w:t>
      </w:r>
      <w:r w:rsidR="005B67C4" w:rsidRPr="00F90B3B">
        <w:rPr>
          <w:sz w:val="28"/>
          <w:szCs w:val="28"/>
        </w:rPr>
        <w:t xml:space="preserve"> тыс. рублей, что составляет </w:t>
      </w:r>
      <w:r w:rsidR="005B67C4">
        <w:rPr>
          <w:sz w:val="28"/>
          <w:szCs w:val="28"/>
        </w:rPr>
        <w:t>105</w:t>
      </w:r>
      <w:r w:rsidR="005B67C4" w:rsidRPr="00F90B3B">
        <w:rPr>
          <w:sz w:val="28"/>
          <w:szCs w:val="28"/>
        </w:rPr>
        <w:t> % к оценке 201</w:t>
      </w:r>
      <w:r w:rsidR="005B67C4">
        <w:rPr>
          <w:sz w:val="28"/>
          <w:szCs w:val="28"/>
        </w:rPr>
        <w:t>9</w:t>
      </w:r>
      <w:r w:rsidR="005B67C4" w:rsidRPr="00F90B3B">
        <w:rPr>
          <w:sz w:val="28"/>
          <w:szCs w:val="28"/>
        </w:rPr>
        <w:t>года.</w:t>
      </w:r>
    </w:p>
    <w:p w:rsidR="005B67C4" w:rsidRPr="003624A6" w:rsidRDefault="005B67C4" w:rsidP="005B67C4">
      <w:pPr>
        <w:ind w:firstLine="709"/>
        <w:jc w:val="both"/>
        <w:rPr>
          <w:sz w:val="28"/>
          <w:szCs w:val="28"/>
        </w:rPr>
      </w:pPr>
      <w:r w:rsidRPr="003624A6">
        <w:rPr>
          <w:sz w:val="28"/>
          <w:szCs w:val="28"/>
        </w:rPr>
        <w:t xml:space="preserve">Основой расчета доходов по единому сельскохозяйственному налогу в бюджет </w:t>
      </w:r>
      <w:r>
        <w:rPr>
          <w:sz w:val="28"/>
          <w:szCs w:val="28"/>
        </w:rPr>
        <w:t>поселения</w:t>
      </w:r>
      <w:r w:rsidRPr="003624A6">
        <w:rPr>
          <w:sz w:val="28"/>
          <w:szCs w:val="28"/>
        </w:rPr>
        <w:t xml:space="preserve"> являются данные о налоговой базе сельскохозяйственных товаропроизводителей по единому сельскохозяйственному налогу за отчетный финансовый год, данные об оценке величины налоговой базы сельскохозяйственных товаропроизводителей по единому сельскохозяйственному налогу на очередной финансовый год представляемые главным администр</w:t>
      </w:r>
      <w:r w:rsidRPr="003624A6">
        <w:rPr>
          <w:sz w:val="28"/>
          <w:szCs w:val="28"/>
        </w:rPr>
        <w:t>а</w:t>
      </w:r>
      <w:r w:rsidRPr="003624A6">
        <w:rPr>
          <w:sz w:val="28"/>
          <w:szCs w:val="28"/>
        </w:rPr>
        <w:t>тором доходов, действующая налоговая ставка по единому сельскохозяйственному налогу.</w:t>
      </w:r>
      <w:r>
        <w:rPr>
          <w:sz w:val="28"/>
          <w:szCs w:val="28"/>
        </w:rPr>
        <w:t xml:space="preserve"> Плательщиками налога являются 19 КФХ, зарегистрированные на территории поселения, использующих 2778га, в среднем нагрузка по ЕСХН составляет 1560 руб./га</w:t>
      </w:r>
    </w:p>
    <w:p w:rsidR="005B67C4" w:rsidRPr="005C08D2" w:rsidRDefault="005B67C4" w:rsidP="005B67C4">
      <w:pPr>
        <w:shd w:val="clear" w:color="auto" w:fill="FFFFFF"/>
        <w:ind w:firstLine="709"/>
        <w:jc w:val="both"/>
        <w:rPr>
          <w:sz w:val="28"/>
          <w:szCs w:val="28"/>
        </w:rPr>
      </w:pPr>
      <w:r>
        <w:rPr>
          <w:color w:val="FF0000"/>
          <w:sz w:val="28"/>
          <w:szCs w:val="28"/>
        </w:rPr>
        <w:t xml:space="preserve"> </w:t>
      </w:r>
    </w:p>
    <w:p w:rsidR="005B67C4" w:rsidRPr="003B1209" w:rsidRDefault="005B67C4" w:rsidP="005B67C4">
      <w:pPr>
        <w:shd w:val="clear" w:color="auto" w:fill="FFFFFF"/>
        <w:ind w:firstLine="709"/>
        <w:jc w:val="center"/>
        <w:rPr>
          <w:color w:val="000000"/>
          <w:sz w:val="28"/>
          <w:szCs w:val="28"/>
        </w:rPr>
      </w:pPr>
      <w:r w:rsidRPr="003B1209">
        <w:rPr>
          <w:color w:val="000000"/>
          <w:sz w:val="28"/>
          <w:szCs w:val="28"/>
        </w:rPr>
        <w:t>Налог на имущество физических лиц</w:t>
      </w:r>
    </w:p>
    <w:p w:rsidR="005B67C4" w:rsidRPr="00444BF7" w:rsidRDefault="00EA1649" w:rsidP="005B67C4">
      <w:pPr>
        <w:widowControl w:val="0"/>
        <w:shd w:val="clear" w:color="auto" w:fill="FFFFFF"/>
        <w:contextualSpacing/>
        <w:jc w:val="both"/>
        <w:rPr>
          <w:sz w:val="28"/>
          <w:szCs w:val="28"/>
        </w:rPr>
      </w:pPr>
      <w:r>
        <w:rPr>
          <w:sz w:val="28"/>
          <w:szCs w:val="28"/>
        </w:rPr>
        <w:t xml:space="preserve"> </w:t>
      </w:r>
      <w:r w:rsidR="005B67C4" w:rsidRPr="00022EB1">
        <w:rPr>
          <w:sz w:val="28"/>
          <w:szCs w:val="28"/>
        </w:rPr>
        <w:t xml:space="preserve">Поступление налога на </w:t>
      </w:r>
      <w:r w:rsidR="005B67C4">
        <w:rPr>
          <w:sz w:val="28"/>
          <w:szCs w:val="28"/>
        </w:rPr>
        <w:t>имущество</w:t>
      </w:r>
      <w:r w:rsidR="005B67C4" w:rsidRPr="00022EB1">
        <w:rPr>
          <w:sz w:val="28"/>
          <w:szCs w:val="28"/>
        </w:rPr>
        <w:t xml:space="preserve"> физических лиц на 2</w:t>
      </w:r>
      <w:r w:rsidR="005B67C4">
        <w:rPr>
          <w:sz w:val="28"/>
          <w:szCs w:val="28"/>
        </w:rPr>
        <w:t>020</w:t>
      </w:r>
      <w:r w:rsidR="005B67C4" w:rsidRPr="00022EB1">
        <w:rPr>
          <w:sz w:val="28"/>
          <w:szCs w:val="28"/>
        </w:rPr>
        <w:t xml:space="preserve"> год прогнозир</w:t>
      </w:r>
      <w:r w:rsidR="005B67C4" w:rsidRPr="00022EB1">
        <w:rPr>
          <w:sz w:val="28"/>
          <w:szCs w:val="28"/>
        </w:rPr>
        <w:t>у</w:t>
      </w:r>
      <w:r w:rsidR="005B67C4" w:rsidRPr="00022EB1">
        <w:rPr>
          <w:sz w:val="28"/>
          <w:szCs w:val="28"/>
        </w:rPr>
        <w:t xml:space="preserve">ется в сумме </w:t>
      </w:r>
      <w:r w:rsidR="005B67C4">
        <w:rPr>
          <w:sz w:val="28"/>
          <w:szCs w:val="28"/>
        </w:rPr>
        <w:t xml:space="preserve">950 </w:t>
      </w:r>
      <w:r w:rsidR="005B67C4" w:rsidRPr="00022EB1">
        <w:rPr>
          <w:sz w:val="28"/>
          <w:szCs w:val="28"/>
        </w:rPr>
        <w:t xml:space="preserve">тыс. рублей, что составляет </w:t>
      </w:r>
      <w:r w:rsidR="005B67C4">
        <w:rPr>
          <w:sz w:val="28"/>
          <w:szCs w:val="28"/>
        </w:rPr>
        <w:t>100</w:t>
      </w:r>
      <w:r w:rsidR="005B67C4" w:rsidRPr="00022EB1">
        <w:rPr>
          <w:sz w:val="28"/>
          <w:szCs w:val="28"/>
        </w:rPr>
        <w:t xml:space="preserve"> % к оценке </w:t>
      </w:r>
      <w:r w:rsidR="005B67C4" w:rsidRPr="00444BF7">
        <w:rPr>
          <w:sz w:val="28"/>
          <w:szCs w:val="28"/>
        </w:rPr>
        <w:t xml:space="preserve">2019 года. </w:t>
      </w:r>
    </w:p>
    <w:p w:rsidR="005B67C4" w:rsidRPr="00444BF7" w:rsidRDefault="005B67C4" w:rsidP="005B67C4">
      <w:pPr>
        <w:widowControl w:val="0"/>
        <w:shd w:val="clear" w:color="auto" w:fill="FFFFFF"/>
        <w:ind w:firstLine="709"/>
        <w:jc w:val="both"/>
        <w:rPr>
          <w:sz w:val="28"/>
          <w:szCs w:val="28"/>
        </w:rPr>
      </w:pPr>
      <w:r w:rsidRPr="00444BF7">
        <w:rPr>
          <w:sz w:val="28"/>
          <w:szCs w:val="28"/>
        </w:rPr>
        <w:t>В основу расчета поступления налога на имущество физических лиц приняты данные главного администр</w:t>
      </w:r>
      <w:r w:rsidRPr="00444BF7">
        <w:rPr>
          <w:sz w:val="28"/>
          <w:szCs w:val="28"/>
        </w:rPr>
        <w:t>а</w:t>
      </w:r>
      <w:r w:rsidRPr="00444BF7">
        <w:rPr>
          <w:sz w:val="28"/>
          <w:szCs w:val="28"/>
        </w:rPr>
        <w:t xml:space="preserve">тора доходов, оценка объема поступлений налога в 2020 году и прогноз динамики налоговой базы по </w:t>
      </w:r>
      <w:r w:rsidRPr="00444BF7">
        <w:rPr>
          <w:sz w:val="28"/>
          <w:szCs w:val="28"/>
        </w:rPr>
        <w:lastRenderedPageBreak/>
        <w:t>налогу, в том числе применение понижающего коэффициента 0,6 (в 2019 году понижающий коэффициент 0,4), но вместе с тем учитывается</w:t>
      </w:r>
      <w:r w:rsidR="00EA1649">
        <w:rPr>
          <w:sz w:val="28"/>
          <w:szCs w:val="28"/>
        </w:rPr>
        <w:t xml:space="preserve"> </w:t>
      </w:r>
      <w:r w:rsidRPr="00444BF7">
        <w:rPr>
          <w:sz w:val="28"/>
          <w:szCs w:val="28"/>
        </w:rPr>
        <w:t>снижение кадастровой стоимости жилого фонда.</w:t>
      </w:r>
      <w:r>
        <w:rPr>
          <w:sz w:val="28"/>
          <w:szCs w:val="28"/>
        </w:rPr>
        <w:t xml:space="preserve"> В среднем снижение кадастровой стоимости жилого фонда по поселению составила 30% к уровню прошлого периода, что отразится на снижение налогооблагаемой базы в 2020году. Для снижения потерь бюджета поселения принят ряд мероприятий, а именно увеличены ставки</w:t>
      </w:r>
      <w:r w:rsidR="00EA1649">
        <w:rPr>
          <w:sz w:val="28"/>
          <w:szCs w:val="28"/>
        </w:rPr>
        <w:t xml:space="preserve"> </w:t>
      </w:r>
      <w:r>
        <w:rPr>
          <w:sz w:val="28"/>
          <w:szCs w:val="28"/>
        </w:rPr>
        <w:t>налога (решение Совета Безводного сельского поселения Курганинского района №111 от 22 ноября 2018 года).</w:t>
      </w:r>
    </w:p>
    <w:p w:rsidR="005B67C4" w:rsidRPr="000F2899" w:rsidRDefault="005B67C4" w:rsidP="005B67C4">
      <w:pPr>
        <w:shd w:val="clear" w:color="auto" w:fill="FFFFFF"/>
        <w:ind w:firstLine="709"/>
        <w:jc w:val="center"/>
        <w:rPr>
          <w:b/>
          <w:color w:val="000000"/>
          <w:sz w:val="28"/>
          <w:szCs w:val="28"/>
        </w:rPr>
      </w:pPr>
    </w:p>
    <w:p w:rsidR="005B67C4" w:rsidRPr="000F2899" w:rsidRDefault="005B67C4" w:rsidP="005B67C4">
      <w:pPr>
        <w:shd w:val="clear" w:color="auto" w:fill="FFFFFF"/>
        <w:ind w:firstLine="709"/>
        <w:jc w:val="center"/>
        <w:rPr>
          <w:b/>
          <w:color w:val="000000"/>
          <w:sz w:val="28"/>
          <w:szCs w:val="28"/>
        </w:rPr>
      </w:pPr>
    </w:p>
    <w:p w:rsidR="005B67C4" w:rsidRPr="00B11D34" w:rsidRDefault="005B67C4" w:rsidP="005B67C4">
      <w:pPr>
        <w:shd w:val="clear" w:color="auto" w:fill="FFFFFF"/>
        <w:ind w:firstLine="709"/>
        <w:jc w:val="center"/>
        <w:rPr>
          <w:sz w:val="28"/>
          <w:szCs w:val="28"/>
        </w:rPr>
      </w:pPr>
      <w:r w:rsidRPr="00B11D34">
        <w:rPr>
          <w:color w:val="000000"/>
          <w:sz w:val="28"/>
          <w:szCs w:val="28"/>
        </w:rPr>
        <w:t>Земельный налог физических лиц</w:t>
      </w:r>
    </w:p>
    <w:p w:rsidR="007B31A4" w:rsidRDefault="007B31A4" w:rsidP="005B67C4">
      <w:pPr>
        <w:widowControl w:val="0"/>
        <w:shd w:val="clear" w:color="auto" w:fill="FFFFFF"/>
        <w:ind w:firstLine="709"/>
        <w:contextualSpacing/>
        <w:jc w:val="both"/>
        <w:rPr>
          <w:sz w:val="28"/>
          <w:szCs w:val="28"/>
        </w:rPr>
      </w:pPr>
    </w:p>
    <w:p w:rsidR="005B67C4" w:rsidRPr="00022EB1" w:rsidRDefault="005B67C4" w:rsidP="005B67C4">
      <w:pPr>
        <w:widowControl w:val="0"/>
        <w:shd w:val="clear" w:color="auto" w:fill="FFFFFF"/>
        <w:ind w:firstLine="709"/>
        <w:contextualSpacing/>
        <w:jc w:val="both"/>
        <w:rPr>
          <w:sz w:val="28"/>
          <w:szCs w:val="28"/>
        </w:rPr>
      </w:pPr>
      <w:r w:rsidRPr="00022EB1">
        <w:rPr>
          <w:sz w:val="28"/>
          <w:szCs w:val="28"/>
        </w:rPr>
        <w:t xml:space="preserve">Поступление </w:t>
      </w:r>
      <w:r>
        <w:rPr>
          <w:sz w:val="28"/>
          <w:szCs w:val="28"/>
        </w:rPr>
        <w:t xml:space="preserve">земельного </w:t>
      </w:r>
      <w:r w:rsidRPr="00022EB1">
        <w:rPr>
          <w:sz w:val="28"/>
          <w:szCs w:val="28"/>
        </w:rPr>
        <w:t xml:space="preserve">налога </w:t>
      </w:r>
      <w:r>
        <w:rPr>
          <w:sz w:val="28"/>
          <w:szCs w:val="28"/>
        </w:rPr>
        <w:t>фи</w:t>
      </w:r>
      <w:r w:rsidRPr="00022EB1">
        <w:rPr>
          <w:sz w:val="28"/>
          <w:szCs w:val="28"/>
        </w:rPr>
        <w:t>зических лиц на 20</w:t>
      </w:r>
      <w:r>
        <w:rPr>
          <w:sz w:val="28"/>
          <w:szCs w:val="28"/>
        </w:rPr>
        <w:t>20</w:t>
      </w:r>
      <w:r w:rsidRPr="00022EB1">
        <w:rPr>
          <w:sz w:val="28"/>
          <w:szCs w:val="28"/>
        </w:rPr>
        <w:t xml:space="preserve"> год прогнозир</w:t>
      </w:r>
      <w:r w:rsidRPr="00022EB1">
        <w:rPr>
          <w:sz w:val="28"/>
          <w:szCs w:val="28"/>
        </w:rPr>
        <w:t>у</w:t>
      </w:r>
      <w:r w:rsidRPr="00022EB1">
        <w:rPr>
          <w:sz w:val="28"/>
          <w:szCs w:val="28"/>
        </w:rPr>
        <w:t xml:space="preserve">ется в сумме </w:t>
      </w:r>
      <w:r>
        <w:rPr>
          <w:sz w:val="28"/>
          <w:szCs w:val="28"/>
        </w:rPr>
        <w:t xml:space="preserve">2400 </w:t>
      </w:r>
      <w:r w:rsidRPr="00022EB1">
        <w:rPr>
          <w:sz w:val="28"/>
          <w:szCs w:val="28"/>
        </w:rPr>
        <w:t xml:space="preserve">тыс. рублей, что составляет </w:t>
      </w:r>
      <w:r>
        <w:rPr>
          <w:sz w:val="28"/>
          <w:szCs w:val="28"/>
        </w:rPr>
        <w:t>100</w:t>
      </w:r>
      <w:r w:rsidRPr="00022EB1">
        <w:rPr>
          <w:sz w:val="28"/>
          <w:szCs w:val="28"/>
        </w:rPr>
        <w:t> % к оценке 201</w:t>
      </w:r>
      <w:r>
        <w:rPr>
          <w:sz w:val="28"/>
          <w:szCs w:val="28"/>
        </w:rPr>
        <w:t>9</w:t>
      </w:r>
      <w:r w:rsidRPr="00022EB1">
        <w:rPr>
          <w:sz w:val="28"/>
          <w:szCs w:val="28"/>
        </w:rPr>
        <w:t xml:space="preserve"> года. </w:t>
      </w:r>
    </w:p>
    <w:p w:rsidR="005B67C4" w:rsidRPr="000710F7" w:rsidRDefault="005B67C4" w:rsidP="005B67C4">
      <w:pPr>
        <w:widowControl w:val="0"/>
        <w:shd w:val="clear" w:color="auto" w:fill="FFFFFF"/>
        <w:ind w:firstLine="709"/>
        <w:jc w:val="both"/>
        <w:rPr>
          <w:sz w:val="28"/>
          <w:szCs w:val="28"/>
        </w:rPr>
      </w:pPr>
      <w:r w:rsidRPr="000710F7">
        <w:rPr>
          <w:sz w:val="28"/>
          <w:szCs w:val="28"/>
        </w:rPr>
        <w:t>В основу расчета поступления земельного налога физических лиц приняты данные главного администр</w:t>
      </w:r>
      <w:r w:rsidRPr="000710F7">
        <w:rPr>
          <w:sz w:val="28"/>
          <w:szCs w:val="28"/>
        </w:rPr>
        <w:t>а</w:t>
      </w:r>
      <w:r w:rsidRPr="000710F7">
        <w:rPr>
          <w:sz w:val="28"/>
          <w:szCs w:val="28"/>
        </w:rPr>
        <w:t>тора доходов, оценка объема поступлений налога в 2019 году и прогноз динамики налоговой базы по налогу.</w:t>
      </w:r>
      <w:r>
        <w:rPr>
          <w:sz w:val="28"/>
          <w:szCs w:val="28"/>
        </w:rPr>
        <w:t xml:space="preserve"> Кадастровая стоимость налогооблагаемой базы в 2020году остается на уровне предыдущего периода, ставки налога установлены максимальные (0,3% для земель сельскохозяйственного назначения, ИЖС и ЛПХ; 1,5% для прочих)</w:t>
      </w:r>
    </w:p>
    <w:p w:rsidR="005B67C4" w:rsidRPr="00A9530B" w:rsidRDefault="005B67C4" w:rsidP="005B67C4">
      <w:pPr>
        <w:widowControl w:val="0"/>
        <w:shd w:val="clear" w:color="auto" w:fill="FFFFFF"/>
        <w:ind w:firstLine="709"/>
        <w:jc w:val="both"/>
        <w:rPr>
          <w:b/>
          <w:sz w:val="28"/>
          <w:szCs w:val="28"/>
        </w:rPr>
      </w:pPr>
    </w:p>
    <w:p w:rsidR="005B67C4" w:rsidRPr="00B11D34" w:rsidRDefault="005B67C4" w:rsidP="005B67C4">
      <w:pPr>
        <w:shd w:val="clear" w:color="auto" w:fill="FFFFFF"/>
        <w:ind w:firstLine="709"/>
        <w:jc w:val="center"/>
        <w:rPr>
          <w:sz w:val="28"/>
          <w:szCs w:val="28"/>
        </w:rPr>
      </w:pPr>
      <w:r w:rsidRPr="00B11D34">
        <w:rPr>
          <w:color w:val="000000"/>
          <w:sz w:val="28"/>
          <w:szCs w:val="28"/>
        </w:rPr>
        <w:t>Земельный налог юридических лиц</w:t>
      </w:r>
    </w:p>
    <w:p w:rsidR="00EF3C17" w:rsidRDefault="00EF3C17" w:rsidP="005B67C4">
      <w:pPr>
        <w:widowControl w:val="0"/>
        <w:shd w:val="clear" w:color="auto" w:fill="FFFFFF"/>
        <w:ind w:firstLine="709"/>
        <w:contextualSpacing/>
        <w:jc w:val="both"/>
        <w:rPr>
          <w:sz w:val="28"/>
          <w:szCs w:val="28"/>
        </w:rPr>
      </w:pPr>
    </w:p>
    <w:p w:rsidR="005B67C4" w:rsidRPr="00022EB1" w:rsidRDefault="005B67C4" w:rsidP="005B67C4">
      <w:pPr>
        <w:widowControl w:val="0"/>
        <w:shd w:val="clear" w:color="auto" w:fill="FFFFFF"/>
        <w:ind w:firstLine="709"/>
        <w:contextualSpacing/>
        <w:jc w:val="both"/>
        <w:rPr>
          <w:sz w:val="28"/>
          <w:szCs w:val="28"/>
        </w:rPr>
      </w:pPr>
      <w:r w:rsidRPr="00022EB1">
        <w:rPr>
          <w:sz w:val="28"/>
          <w:szCs w:val="28"/>
        </w:rPr>
        <w:t xml:space="preserve">Поступление </w:t>
      </w:r>
      <w:r>
        <w:rPr>
          <w:sz w:val="28"/>
          <w:szCs w:val="28"/>
        </w:rPr>
        <w:t xml:space="preserve">земельного </w:t>
      </w:r>
      <w:r w:rsidRPr="00022EB1">
        <w:rPr>
          <w:sz w:val="28"/>
          <w:szCs w:val="28"/>
        </w:rPr>
        <w:t xml:space="preserve">налога </w:t>
      </w:r>
      <w:r>
        <w:rPr>
          <w:sz w:val="28"/>
          <w:szCs w:val="28"/>
        </w:rPr>
        <w:t>юридических</w:t>
      </w:r>
      <w:r w:rsidRPr="00022EB1">
        <w:rPr>
          <w:sz w:val="28"/>
          <w:szCs w:val="28"/>
        </w:rPr>
        <w:t xml:space="preserve"> лиц на 20</w:t>
      </w:r>
      <w:r>
        <w:rPr>
          <w:sz w:val="28"/>
          <w:szCs w:val="28"/>
        </w:rPr>
        <w:t>20</w:t>
      </w:r>
      <w:r w:rsidRPr="00022EB1">
        <w:rPr>
          <w:sz w:val="28"/>
          <w:szCs w:val="28"/>
        </w:rPr>
        <w:t xml:space="preserve"> год прогнозир</w:t>
      </w:r>
      <w:r w:rsidRPr="00022EB1">
        <w:rPr>
          <w:sz w:val="28"/>
          <w:szCs w:val="28"/>
        </w:rPr>
        <w:t>у</w:t>
      </w:r>
      <w:r w:rsidRPr="00022EB1">
        <w:rPr>
          <w:sz w:val="28"/>
          <w:szCs w:val="28"/>
        </w:rPr>
        <w:t xml:space="preserve">ется в сумме </w:t>
      </w:r>
      <w:r>
        <w:rPr>
          <w:sz w:val="28"/>
          <w:szCs w:val="28"/>
        </w:rPr>
        <w:t xml:space="preserve">1490 </w:t>
      </w:r>
      <w:r w:rsidRPr="00022EB1">
        <w:rPr>
          <w:sz w:val="28"/>
          <w:szCs w:val="28"/>
        </w:rPr>
        <w:t xml:space="preserve">тыс. рублей, что составляет </w:t>
      </w:r>
      <w:r>
        <w:rPr>
          <w:sz w:val="28"/>
          <w:szCs w:val="28"/>
        </w:rPr>
        <w:t>93,7</w:t>
      </w:r>
      <w:r w:rsidRPr="00022EB1">
        <w:rPr>
          <w:sz w:val="28"/>
          <w:szCs w:val="28"/>
        </w:rPr>
        <w:t> % к оценке 201</w:t>
      </w:r>
      <w:r>
        <w:rPr>
          <w:sz w:val="28"/>
          <w:szCs w:val="28"/>
        </w:rPr>
        <w:t>9</w:t>
      </w:r>
      <w:r w:rsidRPr="00022EB1">
        <w:rPr>
          <w:sz w:val="28"/>
          <w:szCs w:val="28"/>
        </w:rPr>
        <w:t xml:space="preserve">года. </w:t>
      </w:r>
    </w:p>
    <w:p w:rsidR="005B67C4" w:rsidRDefault="005B67C4" w:rsidP="00EA1649">
      <w:pPr>
        <w:widowControl w:val="0"/>
        <w:shd w:val="clear" w:color="auto" w:fill="FFFFFF"/>
        <w:ind w:firstLine="709"/>
        <w:jc w:val="both"/>
        <w:rPr>
          <w:sz w:val="28"/>
          <w:szCs w:val="28"/>
        </w:rPr>
      </w:pPr>
      <w:r w:rsidRPr="00022EB1">
        <w:rPr>
          <w:sz w:val="28"/>
          <w:szCs w:val="28"/>
        </w:rPr>
        <w:t xml:space="preserve">В основу расчета поступления </w:t>
      </w:r>
      <w:r>
        <w:rPr>
          <w:sz w:val="28"/>
          <w:szCs w:val="28"/>
        </w:rPr>
        <w:t xml:space="preserve">земельного </w:t>
      </w:r>
      <w:r w:rsidRPr="00022EB1">
        <w:rPr>
          <w:sz w:val="28"/>
          <w:szCs w:val="28"/>
        </w:rPr>
        <w:t xml:space="preserve">налога </w:t>
      </w:r>
      <w:r>
        <w:rPr>
          <w:sz w:val="28"/>
          <w:szCs w:val="28"/>
        </w:rPr>
        <w:t>юридических</w:t>
      </w:r>
      <w:r w:rsidRPr="00022EB1">
        <w:rPr>
          <w:sz w:val="28"/>
          <w:szCs w:val="28"/>
        </w:rPr>
        <w:t xml:space="preserve"> лиц приняты данные главного администр</w:t>
      </w:r>
      <w:r w:rsidRPr="00022EB1">
        <w:rPr>
          <w:sz w:val="28"/>
          <w:szCs w:val="28"/>
        </w:rPr>
        <w:t>а</w:t>
      </w:r>
      <w:r w:rsidRPr="00022EB1">
        <w:rPr>
          <w:sz w:val="28"/>
          <w:szCs w:val="28"/>
        </w:rPr>
        <w:t>тора доходов, оценка объема поступлений налога в 201</w:t>
      </w:r>
      <w:r>
        <w:rPr>
          <w:sz w:val="28"/>
          <w:szCs w:val="28"/>
        </w:rPr>
        <w:t>9</w:t>
      </w:r>
      <w:r w:rsidRPr="00022EB1">
        <w:rPr>
          <w:sz w:val="28"/>
          <w:szCs w:val="28"/>
        </w:rPr>
        <w:t xml:space="preserve"> году и прогноз динамики налоговой базы по налогу, в том числе </w:t>
      </w:r>
      <w:r>
        <w:rPr>
          <w:sz w:val="28"/>
          <w:szCs w:val="28"/>
        </w:rPr>
        <w:t>снижение кадастровой стоимости земельных участков из состава земель сельскохозяйственного назначения (приказ Департамента имущественных отношений №2092 от 04.10.2019</w:t>
      </w:r>
      <w:r w:rsidR="00EA1649" w:rsidRPr="00EA1649">
        <w:rPr>
          <w:sz w:val="28"/>
          <w:szCs w:val="28"/>
        </w:rPr>
        <w:t xml:space="preserve"> </w:t>
      </w:r>
      <w:r>
        <w:rPr>
          <w:sz w:val="28"/>
          <w:szCs w:val="28"/>
        </w:rPr>
        <w:t>г.)</w:t>
      </w:r>
    </w:p>
    <w:p w:rsidR="005B67C4" w:rsidRDefault="005B67C4" w:rsidP="005B67C4">
      <w:pPr>
        <w:widowControl w:val="0"/>
        <w:shd w:val="clear" w:color="auto" w:fill="FFFFFF"/>
        <w:jc w:val="center"/>
        <w:rPr>
          <w:sz w:val="28"/>
          <w:szCs w:val="28"/>
        </w:rPr>
      </w:pPr>
    </w:p>
    <w:p w:rsidR="005B67C4" w:rsidRPr="00270146" w:rsidRDefault="005B67C4" w:rsidP="005B67C4">
      <w:pPr>
        <w:widowControl w:val="0"/>
        <w:shd w:val="clear" w:color="auto" w:fill="FFFFFF"/>
        <w:jc w:val="center"/>
        <w:rPr>
          <w:sz w:val="28"/>
          <w:szCs w:val="28"/>
        </w:rPr>
      </w:pPr>
      <w:r w:rsidRPr="00270146">
        <w:rPr>
          <w:sz w:val="28"/>
          <w:szCs w:val="28"/>
        </w:rPr>
        <w:t>Арендная плата за землю</w:t>
      </w:r>
    </w:p>
    <w:p w:rsidR="00EF3C17" w:rsidRDefault="00EA1649" w:rsidP="005B67C4">
      <w:pPr>
        <w:shd w:val="clear" w:color="auto" w:fill="FFFFFF"/>
        <w:jc w:val="both"/>
        <w:rPr>
          <w:snapToGrid w:val="0"/>
          <w:sz w:val="28"/>
          <w:szCs w:val="28"/>
        </w:rPr>
      </w:pPr>
      <w:r>
        <w:rPr>
          <w:snapToGrid w:val="0"/>
          <w:sz w:val="28"/>
          <w:szCs w:val="28"/>
        </w:rPr>
        <w:t xml:space="preserve"> </w:t>
      </w:r>
    </w:p>
    <w:p w:rsidR="005B67C4" w:rsidRPr="00270146" w:rsidRDefault="00EA1649" w:rsidP="005B67C4">
      <w:pPr>
        <w:shd w:val="clear" w:color="auto" w:fill="FFFFFF"/>
        <w:jc w:val="both"/>
        <w:rPr>
          <w:snapToGrid w:val="0"/>
          <w:sz w:val="28"/>
          <w:szCs w:val="28"/>
        </w:rPr>
      </w:pPr>
      <w:r>
        <w:rPr>
          <w:snapToGrid w:val="0"/>
          <w:sz w:val="28"/>
          <w:szCs w:val="28"/>
        </w:rPr>
        <w:t xml:space="preserve"> </w:t>
      </w:r>
      <w:r w:rsidR="005B67C4" w:rsidRPr="00270146">
        <w:rPr>
          <w:snapToGrid w:val="0"/>
          <w:sz w:val="28"/>
          <w:szCs w:val="28"/>
        </w:rPr>
        <w:t>Поступлени</w:t>
      </w:r>
      <w:r w:rsidR="005B67C4">
        <w:rPr>
          <w:snapToGrid w:val="0"/>
          <w:sz w:val="28"/>
          <w:szCs w:val="28"/>
        </w:rPr>
        <w:t>е арендной платы за землю на 2020</w:t>
      </w:r>
      <w:r w:rsidR="005B67C4" w:rsidRPr="00270146">
        <w:rPr>
          <w:snapToGrid w:val="0"/>
          <w:sz w:val="28"/>
          <w:szCs w:val="28"/>
        </w:rPr>
        <w:t xml:space="preserve"> год прогнозируется в сумме </w:t>
      </w:r>
      <w:r w:rsidR="005B67C4">
        <w:rPr>
          <w:snapToGrid w:val="0"/>
          <w:sz w:val="28"/>
          <w:szCs w:val="28"/>
        </w:rPr>
        <w:t>100</w:t>
      </w:r>
      <w:r w:rsidR="005B67C4" w:rsidRPr="00270146">
        <w:rPr>
          <w:snapToGrid w:val="0"/>
          <w:sz w:val="28"/>
          <w:szCs w:val="28"/>
        </w:rPr>
        <w:t> тыс. рублей, что составл</w:t>
      </w:r>
      <w:r w:rsidR="005B67C4" w:rsidRPr="00270146">
        <w:rPr>
          <w:snapToGrid w:val="0"/>
          <w:sz w:val="28"/>
          <w:szCs w:val="28"/>
        </w:rPr>
        <w:t>я</w:t>
      </w:r>
      <w:r w:rsidR="005B67C4" w:rsidRPr="00270146">
        <w:rPr>
          <w:snapToGrid w:val="0"/>
          <w:sz w:val="28"/>
          <w:szCs w:val="28"/>
        </w:rPr>
        <w:t xml:space="preserve">ет </w:t>
      </w:r>
      <w:r w:rsidR="005B67C4">
        <w:rPr>
          <w:snapToGrid w:val="0"/>
          <w:sz w:val="28"/>
          <w:szCs w:val="28"/>
        </w:rPr>
        <w:t>100</w:t>
      </w:r>
      <w:r w:rsidR="005B67C4" w:rsidRPr="00270146">
        <w:rPr>
          <w:snapToGrid w:val="0"/>
          <w:sz w:val="28"/>
          <w:szCs w:val="28"/>
        </w:rPr>
        <w:t> % к оценке 201</w:t>
      </w:r>
      <w:r w:rsidR="005B67C4">
        <w:rPr>
          <w:snapToGrid w:val="0"/>
          <w:sz w:val="28"/>
          <w:szCs w:val="28"/>
        </w:rPr>
        <w:t>9</w:t>
      </w:r>
      <w:r w:rsidR="005B67C4" w:rsidRPr="00270146">
        <w:rPr>
          <w:snapToGrid w:val="0"/>
          <w:sz w:val="28"/>
          <w:szCs w:val="28"/>
        </w:rPr>
        <w:t> года.</w:t>
      </w:r>
    </w:p>
    <w:p w:rsidR="005B67C4" w:rsidRPr="00270146" w:rsidRDefault="005B67C4" w:rsidP="005B67C4">
      <w:pPr>
        <w:shd w:val="clear" w:color="auto" w:fill="FFFFFF"/>
        <w:ind w:firstLine="709"/>
        <w:jc w:val="both"/>
        <w:rPr>
          <w:snapToGrid w:val="0"/>
          <w:sz w:val="28"/>
          <w:szCs w:val="28"/>
        </w:rPr>
      </w:pPr>
      <w:r w:rsidRPr="00270146">
        <w:rPr>
          <w:snapToGrid w:val="0"/>
          <w:sz w:val="28"/>
          <w:szCs w:val="28"/>
        </w:rPr>
        <w:t>В основу расчета поступления арендной платы за землю приняты сведения главного администратора дохода о действующих ставках арендной платы по категориям земель, их целевого использования, и площадей, предоставляемых в аренду земельных участков</w:t>
      </w:r>
      <w:r>
        <w:rPr>
          <w:snapToGrid w:val="0"/>
          <w:sz w:val="28"/>
          <w:szCs w:val="28"/>
        </w:rPr>
        <w:t xml:space="preserve"> после разграничения земель</w:t>
      </w:r>
      <w:r w:rsidRPr="00270146">
        <w:rPr>
          <w:snapToGrid w:val="0"/>
          <w:sz w:val="28"/>
          <w:szCs w:val="28"/>
        </w:rPr>
        <w:t>.</w:t>
      </w:r>
      <w:r>
        <w:rPr>
          <w:snapToGrid w:val="0"/>
          <w:sz w:val="28"/>
          <w:szCs w:val="28"/>
        </w:rPr>
        <w:t xml:space="preserve"> </w:t>
      </w:r>
    </w:p>
    <w:p w:rsidR="005B67C4" w:rsidRPr="00270146" w:rsidRDefault="005B67C4" w:rsidP="005B67C4">
      <w:pPr>
        <w:shd w:val="clear" w:color="auto" w:fill="FFFFFF"/>
        <w:ind w:firstLine="709"/>
        <w:jc w:val="both"/>
        <w:rPr>
          <w:snapToGrid w:val="0"/>
          <w:sz w:val="28"/>
          <w:szCs w:val="28"/>
        </w:rPr>
      </w:pPr>
      <w:r>
        <w:rPr>
          <w:sz w:val="28"/>
          <w:szCs w:val="28"/>
        </w:rPr>
        <w:lastRenderedPageBreak/>
        <w:t xml:space="preserve">Размеры площадей </w:t>
      </w:r>
      <w:r w:rsidRPr="00270146">
        <w:rPr>
          <w:snapToGrid w:val="0"/>
          <w:sz w:val="28"/>
          <w:szCs w:val="28"/>
        </w:rPr>
        <w:t>предоставляемых в аренду земельных участков</w:t>
      </w:r>
      <w:r>
        <w:rPr>
          <w:snapToGrid w:val="0"/>
          <w:sz w:val="28"/>
          <w:szCs w:val="28"/>
        </w:rPr>
        <w:t xml:space="preserve"> остаются на уровне предыдущего периода, налоговая ставка принята максимальной (0,3%).</w:t>
      </w:r>
    </w:p>
    <w:p w:rsidR="005B67C4" w:rsidRPr="00270146" w:rsidRDefault="005B67C4" w:rsidP="005B67C4">
      <w:pPr>
        <w:shd w:val="clear" w:color="auto" w:fill="FFFFFF"/>
        <w:spacing w:line="233" w:lineRule="auto"/>
        <w:ind w:firstLine="851"/>
        <w:jc w:val="both"/>
        <w:rPr>
          <w:snapToGrid w:val="0"/>
          <w:sz w:val="28"/>
          <w:szCs w:val="28"/>
        </w:rPr>
      </w:pPr>
    </w:p>
    <w:p w:rsidR="005B67C4" w:rsidRPr="002732A6" w:rsidRDefault="005B67C4" w:rsidP="005B67C4">
      <w:pPr>
        <w:widowControl w:val="0"/>
        <w:shd w:val="clear" w:color="auto" w:fill="FFFFFF"/>
        <w:spacing w:line="276" w:lineRule="auto"/>
        <w:jc w:val="center"/>
        <w:rPr>
          <w:sz w:val="28"/>
          <w:szCs w:val="28"/>
        </w:rPr>
      </w:pPr>
      <w:r w:rsidRPr="002732A6">
        <w:rPr>
          <w:sz w:val="28"/>
          <w:szCs w:val="28"/>
        </w:rPr>
        <w:t>Доходы от сдачи в аренду имущества</w:t>
      </w:r>
    </w:p>
    <w:p w:rsidR="00EF3C17" w:rsidRDefault="00EA1649" w:rsidP="005B67C4">
      <w:pPr>
        <w:widowControl w:val="0"/>
        <w:shd w:val="clear" w:color="auto" w:fill="FFFFFF"/>
        <w:jc w:val="both"/>
        <w:rPr>
          <w:snapToGrid w:val="0"/>
          <w:sz w:val="28"/>
          <w:szCs w:val="28"/>
        </w:rPr>
      </w:pPr>
      <w:r>
        <w:rPr>
          <w:snapToGrid w:val="0"/>
          <w:sz w:val="28"/>
          <w:szCs w:val="28"/>
        </w:rPr>
        <w:t xml:space="preserve"> </w:t>
      </w:r>
    </w:p>
    <w:p w:rsidR="005B67C4" w:rsidRPr="002732A6" w:rsidRDefault="00EA1649" w:rsidP="005B67C4">
      <w:pPr>
        <w:widowControl w:val="0"/>
        <w:shd w:val="clear" w:color="auto" w:fill="FFFFFF"/>
        <w:jc w:val="both"/>
        <w:rPr>
          <w:sz w:val="28"/>
          <w:szCs w:val="28"/>
        </w:rPr>
      </w:pPr>
      <w:r>
        <w:rPr>
          <w:sz w:val="28"/>
          <w:szCs w:val="28"/>
        </w:rPr>
        <w:t xml:space="preserve"> </w:t>
      </w:r>
      <w:r w:rsidR="005B67C4" w:rsidRPr="002732A6">
        <w:rPr>
          <w:sz w:val="28"/>
          <w:szCs w:val="28"/>
        </w:rPr>
        <w:t>Поступление</w:t>
      </w:r>
      <w:r w:rsidR="005B67C4" w:rsidRPr="002732A6">
        <w:rPr>
          <w:snapToGrid w:val="0"/>
          <w:sz w:val="28"/>
          <w:szCs w:val="28"/>
        </w:rPr>
        <w:t xml:space="preserve"> доходов от сдачи в аренду имущества </w:t>
      </w:r>
      <w:r w:rsidR="005B67C4" w:rsidRPr="002732A6">
        <w:rPr>
          <w:sz w:val="28"/>
          <w:szCs w:val="28"/>
        </w:rPr>
        <w:t xml:space="preserve">прогнозируется </w:t>
      </w:r>
      <w:r w:rsidR="005B67C4" w:rsidRPr="002732A6">
        <w:rPr>
          <w:snapToGrid w:val="0"/>
          <w:sz w:val="28"/>
          <w:szCs w:val="28"/>
        </w:rPr>
        <w:t>на 20</w:t>
      </w:r>
      <w:r w:rsidR="005B67C4">
        <w:rPr>
          <w:snapToGrid w:val="0"/>
          <w:sz w:val="28"/>
          <w:szCs w:val="28"/>
        </w:rPr>
        <w:t>20</w:t>
      </w:r>
      <w:r w:rsidR="005B67C4" w:rsidRPr="002732A6">
        <w:rPr>
          <w:snapToGrid w:val="0"/>
          <w:sz w:val="28"/>
          <w:szCs w:val="28"/>
        </w:rPr>
        <w:t> год</w:t>
      </w:r>
      <w:r w:rsidR="005B67C4" w:rsidRPr="002732A6">
        <w:rPr>
          <w:sz w:val="28"/>
          <w:szCs w:val="28"/>
        </w:rPr>
        <w:t xml:space="preserve"> в сумме </w:t>
      </w:r>
      <w:r w:rsidR="005B67C4">
        <w:rPr>
          <w:sz w:val="28"/>
          <w:szCs w:val="28"/>
        </w:rPr>
        <w:t>259,3</w:t>
      </w:r>
      <w:r w:rsidR="005B67C4" w:rsidRPr="002732A6">
        <w:rPr>
          <w:sz w:val="28"/>
          <w:szCs w:val="28"/>
        </w:rPr>
        <w:t> тыс. рублей, что составл</w:t>
      </w:r>
      <w:r w:rsidR="005B67C4" w:rsidRPr="002732A6">
        <w:rPr>
          <w:sz w:val="28"/>
          <w:szCs w:val="28"/>
        </w:rPr>
        <w:t>я</w:t>
      </w:r>
      <w:r w:rsidR="005B67C4" w:rsidRPr="002732A6">
        <w:rPr>
          <w:sz w:val="28"/>
          <w:szCs w:val="28"/>
        </w:rPr>
        <w:t>ет 100 % к оценке 201</w:t>
      </w:r>
      <w:r w:rsidR="005B67C4">
        <w:rPr>
          <w:sz w:val="28"/>
          <w:szCs w:val="28"/>
        </w:rPr>
        <w:t>9</w:t>
      </w:r>
      <w:r w:rsidR="005B67C4" w:rsidRPr="002732A6">
        <w:rPr>
          <w:sz w:val="28"/>
          <w:szCs w:val="28"/>
        </w:rPr>
        <w:t> года.</w:t>
      </w:r>
    </w:p>
    <w:p w:rsidR="005B67C4" w:rsidRPr="002732A6" w:rsidRDefault="005B67C4" w:rsidP="005B67C4">
      <w:pPr>
        <w:widowControl w:val="0"/>
        <w:shd w:val="clear" w:color="auto" w:fill="FFFFFF"/>
        <w:ind w:firstLine="709"/>
        <w:jc w:val="both"/>
        <w:rPr>
          <w:sz w:val="28"/>
          <w:szCs w:val="28"/>
        </w:rPr>
      </w:pPr>
      <w:r w:rsidRPr="002732A6">
        <w:rPr>
          <w:sz w:val="28"/>
          <w:szCs w:val="28"/>
        </w:rPr>
        <w:t>В основу расчета поступления доходов от сдачи в аренду имущества приняты данные главного администратора доходов на основании расчетов арендной платы в соответствии с реестрами действующих договоров аренды</w:t>
      </w:r>
      <w:r>
        <w:rPr>
          <w:sz w:val="28"/>
          <w:szCs w:val="28"/>
        </w:rPr>
        <w:t>.</w:t>
      </w:r>
      <w:r w:rsidR="00EA1649">
        <w:rPr>
          <w:sz w:val="28"/>
          <w:szCs w:val="28"/>
        </w:rPr>
        <w:t xml:space="preserve"> </w:t>
      </w:r>
    </w:p>
    <w:p w:rsidR="005B67C4" w:rsidRPr="00AC6580" w:rsidRDefault="005B67C4" w:rsidP="005B67C4">
      <w:pPr>
        <w:shd w:val="clear" w:color="auto" w:fill="FFFFFF"/>
        <w:spacing w:line="233" w:lineRule="auto"/>
        <w:ind w:firstLine="851"/>
        <w:jc w:val="both"/>
        <w:rPr>
          <w:snapToGrid w:val="0"/>
          <w:sz w:val="28"/>
          <w:szCs w:val="28"/>
        </w:rPr>
      </w:pPr>
    </w:p>
    <w:p w:rsidR="005B67C4" w:rsidRPr="00B11D34" w:rsidRDefault="005B67C4" w:rsidP="005B67C4">
      <w:pPr>
        <w:widowControl w:val="0"/>
        <w:shd w:val="clear" w:color="auto" w:fill="FFFFFF"/>
        <w:ind w:firstLine="709"/>
        <w:jc w:val="both"/>
        <w:rPr>
          <w:snapToGrid w:val="0"/>
          <w:sz w:val="28"/>
          <w:szCs w:val="28"/>
        </w:rPr>
      </w:pPr>
      <w:r w:rsidRPr="00B11D34">
        <w:rPr>
          <w:snapToGrid w:val="0"/>
          <w:sz w:val="28"/>
          <w:szCs w:val="28"/>
        </w:rPr>
        <w:t xml:space="preserve"> </w:t>
      </w:r>
      <w:r w:rsidRPr="00B11D34">
        <w:rPr>
          <w:color w:val="000000"/>
          <w:sz w:val="28"/>
          <w:szCs w:val="28"/>
        </w:rPr>
        <w:t>Прочие неналоговые доходы</w:t>
      </w:r>
      <w:r w:rsidR="00EA1649">
        <w:rPr>
          <w:color w:val="000000"/>
          <w:sz w:val="28"/>
          <w:szCs w:val="28"/>
        </w:rPr>
        <w:t xml:space="preserve"> </w:t>
      </w:r>
      <w:r w:rsidRPr="00B11D34">
        <w:rPr>
          <w:color w:val="000000"/>
          <w:sz w:val="28"/>
          <w:szCs w:val="28"/>
        </w:rPr>
        <w:t>бюджетов сельских</w:t>
      </w:r>
      <w:r w:rsidR="00EA1649">
        <w:rPr>
          <w:color w:val="000000"/>
          <w:sz w:val="28"/>
          <w:szCs w:val="28"/>
        </w:rPr>
        <w:t xml:space="preserve"> </w:t>
      </w:r>
      <w:r w:rsidRPr="00B11D34">
        <w:rPr>
          <w:color w:val="000000"/>
          <w:sz w:val="28"/>
          <w:szCs w:val="28"/>
        </w:rPr>
        <w:t>поселений</w:t>
      </w:r>
    </w:p>
    <w:p w:rsidR="00EF3C17" w:rsidRDefault="00EA1649" w:rsidP="005B67C4">
      <w:pPr>
        <w:widowControl w:val="0"/>
        <w:shd w:val="clear" w:color="auto" w:fill="FFFFFF"/>
        <w:jc w:val="both"/>
        <w:rPr>
          <w:sz w:val="28"/>
          <w:szCs w:val="28"/>
        </w:rPr>
      </w:pPr>
      <w:r>
        <w:rPr>
          <w:sz w:val="28"/>
          <w:szCs w:val="28"/>
        </w:rPr>
        <w:t xml:space="preserve"> </w:t>
      </w:r>
    </w:p>
    <w:p w:rsidR="005B67C4" w:rsidRPr="002732A6" w:rsidRDefault="00EA1649" w:rsidP="005B67C4">
      <w:pPr>
        <w:widowControl w:val="0"/>
        <w:shd w:val="clear" w:color="auto" w:fill="FFFFFF"/>
        <w:jc w:val="both"/>
        <w:rPr>
          <w:sz w:val="28"/>
          <w:szCs w:val="28"/>
        </w:rPr>
      </w:pPr>
      <w:r>
        <w:rPr>
          <w:sz w:val="28"/>
          <w:szCs w:val="28"/>
        </w:rPr>
        <w:t xml:space="preserve"> </w:t>
      </w:r>
      <w:r w:rsidR="005B67C4" w:rsidRPr="002732A6">
        <w:rPr>
          <w:sz w:val="28"/>
          <w:szCs w:val="28"/>
        </w:rPr>
        <w:t>Поступление</w:t>
      </w:r>
      <w:r w:rsidR="005B67C4" w:rsidRPr="002732A6">
        <w:rPr>
          <w:snapToGrid w:val="0"/>
          <w:sz w:val="28"/>
          <w:szCs w:val="28"/>
        </w:rPr>
        <w:t xml:space="preserve"> </w:t>
      </w:r>
      <w:r w:rsidR="005B67C4">
        <w:rPr>
          <w:snapToGrid w:val="0"/>
          <w:sz w:val="28"/>
          <w:szCs w:val="28"/>
        </w:rPr>
        <w:t xml:space="preserve">прочих неналоговых </w:t>
      </w:r>
      <w:r w:rsidR="005B67C4" w:rsidRPr="002732A6">
        <w:rPr>
          <w:snapToGrid w:val="0"/>
          <w:sz w:val="28"/>
          <w:szCs w:val="28"/>
        </w:rPr>
        <w:t xml:space="preserve">доходов </w:t>
      </w:r>
      <w:r w:rsidR="005B67C4">
        <w:rPr>
          <w:snapToGrid w:val="0"/>
          <w:sz w:val="28"/>
          <w:szCs w:val="28"/>
        </w:rPr>
        <w:t>(плата за предоставление права на размещение нестационарных торговых</w:t>
      </w:r>
      <w:r>
        <w:rPr>
          <w:snapToGrid w:val="0"/>
          <w:sz w:val="28"/>
          <w:szCs w:val="28"/>
        </w:rPr>
        <w:t xml:space="preserve"> </w:t>
      </w:r>
      <w:r w:rsidR="005B67C4">
        <w:rPr>
          <w:snapToGrid w:val="0"/>
          <w:sz w:val="28"/>
          <w:szCs w:val="28"/>
        </w:rPr>
        <w:t xml:space="preserve">объектов, объектов по оказанию услуг) </w:t>
      </w:r>
      <w:r w:rsidR="005B67C4" w:rsidRPr="002732A6">
        <w:rPr>
          <w:sz w:val="28"/>
          <w:szCs w:val="28"/>
        </w:rPr>
        <w:t xml:space="preserve">прогнозируется </w:t>
      </w:r>
      <w:r w:rsidR="005B67C4" w:rsidRPr="002732A6">
        <w:rPr>
          <w:snapToGrid w:val="0"/>
          <w:sz w:val="28"/>
          <w:szCs w:val="28"/>
        </w:rPr>
        <w:t>на 20</w:t>
      </w:r>
      <w:r w:rsidR="005B67C4">
        <w:rPr>
          <w:snapToGrid w:val="0"/>
          <w:sz w:val="28"/>
          <w:szCs w:val="28"/>
        </w:rPr>
        <w:t>20</w:t>
      </w:r>
      <w:r w:rsidR="005B67C4" w:rsidRPr="002732A6">
        <w:rPr>
          <w:snapToGrid w:val="0"/>
          <w:sz w:val="28"/>
          <w:szCs w:val="28"/>
        </w:rPr>
        <w:t> год</w:t>
      </w:r>
      <w:r w:rsidR="005B67C4" w:rsidRPr="002732A6">
        <w:rPr>
          <w:sz w:val="28"/>
          <w:szCs w:val="28"/>
        </w:rPr>
        <w:t xml:space="preserve"> в сумме </w:t>
      </w:r>
      <w:r w:rsidR="005B67C4">
        <w:rPr>
          <w:sz w:val="28"/>
          <w:szCs w:val="28"/>
        </w:rPr>
        <w:t>25тыс. рублей</w:t>
      </w:r>
      <w:r w:rsidR="005B67C4" w:rsidRPr="002732A6">
        <w:rPr>
          <w:sz w:val="28"/>
          <w:szCs w:val="28"/>
        </w:rPr>
        <w:t>.</w:t>
      </w:r>
    </w:p>
    <w:p w:rsidR="005B67C4" w:rsidRDefault="005B67C4" w:rsidP="005B67C4">
      <w:pPr>
        <w:widowControl w:val="0"/>
        <w:shd w:val="clear" w:color="auto" w:fill="FFFFFF"/>
        <w:contextualSpacing/>
        <w:jc w:val="both"/>
        <w:rPr>
          <w:sz w:val="28"/>
          <w:szCs w:val="28"/>
        </w:rPr>
      </w:pPr>
      <w:r w:rsidRPr="002732A6">
        <w:rPr>
          <w:sz w:val="28"/>
          <w:szCs w:val="28"/>
        </w:rPr>
        <w:t>В основу расчета поступления доходов от сдачи в аренду имущества приняты данные главного администратора доходов на основании расчетов арендной платы в соответствии с реестрами действующих</w:t>
      </w:r>
      <w:r>
        <w:rPr>
          <w:sz w:val="28"/>
          <w:szCs w:val="28"/>
        </w:rPr>
        <w:t xml:space="preserve"> договоров.</w:t>
      </w:r>
    </w:p>
    <w:p w:rsidR="00EF3C17" w:rsidRDefault="00EF3C17" w:rsidP="001715B2">
      <w:pPr>
        <w:widowControl w:val="0"/>
        <w:shd w:val="clear" w:color="auto" w:fill="FFFFFF"/>
        <w:contextualSpacing/>
        <w:jc w:val="center"/>
        <w:rPr>
          <w:sz w:val="28"/>
          <w:szCs w:val="28"/>
        </w:rPr>
      </w:pPr>
    </w:p>
    <w:p w:rsidR="001715B2" w:rsidRPr="00FA6405" w:rsidRDefault="001715B2" w:rsidP="001715B2">
      <w:pPr>
        <w:widowControl w:val="0"/>
        <w:shd w:val="clear" w:color="auto" w:fill="FFFFFF"/>
        <w:contextualSpacing/>
        <w:jc w:val="center"/>
        <w:rPr>
          <w:sz w:val="28"/>
          <w:szCs w:val="28"/>
        </w:rPr>
      </w:pPr>
      <w:r w:rsidRPr="00FA6405">
        <w:rPr>
          <w:sz w:val="28"/>
          <w:szCs w:val="28"/>
        </w:rPr>
        <w:t>Безвозмездные поступления</w:t>
      </w:r>
    </w:p>
    <w:p w:rsidR="001715B2" w:rsidRPr="00FA6405" w:rsidRDefault="001715B2" w:rsidP="001715B2">
      <w:pPr>
        <w:widowControl w:val="0"/>
        <w:shd w:val="clear" w:color="auto" w:fill="FFFFFF"/>
        <w:contextualSpacing/>
        <w:jc w:val="center"/>
        <w:rPr>
          <w:sz w:val="28"/>
          <w:szCs w:val="28"/>
        </w:rPr>
      </w:pPr>
    </w:p>
    <w:p w:rsidR="001715B2" w:rsidRPr="00FA6405" w:rsidRDefault="001715B2" w:rsidP="001715B2">
      <w:pPr>
        <w:widowControl w:val="0"/>
        <w:shd w:val="clear" w:color="auto" w:fill="FFFFFF"/>
        <w:ind w:firstLine="709"/>
        <w:jc w:val="both"/>
        <w:rPr>
          <w:sz w:val="28"/>
          <w:szCs w:val="28"/>
          <w:lang w:eastAsia="en-US"/>
        </w:rPr>
      </w:pPr>
      <w:r w:rsidRPr="00FA6405">
        <w:rPr>
          <w:sz w:val="28"/>
          <w:szCs w:val="28"/>
          <w:lang w:eastAsia="en-US"/>
        </w:rPr>
        <w:t>Объем безвозмездных поступлений на 20</w:t>
      </w:r>
      <w:r>
        <w:rPr>
          <w:sz w:val="28"/>
          <w:szCs w:val="28"/>
          <w:lang w:eastAsia="en-US"/>
        </w:rPr>
        <w:t>20</w:t>
      </w:r>
      <w:r w:rsidRPr="00FA6405">
        <w:rPr>
          <w:sz w:val="28"/>
          <w:szCs w:val="28"/>
          <w:lang w:eastAsia="en-US"/>
        </w:rPr>
        <w:t xml:space="preserve"> год составляет </w:t>
      </w:r>
      <w:r>
        <w:rPr>
          <w:sz w:val="28"/>
          <w:szCs w:val="28"/>
          <w:lang w:eastAsia="en-US"/>
        </w:rPr>
        <w:t>8991,8</w:t>
      </w:r>
      <w:r w:rsidRPr="00FA6405">
        <w:rPr>
          <w:sz w:val="28"/>
          <w:szCs w:val="28"/>
        </w:rPr>
        <w:t>тыс. рублей</w:t>
      </w:r>
      <w:r w:rsidRPr="00FA6405">
        <w:rPr>
          <w:sz w:val="28"/>
          <w:szCs w:val="28"/>
          <w:lang w:eastAsia="en-US"/>
        </w:rPr>
        <w:t>, и характеризуется показателями, приведенными в таблице.</w:t>
      </w:r>
    </w:p>
    <w:p w:rsidR="001715B2" w:rsidRPr="00FA6405" w:rsidRDefault="001715B2" w:rsidP="001715B2">
      <w:pPr>
        <w:widowControl w:val="0"/>
        <w:shd w:val="clear" w:color="auto" w:fill="FFFFFF"/>
        <w:ind w:firstLine="709"/>
        <w:jc w:val="right"/>
        <w:rPr>
          <w:sz w:val="28"/>
          <w:szCs w:val="28"/>
          <w:lang w:val="en-US" w:eastAsia="en-US"/>
        </w:rPr>
      </w:pPr>
      <w:r w:rsidRPr="00FA6405">
        <w:rPr>
          <w:sz w:val="28"/>
          <w:szCs w:val="28"/>
          <w:lang w:eastAsia="en-U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gridCol w:w="2333"/>
      </w:tblGrid>
      <w:tr w:rsidR="001715B2" w:rsidRPr="00FA6405" w:rsidTr="00C44BB0">
        <w:trPr>
          <w:cantSplit/>
          <w:tblHeader/>
        </w:trPr>
        <w:tc>
          <w:tcPr>
            <w:tcW w:w="7196" w:type="dxa"/>
            <w:vMerge w:val="restart"/>
            <w:shd w:val="clear" w:color="auto" w:fill="auto"/>
            <w:vAlign w:val="center"/>
          </w:tcPr>
          <w:p w:rsidR="001715B2" w:rsidRPr="00FA6405" w:rsidRDefault="001715B2" w:rsidP="00C44BB0">
            <w:pPr>
              <w:widowControl w:val="0"/>
              <w:shd w:val="clear" w:color="auto" w:fill="FFFFFF"/>
              <w:jc w:val="center"/>
              <w:rPr>
                <w:sz w:val="24"/>
                <w:szCs w:val="24"/>
                <w:lang w:eastAsia="en-US"/>
              </w:rPr>
            </w:pPr>
            <w:r w:rsidRPr="00FA6405">
              <w:rPr>
                <w:sz w:val="24"/>
                <w:szCs w:val="24"/>
              </w:rPr>
              <w:t>Наименование дохода</w:t>
            </w:r>
          </w:p>
        </w:tc>
        <w:tc>
          <w:tcPr>
            <w:tcW w:w="2375" w:type="dxa"/>
            <w:shd w:val="clear" w:color="auto" w:fill="auto"/>
            <w:vAlign w:val="center"/>
          </w:tcPr>
          <w:p w:rsidR="001715B2" w:rsidRPr="00FA6405" w:rsidRDefault="001715B2" w:rsidP="00C44BB0">
            <w:pPr>
              <w:widowControl w:val="0"/>
              <w:shd w:val="clear" w:color="auto" w:fill="FFFFFF"/>
              <w:jc w:val="center"/>
              <w:rPr>
                <w:sz w:val="24"/>
                <w:szCs w:val="24"/>
                <w:lang w:eastAsia="en-US"/>
              </w:rPr>
            </w:pPr>
            <w:r w:rsidRPr="00FA6405">
              <w:rPr>
                <w:sz w:val="24"/>
                <w:szCs w:val="24"/>
              </w:rPr>
              <w:t>Проект бюджета</w:t>
            </w:r>
          </w:p>
        </w:tc>
      </w:tr>
      <w:tr w:rsidR="001715B2" w:rsidRPr="00FA6405" w:rsidTr="00C44BB0">
        <w:trPr>
          <w:cantSplit/>
          <w:tblHeader/>
        </w:trPr>
        <w:tc>
          <w:tcPr>
            <w:tcW w:w="7196" w:type="dxa"/>
            <w:vMerge/>
            <w:shd w:val="clear" w:color="auto" w:fill="auto"/>
            <w:vAlign w:val="center"/>
          </w:tcPr>
          <w:p w:rsidR="001715B2" w:rsidRPr="00FA6405" w:rsidRDefault="001715B2" w:rsidP="00C44BB0">
            <w:pPr>
              <w:widowControl w:val="0"/>
              <w:shd w:val="clear" w:color="auto" w:fill="FFFFFF"/>
              <w:jc w:val="center"/>
              <w:rPr>
                <w:sz w:val="24"/>
                <w:szCs w:val="24"/>
                <w:lang w:eastAsia="en-US"/>
              </w:rPr>
            </w:pPr>
          </w:p>
        </w:tc>
        <w:tc>
          <w:tcPr>
            <w:tcW w:w="2375" w:type="dxa"/>
            <w:shd w:val="clear" w:color="auto" w:fill="auto"/>
            <w:vAlign w:val="center"/>
          </w:tcPr>
          <w:p w:rsidR="001715B2" w:rsidRPr="00FA6405" w:rsidRDefault="001715B2" w:rsidP="00C44BB0">
            <w:pPr>
              <w:shd w:val="clear" w:color="auto" w:fill="FFFFFF"/>
              <w:jc w:val="center"/>
              <w:rPr>
                <w:sz w:val="24"/>
                <w:szCs w:val="24"/>
              </w:rPr>
            </w:pPr>
            <w:r w:rsidRPr="00FA6405">
              <w:rPr>
                <w:sz w:val="24"/>
                <w:szCs w:val="24"/>
              </w:rPr>
              <w:t>20</w:t>
            </w:r>
            <w:r>
              <w:rPr>
                <w:sz w:val="24"/>
                <w:szCs w:val="24"/>
              </w:rPr>
              <w:t>20</w:t>
            </w:r>
            <w:r w:rsidRPr="00FA6405">
              <w:rPr>
                <w:sz w:val="24"/>
                <w:szCs w:val="24"/>
              </w:rPr>
              <w:t xml:space="preserve"> год</w:t>
            </w:r>
          </w:p>
        </w:tc>
      </w:tr>
      <w:tr w:rsidR="001715B2" w:rsidRPr="00FA6405" w:rsidTr="00C44BB0">
        <w:trPr>
          <w:cantSplit/>
        </w:trPr>
        <w:tc>
          <w:tcPr>
            <w:tcW w:w="7196" w:type="dxa"/>
            <w:shd w:val="clear" w:color="auto" w:fill="auto"/>
            <w:vAlign w:val="bottom"/>
          </w:tcPr>
          <w:p w:rsidR="001715B2" w:rsidRPr="00FA6405" w:rsidRDefault="001715B2" w:rsidP="00C44BB0">
            <w:pPr>
              <w:shd w:val="clear" w:color="auto" w:fill="FFFFFF"/>
              <w:rPr>
                <w:bCs/>
                <w:sz w:val="24"/>
                <w:szCs w:val="24"/>
              </w:rPr>
            </w:pPr>
            <w:r w:rsidRPr="00FA6405">
              <w:rPr>
                <w:bCs/>
                <w:sz w:val="24"/>
                <w:szCs w:val="24"/>
              </w:rPr>
              <w:t xml:space="preserve">Дотации </w:t>
            </w:r>
          </w:p>
        </w:tc>
        <w:tc>
          <w:tcPr>
            <w:tcW w:w="2375" w:type="dxa"/>
            <w:shd w:val="clear" w:color="auto" w:fill="auto"/>
            <w:vAlign w:val="bottom"/>
          </w:tcPr>
          <w:p w:rsidR="001715B2" w:rsidRPr="00FA6405" w:rsidRDefault="001715B2" w:rsidP="00C44BB0">
            <w:pPr>
              <w:shd w:val="clear" w:color="auto" w:fill="FFFFFF"/>
              <w:jc w:val="right"/>
              <w:rPr>
                <w:bCs/>
                <w:sz w:val="24"/>
                <w:szCs w:val="24"/>
              </w:rPr>
            </w:pPr>
            <w:r>
              <w:rPr>
                <w:bCs/>
                <w:sz w:val="24"/>
                <w:szCs w:val="24"/>
              </w:rPr>
              <w:t>8773,3</w:t>
            </w:r>
          </w:p>
        </w:tc>
      </w:tr>
      <w:tr w:rsidR="001715B2" w:rsidRPr="00FA6405" w:rsidTr="00C44BB0">
        <w:trPr>
          <w:cantSplit/>
        </w:trPr>
        <w:tc>
          <w:tcPr>
            <w:tcW w:w="7196" w:type="dxa"/>
            <w:shd w:val="clear" w:color="auto" w:fill="auto"/>
            <w:vAlign w:val="bottom"/>
          </w:tcPr>
          <w:p w:rsidR="001715B2" w:rsidRPr="00FA6405" w:rsidRDefault="001715B2" w:rsidP="00C44BB0">
            <w:pPr>
              <w:shd w:val="clear" w:color="auto" w:fill="FFFFFF"/>
              <w:rPr>
                <w:bCs/>
                <w:sz w:val="24"/>
                <w:szCs w:val="24"/>
              </w:rPr>
            </w:pPr>
            <w:r w:rsidRPr="00FA6405">
              <w:rPr>
                <w:bCs/>
                <w:sz w:val="24"/>
                <w:szCs w:val="24"/>
              </w:rPr>
              <w:t xml:space="preserve">Субсидии </w:t>
            </w:r>
          </w:p>
        </w:tc>
        <w:tc>
          <w:tcPr>
            <w:tcW w:w="2375" w:type="dxa"/>
            <w:shd w:val="clear" w:color="auto" w:fill="auto"/>
            <w:vAlign w:val="bottom"/>
          </w:tcPr>
          <w:p w:rsidR="001715B2" w:rsidRPr="00FA6405" w:rsidRDefault="001715B2" w:rsidP="00C44BB0">
            <w:pPr>
              <w:shd w:val="clear" w:color="auto" w:fill="FFFFFF"/>
              <w:jc w:val="right"/>
              <w:rPr>
                <w:bCs/>
                <w:sz w:val="24"/>
                <w:szCs w:val="24"/>
              </w:rPr>
            </w:pPr>
            <w:r w:rsidRPr="00FA6405">
              <w:rPr>
                <w:bCs/>
                <w:sz w:val="24"/>
                <w:szCs w:val="24"/>
              </w:rPr>
              <w:t>0</w:t>
            </w:r>
          </w:p>
        </w:tc>
      </w:tr>
      <w:tr w:rsidR="001715B2" w:rsidRPr="00FA6405" w:rsidTr="00C44BB0">
        <w:trPr>
          <w:cantSplit/>
        </w:trPr>
        <w:tc>
          <w:tcPr>
            <w:tcW w:w="7196" w:type="dxa"/>
            <w:shd w:val="clear" w:color="auto" w:fill="auto"/>
            <w:vAlign w:val="bottom"/>
          </w:tcPr>
          <w:p w:rsidR="001715B2" w:rsidRPr="00FA6405" w:rsidRDefault="001715B2" w:rsidP="00C44BB0">
            <w:pPr>
              <w:shd w:val="clear" w:color="auto" w:fill="FFFFFF"/>
              <w:rPr>
                <w:bCs/>
                <w:sz w:val="24"/>
                <w:szCs w:val="24"/>
              </w:rPr>
            </w:pPr>
            <w:r w:rsidRPr="00FA6405">
              <w:rPr>
                <w:bCs/>
                <w:sz w:val="24"/>
                <w:szCs w:val="24"/>
              </w:rPr>
              <w:t xml:space="preserve">Субвенции </w:t>
            </w:r>
          </w:p>
        </w:tc>
        <w:tc>
          <w:tcPr>
            <w:tcW w:w="2375" w:type="dxa"/>
            <w:shd w:val="clear" w:color="auto" w:fill="auto"/>
            <w:vAlign w:val="bottom"/>
          </w:tcPr>
          <w:p w:rsidR="001715B2" w:rsidRPr="00FA6405" w:rsidRDefault="001715B2" w:rsidP="00C44BB0">
            <w:pPr>
              <w:shd w:val="clear" w:color="auto" w:fill="FFFFFF"/>
              <w:jc w:val="right"/>
              <w:rPr>
                <w:bCs/>
                <w:sz w:val="24"/>
                <w:szCs w:val="24"/>
              </w:rPr>
            </w:pPr>
            <w:r>
              <w:rPr>
                <w:bCs/>
                <w:sz w:val="24"/>
                <w:szCs w:val="24"/>
              </w:rPr>
              <w:t>218,5</w:t>
            </w:r>
          </w:p>
        </w:tc>
      </w:tr>
      <w:tr w:rsidR="001715B2" w:rsidRPr="00FA6405" w:rsidTr="00C44BB0">
        <w:trPr>
          <w:cantSplit/>
        </w:trPr>
        <w:tc>
          <w:tcPr>
            <w:tcW w:w="7196" w:type="dxa"/>
            <w:shd w:val="clear" w:color="auto" w:fill="auto"/>
            <w:vAlign w:val="bottom"/>
          </w:tcPr>
          <w:p w:rsidR="001715B2" w:rsidRPr="00FA6405" w:rsidRDefault="001715B2" w:rsidP="00C44BB0">
            <w:pPr>
              <w:shd w:val="clear" w:color="auto" w:fill="FFFFFF"/>
              <w:rPr>
                <w:bCs/>
                <w:sz w:val="24"/>
                <w:szCs w:val="24"/>
              </w:rPr>
            </w:pPr>
            <w:r w:rsidRPr="00FA6405">
              <w:rPr>
                <w:bCs/>
                <w:sz w:val="24"/>
                <w:szCs w:val="24"/>
              </w:rPr>
              <w:t>Всего безвозмездных поступления из бюджетов других уровней</w:t>
            </w:r>
          </w:p>
        </w:tc>
        <w:tc>
          <w:tcPr>
            <w:tcW w:w="2375" w:type="dxa"/>
            <w:shd w:val="clear" w:color="auto" w:fill="auto"/>
            <w:vAlign w:val="bottom"/>
          </w:tcPr>
          <w:p w:rsidR="001715B2" w:rsidRPr="00FA6405" w:rsidRDefault="001715B2" w:rsidP="00C44BB0">
            <w:pPr>
              <w:shd w:val="clear" w:color="auto" w:fill="FFFFFF"/>
              <w:jc w:val="right"/>
              <w:rPr>
                <w:bCs/>
                <w:sz w:val="24"/>
                <w:szCs w:val="24"/>
              </w:rPr>
            </w:pPr>
            <w:r>
              <w:rPr>
                <w:bCs/>
                <w:sz w:val="24"/>
                <w:szCs w:val="24"/>
              </w:rPr>
              <w:t>8991,8</w:t>
            </w:r>
          </w:p>
        </w:tc>
      </w:tr>
    </w:tbl>
    <w:p w:rsidR="001715B2" w:rsidRPr="00FA6405" w:rsidRDefault="001715B2" w:rsidP="001715B2">
      <w:pPr>
        <w:widowControl w:val="0"/>
        <w:shd w:val="clear" w:color="auto" w:fill="FFFFFF"/>
        <w:ind w:firstLine="709"/>
        <w:jc w:val="both"/>
        <w:rPr>
          <w:sz w:val="28"/>
          <w:szCs w:val="28"/>
          <w:lang w:eastAsia="en-US"/>
        </w:rPr>
      </w:pPr>
    </w:p>
    <w:p w:rsidR="001715B2" w:rsidRPr="00FA6405" w:rsidRDefault="001715B2" w:rsidP="001715B2">
      <w:pPr>
        <w:widowControl w:val="0"/>
        <w:shd w:val="clear" w:color="auto" w:fill="FFFFFF"/>
        <w:ind w:firstLine="709"/>
        <w:jc w:val="both"/>
        <w:rPr>
          <w:sz w:val="28"/>
          <w:szCs w:val="28"/>
          <w:lang w:eastAsia="en-US"/>
        </w:rPr>
      </w:pPr>
      <w:r w:rsidRPr="00FA6405">
        <w:rPr>
          <w:sz w:val="28"/>
          <w:szCs w:val="28"/>
          <w:lang w:eastAsia="en-US"/>
        </w:rPr>
        <w:t>Общая сумма поступлений из краевого бюджета на 20</w:t>
      </w:r>
      <w:r>
        <w:rPr>
          <w:sz w:val="28"/>
          <w:szCs w:val="28"/>
          <w:lang w:eastAsia="en-US"/>
        </w:rPr>
        <w:t>20</w:t>
      </w:r>
      <w:r w:rsidRPr="00FA6405">
        <w:rPr>
          <w:sz w:val="28"/>
          <w:szCs w:val="28"/>
          <w:lang w:eastAsia="en-US"/>
        </w:rPr>
        <w:t xml:space="preserve"> год составляет </w:t>
      </w:r>
      <w:r>
        <w:rPr>
          <w:bCs/>
          <w:sz w:val="28"/>
          <w:szCs w:val="28"/>
        </w:rPr>
        <w:t>7115,8</w:t>
      </w:r>
      <w:r w:rsidRPr="00FA6405">
        <w:rPr>
          <w:bCs/>
          <w:sz w:val="28"/>
          <w:szCs w:val="28"/>
        </w:rPr>
        <w:t xml:space="preserve"> </w:t>
      </w:r>
      <w:r w:rsidRPr="00FA6405">
        <w:rPr>
          <w:sz w:val="28"/>
          <w:szCs w:val="28"/>
          <w:lang w:eastAsia="en-US"/>
        </w:rPr>
        <w:t xml:space="preserve">тыс. рублей, в том числе: </w:t>
      </w:r>
    </w:p>
    <w:p w:rsidR="001715B2" w:rsidRPr="00FA6405" w:rsidRDefault="001715B2" w:rsidP="001715B2">
      <w:pPr>
        <w:widowControl w:val="0"/>
        <w:shd w:val="clear" w:color="auto" w:fill="FFFFFF"/>
        <w:ind w:firstLine="709"/>
        <w:jc w:val="both"/>
        <w:rPr>
          <w:sz w:val="28"/>
          <w:szCs w:val="28"/>
          <w:lang w:eastAsia="en-US"/>
        </w:rPr>
      </w:pPr>
      <w:r w:rsidRPr="00FA6405">
        <w:rPr>
          <w:sz w:val="28"/>
          <w:szCs w:val="28"/>
          <w:lang w:eastAsia="en-US"/>
        </w:rPr>
        <w:t>дотация на выравнивание бюдже</w:t>
      </w:r>
      <w:r w:rsidRPr="00FA6405">
        <w:rPr>
          <w:sz w:val="28"/>
          <w:szCs w:val="28"/>
          <w:lang w:eastAsia="en-US"/>
        </w:rPr>
        <w:t>т</w:t>
      </w:r>
      <w:r w:rsidRPr="00FA6405">
        <w:rPr>
          <w:sz w:val="28"/>
          <w:szCs w:val="28"/>
          <w:lang w:eastAsia="en-US"/>
        </w:rPr>
        <w:t xml:space="preserve">ной обеспеченности – </w:t>
      </w:r>
      <w:r>
        <w:rPr>
          <w:sz w:val="28"/>
          <w:szCs w:val="28"/>
          <w:lang w:eastAsia="en-US"/>
        </w:rPr>
        <w:t>6897,3</w:t>
      </w:r>
      <w:r w:rsidRPr="00FA6405">
        <w:rPr>
          <w:sz w:val="28"/>
          <w:szCs w:val="28"/>
          <w:lang w:eastAsia="en-US"/>
        </w:rPr>
        <w:t xml:space="preserve"> тыс. рублей; </w:t>
      </w:r>
    </w:p>
    <w:p w:rsidR="001715B2" w:rsidRPr="00FA6405" w:rsidRDefault="001715B2" w:rsidP="001715B2">
      <w:pPr>
        <w:widowControl w:val="0"/>
        <w:shd w:val="clear" w:color="auto" w:fill="FFFFFF"/>
        <w:ind w:firstLine="709"/>
        <w:jc w:val="both"/>
        <w:rPr>
          <w:sz w:val="28"/>
          <w:szCs w:val="28"/>
          <w:lang w:eastAsia="en-US"/>
        </w:rPr>
      </w:pPr>
      <w:r w:rsidRPr="00FA6405">
        <w:rPr>
          <w:sz w:val="28"/>
          <w:szCs w:val="28"/>
          <w:lang w:eastAsia="en-US"/>
        </w:rPr>
        <w:t>субсидии (межбюджетные субсидии) – 0 тыс. рублей;</w:t>
      </w:r>
    </w:p>
    <w:p w:rsidR="001715B2" w:rsidRPr="00FA6405" w:rsidRDefault="001715B2" w:rsidP="001715B2">
      <w:pPr>
        <w:widowControl w:val="0"/>
        <w:shd w:val="clear" w:color="auto" w:fill="FFFFFF"/>
        <w:ind w:firstLine="709"/>
        <w:jc w:val="both"/>
        <w:rPr>
          <w:sz w:val="28"/>
          <w:szCs w:val="28"/>
          <w:lang w:eastAsia="en-US"/>
        </w:rPr>
      </w:pPr>
      <w:r w:rsidRPr="00FA6405">
        <w:rPr>
          <w:sz w:val="28"/>
          <w:szCs w:val="28"/>
          <w:lang w:eastAsia="en-US"/>
        </w:rPr>
        <w:t xml:space="preserve">субвенции – </w:t>
      </w:r>
      <w:r>
        <w:rPr>
          <w:sz w:val="28"/>
          <w:szCs w:val="28"/>
          <w:lang w:eastAsia="en-US"/>
        </w:rPr>
        <w:t>218,5</w:t>
      </w:r>
      <w:r w:rsidRPr="00FA6405">
        <w:rPr>
          <w:sz w:val="28"/>
          <w:szCs w:val="28"/>
          <w:lang w:eastAsia="en-US"/>
        </w:rPr>
        <w:t xml:space="preserve"> тыс. рублей.</w:t>
      </w:r>
    </w:p>
    <w:p w:rsidR="001715B2" w:rsidRPr="00FA6405" w:rsidRDefault="001715B2" w:rsidP="001715B2">
      <w:pPr>
        <w:widowControl w:val="0"/>
        <w:shd w:val="clear" w:color="auto" w:fill="FFFFFF"/>
        <w:ind w:firstLine="709"/>
        <w:jc w:val="both"/>
        <w:rPr>
          <w:sz w:val="28"/>
          <w:szCs w:val="28"/>
          <w:lang w:eastAsia="en-US"/>
        </w:rPr>
      </w:pPr>
      <w:r w:rsidRPr="00FA6405">
        <w:rPr>
          <w:sz w:val="28"/>
          <w:szCs w:val="28"/>
          <w:lang w:eastAsia="en-US"/>
        </w:rPr>
        <w:t>Объем безвозмездных поступлений из краевого бюджета в форме субсидий и иных межбюджетных трансфертов будет уточнен соответственно распределению межбюджетных трансфертов, предусмотренному проектом краевого закона о краевом бюджете, а также в ходе исполнения краевого бюджета п</w:t>
      </w:r>
      <w:r w:rsidRPr="00FA6405">
        <w:rPr>
          <w:sz w:val="28"/>
          <w:szCs w:val="28"/>
          <w:lang w:eastAsia="en-US"/>
        </w:rPr>
        <w:t>о</w:t>
      </w:r>
      <w:r w:rsidRPr="00FA6405">
        <w:rPr>
          <w:sz w:val="28"/>
          <w:szCs w:val="28"/>
          <w:lang w:eastAsia="en-US"/>
        </w:rPr>
        <w:t>сле их распределения соответствующими правовыми актами.</w:t>
      </w:r>
    </w:p>
    <w:p w:rsidR="001715B2" w:rsidRPr="00FA6405" w:rsidRDefault="001715B2" w:rsidP="001715B2">
      <w:pPr>
        <w:widowControl w:val="0"/>
        <w:shd w:val="clear" w:color="auto" w:fill="FFFFFF"/>
        <w:ind w:firstLine="709"/>
        <w:jc w:val="both"/>
        <w:rPr>
          <w:sz w:val="28"/>
          <w:szCs w:val="28"/>
          <w:lang w:eastAsia="en-US"/>
        </w:rPr>
      </w:pPr>
      <w:r w:rsidRPr="00FA6405">
        <w:rPr>
          <w:sz w:val="28"/>
          <w:szCs w:val="28"/>
          <w:lang w:eastAsia="en-US"/>
        </w:rPr>
        <w:t xml:space="preserve">Состав безвозмездных поступлений из краевого бюджета представлен в </w:t>
      </w:r>
      <w:r w:rsidRPr="00FA6405">
        <w:rPr>
          <w:sz w:val="28"/>
          <w:szCs w:val="28"/>
          <w:lang w:eastAsia="en-US"/>
        </w:rPr>
        <w:lastRenderedPageBreak/>
        <w:t xml:space="preserve">приложениях к проекту решения. </w:t>
      </w:r>
    </w:p>
    <w:p w:rsidR="001715B2" w:rsidRPr="00FA6405" w:rsidRDefault="001715B2" w:rsidP="001715B2">
      <w:pPr>
        <w:widowControl w:val="0"/>
        <w:shd w:val="clear" w:color="auto" w:fill="FFFFFF"/>
        <w:ind w:firstLine="709"/>
        <w:jc w:val="both"/>
        <w:rPr>
          <w:sz w:val="28"/>
          <w:szCs w:val="28"/>
          <w:lang w:eastAsia="en-US"/>
        </w:rPr>
      </w:pPr>
      <w:r>
        <w:rPr>
          <w:sz w:val="28"/>
          <w:szCs w:val="28"/>
        </w:rPr>
        <w:t xml:space="preserve"> </w:t>
      </w:r>
      <w:r w:rsidRPr="00FA6405">
        <w:rPr>
          <w:sz w:val="28"/>
          <w:szCs w:val="28"/>
          <w:lang w:eastAsia="en-US"/>
        </w:rPr>
        <w:t>Общая сумма поступлений из</w:t>
      </w:r>
      <w:r>
        <w:rPr>
          <w:sz w:val="28"/>
          <w:szCs w:val="28"/>
          <w:lang w:eastAsia="en-US"/>
        </w:rPr>
        <w:t xml:space="preserve"> </w:t>
      </w:r>
      <w:r w:rsidRPr="00FA6405">
        <w:rPr>
          <w:sz w:val="28"/>
          <w:szCs w:val="28"/>
          <w:lang w:eastAsia="en-US"/>
        </w:rPr>
        <w:t xml:space="preserve">бюджета </w:t>
      </w:r>
      <w:r w:rsidRPr="000F2899">
        <w:rPr>
          <w:sz w:val="28"/>
          <w:szCs w:val="28"/>
        </w:rPr>
        <w:t>муниципального образования Курганинский</w:t>
      </w:r>
      <w:r>
        <w:rPr>
          <w:sz w:val="28"/>
          <w:szCs w:val="28"/>
        </w:rPr>
        <w:t xml:space="preserve"> </w:t>
      </w:r>
      <w:r w:rsidRPr="000F2899">
        <w:rPr>
          <w:sz w:val="28"/>
          <w:szCs w:val="28"/>
        </w:rPr>
        <w:t>район</w:t>
      </w:r>
      <w:r w:rsidRPr="00FA6405">
        <w:rPr>
          <w:sz w:val="28"/>
          <w:szCs w:val="28"/>
          <w:lang w:eastAsia="en-US"/>
        </w:rPr>
        <w:t xml:space="preserve"> на 20</w:t>
      </w:r>
      <w:r>
        <w:rPr>
          <w:sz w:val="28"/>
          <w:szCs w:val="28"/>
          <w:lang w:eastAsia="en-US"/>
        </w:rPr>
        <w:t>20</w:t>
      </w:r>
      <w:r w:rsidRPr="00FA6405">
        <w:rPr>
          <w:sz w:val="28"/>
          <w:szCs w:val="28"/>
          <w:lang w:eastAsia="en-US"/>
        </w:rPr>
        <w:t xml:space="preserve">год составляет </w:t>
      </w:r>
      <w:r>
        <w:rPr>
          <w:bCs/>
          <w:sz w:val="28"/>
          <w:szCs w:val="28"/>
        </w:rPr>
        <w:t>1876,0</w:t>
      </w:r>
      <w:r w:rsidRPr="00FA6405">
        <w:rPr>
          <w:bCs/>
          <w:sz w:val="28"/>
          <w:szCs w:val="28"/>
        </w:rPr>
        <w:t xml:space="preserve"> </w:t>
      </w:r>
      <w:r w:rsidRPr="00FA6405">
        <w:rPr>
          <w:sz w:val="28"/>
          <w:szCs w:val="28"/>
          <w:lang w:eastAsia="en-US"/>
        </w:rPr>
        <w:t xml:space="preserve">тыс. рублей, в том числе: </w:t>
      </w:r>
    </w:p>
    <w:p w:rsidR="001715B2" w:rsidRPr="00FA6405" w:rsidRDefault="001715B2" w:rsidP="001715B2">
      <w:pPr>
        <w:widowControl w:val="0"/>
        <w:shd w:val="clear" w:color="auto" w:fill="FFFFFF"/>
        <w:ind w:firstLine="709"/>
        <w:jc w:val="both"/>
        <w:rPr>
          <w:sz w:val="28"/>
          <w:szCs w:val="28"/>
          <w:lang w:eastAsia="en-US"/>
        </w:rPr>
      </w:pPr>
      <w:r w:rsidRPr="00FA6405">
        <w:rPr>
          <w:sz w:val="28"/>
          <w:szCs w:val="28"/>
          <w:lang w:eastAsia="en-US"/>
        </w:rPr>
        <w:t>дотация на выравнивание бюдже</w:t>
      </w:r>
      <w:r w:rsidRPr="00FA6405">
        <w:rPr>
          <w:sz w:val="28"/>
          <w:szCs w:val="28"/>
          <w:lang w:eastAsia="en-US"/>
        </w:rPr>
        <w:t>т</w:t>
      </w:r>
      <w:r w:rsidRPr="00FA6405">
        <w:rPr>
          <w:sz w:val="28"/>
          <w:szCs w:val="28"/>
          <w:lang w:eastAsia="en-US"/>
        </w:rPr>
        <w:t xml:space="preserve">ной обеспеченности – </w:t>
      </w:r>
      <w:r>
        <w:rPr>
          <w:sz w:val="28"/>
          <w:szCs w:val="28"/>
          <w:lang w:eastAsia="en-US"/>
        </w:rPr>
        <w:t>1876,0</w:t>
      </w:r>
      <w:r w:rsidRPr="00FA6405">
        <w:rPr>
          <w:sz w:val="28"/>
          <w:szCs w:val="28"/>
          <w:lang w:eastAsia="en-US"/>
        </w:rPr>
        <w:t xml:space="preserve"> тыс. рублей; </w:t>
      </w:r>
    </w:p>
    <w:p w:rsidR="00382DCA" w:rsidRPr="00DC7266" w:rsidRDefault="001715B2" w:rsidP="00EA1649">
      <w:pPr>
        <w:shd w:val="clear" w:color="auto" w:fill="FFFFFF"/>
        <w:ind w:firstLine="851"/>
        <w:jc w:val="both"/>
        <w:rPr>
          <w:sz w:val="28"/>
          <w:szCs w:val="28"/>
        </w:rPr>
      </w:pPr>
      <w:r w:rsidRPr="00FA6405">
        <w:rPr>
          <w:sz w:val="28"/>
          <w:szCs w:val="28"/>
          <w:lang w:eastAsia="en-US"/>
        </w:rPr>
        <w:t>Состав безвозмездных поступлений из</w:t>
      </w:r>
      <w:r>
        <w:rPr>
          <w:sz w:val="28"/>
          <w:szCs w:val="28"/>
          <w:lang w:eastAsia="en-US"/>
        </w:rPr>
        <w:t xml:space="preserve"> </w:t>
      </w:r>
      <w:r w:rsidRPr="00FA6405">
        <w:rPr>
          <w:sz w:val="28"/>
          <w:szCs w:val="28"/>
          <w:lang w:eastAsia="en-US"/>
        </w:rPr>
        <w:t>бюджета</w:t>
      </w:r>
      <w:r w:rsidRPr="000F2899">
        <w:rPr>
          <w:sz w:val="28"/>
          <w:szCs w:val="28"/>
        </w:rPr>
        <w:t xml:space="preserve"> муниципального образования Курганинский</w:t>
      </w:r>
      <w:r>
        <w:rPr>
          <w:sz w:val="28"/>
          <w:szCs w:val="28"/>
        </w:rPr>
        <w:t xml:space="preserve"> </w:t>
      </w:r>
      <w:r w:rsidRPr="000F2899">
        <w:rPr>
          <w:sz w:val="28"/>
          <w:szCs w:val="28"/>
        </w:rPr>
        <w:t>район</w:t>
      </w:r>
      <w:r w:rsidRPr="00FA6405">
        <w:rPr>
          <w:sz w:val="28"/>
          <w:szCs w:val="28"/>
          <w:lang w:eastAsia="en-US"/>
        </w:rPr>
        <w:t xml:space="preserve"> представлен в</w:t>
      </w:r>
      <w:r>
        <w:rPr>
          <w:sz w:val="28"/>
          <w:szCs w:val="28"/>
          <w:lang w:eastAsia="en-US"/>
        </w:rPr>
        <w:t xml:space="preserve"> приложениях к проекту</w:t>
      </w:r>
    </w:p>
    <w:p w:rsidR="00581EFA" w:rsidRPr="00865E75" w:rsidRDefault="00581EFA" w:rsidP="00581EFA">
      <w:pPr>
        <w:jc w:val="center"/>
        <w:rPr>
          <w:sz w:val="28"/>
          <w:szCs w:val="28"/>
          <w:highlight w:val="yellow"/>
        </w:rPr>
      </w:pPr>
    </w:p>
    <w:p w:rsidR="00C43339" w:rsidRPr="004C3AD1" w:rsidRDefault="00C43339" w:rsidP="00553AE9">
      <w:pPr>
        <w:jc w:val="center"/>
        <w:rPr>
          <w:sz w:val="28"/>
          <w:szCs w:val="28"/>
        </w:rPr>
      </w:pPr>
      <w:r w:rsidRPr="004C3AD1">
        <w:rPr>
          <w:sz w:val="28"/>
          <w:szCs w:val="28"/>
        </w:rPr>
        <w:t xml:space="preserve">2. Расходы бюджета </w:t>
      </w:r>
      <w:r w:rsidR="00EC74EE">
        <w:rPr>
          <w:sz w:val="28"/>
          <w:szCs w:val="28"/>
        </w:rPr>
        <w:t>Безводного сельского поселения</w:t>
      </w:r>
      <w:r w:rsidR="00553AE9">
        <w:rPr>
          <w:sz w:val="28"/>
          <w:szCs w:val="28"/>
        </w:rPr>
        <w:t xml:space="preserve"> </w:t>
      </w:r>
    </w:p>
    <w:p w:rsidR="00C43339" w:rsidRPr="004C3AD1" w:rsidRDefault="00C43339" w:rsidP="00553AE9">
      <w:pPr>
        <w:jc w:val="center"/>
        <w:rPr>
          <w:sz w:val="28"/>
          <w:szCs w:val="28"/>
        </w:rPr>
      </w:pPr>
      <w:r w:rsidRPr="004C3AD1">
        <w:rPr>
          <w:sz w:val="28"/>
          <w:szCs w:val="28"/>
        </w:rPr>
        <w:t>Курганинск</w:t>
      </w:r>
      <w:r w:rsidR="00EC74EE">
        <w:rPr>
          <w:sz w:val="28"/>
          <w:szCs w:val="28"/>
        </w:rPr>
        <w:t>ого</w:t>
      </w:r>
      <w:r w:rsidRPr="004C3AD1">
        <w:rPr>
          <w:sz w:val="28"/>
          <w:szCs w:val="28"/>
        </w:rPr>
        <w:t xml:space="preserve"> район</w:t>
      </w:r>
      <w:r w:rsidR="00EC74EE">
        <w:rPr>
          <w:sz w:val="28"/>
          <w:szCs w:val="28"/>
        </w:rPr>
        <w:t>а</w:t>
      </w:r>
    </w:p>
    <w:p w:rsidR="00C43339" w:rsidRPr="004C3AD1" w:rsidRDefault="00C43339" w:rsidP="00553AE9">
      <w:pPr>
        <w:jc w:val="both"/>
        <w:rPr>
          <w:sz w:val="28"/>
          <w:szCs w:val="28"/>
        </w:rPr>
      </w:pPr>
    </w:p>
    <w:p w:rsidR="00C43339" w:rsidRPr="004C3AD1" w:rsidRDefault="00C43339" w:rsidP="00553AE9">
      <w:pPr>
        <w:jc w:val="center"/>
        <w:rPr>
          <w:sz w:val="28"/>
          <w:szCs w:val="28"/>
        </w:rPr>
      </w:pPr>
      <w:r w:rsidRPr="004C3AD1">
        <w:rPr>
          <w:sz w:val="28"/>
          <w:szCs w:val="28"/>
        </w:rPr>
        <w:t>Общие подходы к формированию объема</w:t>
      </w:r>
    </w:p>
    <w:p w:rsidR="00C43339" w:rsidRPr="004C3AD1" w:rsidRDefault="00C43339" w:rsidP="00553AE9">
      <w:pPr>
        <w:jc w:val="center"/>
        <w:rPr>
          <w:sz w:val="28"/>
          <w:szCs w:val="28"/>
        </w:rPr>
      </w:pPr>
      <w:r w:rsidRPr="004C3AD1">
        <w:rPr>
          <w:sz w:val="28"/>
          <w:szCs w:val="28"/>
        </w:rPr>
        <w:t xml:space="preserve">и структуры расходов </w:t>
      </w:r>
      <w:r w:rsidR="006F0A61">
        <w:rPr>
          <w:sz w:val="28"/>
          <w:szCs w:val="28"/>
        </w:rPr>
        <w:t xml:space="preserve">бюджета поселения </w:t>
      </w:r>
    </w:p>
    <w:p w:rsidR="00C43339" w:rsidRPr="004C3AD1" w:rsidRDefault="00C43339" w:rsidP="00553AE9">
      <w:pPr>
        <w:jc w:val="both"/>
        <w:rPr>
          <w:sz w:val="28"/>
          <w:szCs w:val="28"/>
        </w:rPr>
      </w:pPr>
    </w:p>
    <w:p w:rsidR="00C43339" w:rsidRPr="004C3AD1" w:rsidRDefault="00C43339" w:rsidP="004F08F7">
      <w:pPr>
        <w:jc w:val="both"/>
        <w:rPr>
          <w:sz w:val="28"/>
          <w:szCs w:val="28"/>
        </w:rPr>
      </w:pPr>
      <w:r w:rsidRPr="004C3AD1">
        <w:rPr>
          <w:sz w:val="28"/>
          <w:szCs w:val="28"/>
        </w:rPr>
        <w:t xml:space="preserve">Формирование объема и структуры расходов бюджета </w:t>
      </w:r>
      <w:r w:rsidR="00EC74EE">
        <w:rPr>
          <w:sz w:val="28"/>
          <w:szCs w:val="28"/>
        </w:rPr>
        <w:t>Безводного сельского поселения</w:t>
      </w:r>
      <w:r w:rsidR="00553AE9">
        <w:rPr>
          <w:sz w:val="28"/>
          <w:szCs w:val="28"/>
        </w:rPr>
        <w:t xml:space="preserve"> </w:t>
      </w:r>
      <w:r w:rsidR="00EC74EE" w:rsidRPr="004C3AD1">
        <w:rPr>
          <w:sz w:val="28"/>
          <w:szCs w:val="28"/>
        </w:rPr>
        <w:t>Курганинск</w:t>
      </w:r>
      <w:r w:rsidR="00EC74EE">
        <w:rPr>
          <w:sz w:val="28"/>
          <w:szCs w:val="28"/>
        </w:rPr>
        <w:t>ого</w:t>
      </w:r>
      <w:r w:rsidR="00EC74EE" w:rsidRPr="004C3AD1">
        <w:rPr>
          <w:sz w:val="28"/>
          <w:szCs w:val="28"/>
        </w:rPr>
        <w:t xml:space="preserve"> район</w:t>
      </w:r>
      <w:r w:rsidR="00EC74EE">
        <w:rPr>
          <w:sz w:val="28"/>
          <w:szCs w:val="28"/>
        </w:rPr>
        <w:t>а</w:t>
      </w:r>
      <w:r w:rsidR="004F08F7">
        <w:rPr>
          <w:sz w:val="28"/>
          <w:szCs w:val="28"/>
        </w:rPr>
        <w:t xml:space="preserve"> </w:t>
      </w:r>
      <w:r w:rsidRPr="004C3AD1">
        <w:rPr>
          <w:sz w:val="28"/>
          <w:szCs w:val="28"/>
        </w:rPr>
        <w:t>(далее –</w:t>
      </w:r>
      <w:r w:rsidR="00553AE9">
        <w:rPr>
          <w:sz w:val="28"/>
          <w:szCs w:val="28"/>
        </w:rPr>
        <w:t xml:space="preserve"> </w:t>
      </w:r>
      <w:r w:rsidRPr="004C3AD1">
        <w:rPr>
          <w:sz w:val="28"/>
          <w:szCs w:val="28"/>
        </w:rPr>
        <w:t>бюджет</w:t>
      </w:r>
      <w:r w:rsidR="00EC74EE">
        <w:rPr>
          <w:sz w:val="28"/>
          <w:szCs w:val="28"/>
        </w:rPr>
        <w:t xml:space="preserve"> поселения</w:t>
      </w:r>
      <w:r w:rsidRPr="004C3AD1">
        <w:rPr>
          <w:sz w:val="28"/>
          <w:szCs w:val="28"/>
        </w:rPr>
        <w:t>) на 20</w:t>
      </w:r>
      <w:r w:rsidR="001E00E3">
        <w:rPr>
          <w:sz w:val="28"/>
          <w:szCs w:val="28"/>
        </w:rPr>
        <w:t>20</w:t>
      </w:r>
      <w:r w:rsidRPr="004C3AD1">
        <w:rPr>
          <w:sz w:val="28"/>
          <w:szCs w:val="28"/>
        </w:rPr>
        <w:t xml:space="preserve"> год осуществлялось исходя из следующих основных подходов:</w:t>
      </w:r>
    </w:p>
    <w:p w:rsidR="00BC7F27" w:rsidRPr="00E73418" w:rsidRDefault="00BC7F27" w:rsidP="00BC7F27">
      <w:pPr>
        <w:ind w:firstLine="851"/>
        <w:jc w:val="both"/>
        <w:rPr>
          <w:sz w:val="28"/>
          <w:szCs w:val="28"/>
        </w:rPr>
      </w:pPr>
      <w:r w:rsidRPr="00BC7F27">
        <w:rPr>
          <w:sz w:val="28"/>
          <w:szCs w:val="28"/>
        </w:rPr>
        <w:t xml:space="preserve">1) планирование расходов на обеспечение деятельности органов местного самоуправления и муниципальных учреждений </w:t>
      </w:r>
      <w:r w:rsidR="004F08F7">
        <w:rPr>
          <w:sz w:val="28"/>
          <w:szCs w:val="28"/>
        </w:rPr>
        <w:t>Безводного сельского поселения</w:t>
      </w:r>
      <w:r w:rsidR="00553AE9">
        <w:rPr>
          <w:sz w:val="28"/>
          <w:szCs w:val="28"/>
        </w:rPr>
        <w:t xml:space="preserve"> </w:t>
      </w:r>
      <w:r w:rsidR="004F08F7" w:rsidRPr="004C3AD1">
        <w:rPr>
          <w:sz w:val="28"/>
          <w:szCs w:val="28"/>
        </w:rPr>
        <w:t>Курганинск</w:t>
      </w:r>
      <w:r w:rsidR="004F08F7">
        <w:rPr>
          <w:sz w:val="28"/>
          <w:szCs w:val="28"/>
        </w:rPr>
        <w:t>ого</w:t>
      </w:r>
      <w:r w:rsidR="004F08F7" w:rsidRPr="004C3AD1">
        <w:rPr>
          <w:sz w:val="28"/>
          <w:szCs w:val="28"/>
        </w:rPr>
        <w:t xml:space="preserve"> район</w:t>
      </w:r>
      <w:r w:rsidR="004F08F7">
        <w:rPr>
          <w:sz w:val="28"/>
          <w:szCs w:val="28"/>
        </w:rPr>
        <w:t xml:space="preserve">а </w:t>
      </w:r>
      <w:r w:rsidRPr="00BC7F27">
        <w:rPr>
          <w:sz w:val="28"/>
          <w:szCs w:val="28"/>
        </w:rPr>
        <w:t>осуществля</w:t>
      </w:r>
      <w:r w:rsidR="00E464B0">
        <w:rPr>
          <w:sz w:val="28"/>
          <w:szCs w:val="28"/>
        </w:rPr>
        <w:t>лось</w:t>
      </w:r>
      <w:r w:rsidR="00E73418">
        <w:rPr>
          <w:sz w:val="28"/>
          <w:szCs w:val="28"/>
        </w:rPr>
        <w:t xml:space="preserve"> в соответствии с</w:t>
      </w:r>
      <w:r w:rsidR="00EA1649">
        <w:rPr>
          <w:sz w:val="28"/>
          <w:szCs w:val="28"/>
        </w:rPr>
        <w:t xml:space="preserve"> </w:t>
      </w:r>
      <w:r w:rsidR="00E73418" w:rsidRPr="00E73418">
        <w:rPr>
          <w:sz w:val="28"/>
          <w:szCs w:val="28"/>
        </w:rPr>
        <w:t>П</w:t>
      </w:r>
      <w:r w:rsidRPr="00E73418">
        <w:rPr>
          <w:sz w:val="28"/>
          <w:szCs w:val="28"/>
        </w:rPr>
        <w:t>орядк</w:t>
      </w:r>
      <w:r w:rsidR="00E73418" w:rsidRPr="00E73418">
        <w:rPr>
          <w:sz w:val="28"/>
          <w:szCs w:val="28"/>
        </w:rPr>
        <w:t>ом</w:t>
      </w:r>
      <w:r w:rsidRPr="00E73418">
        <w:rPr>
          <w:sz w:val="28"/>
          <w:szCs w:val="28"/>
        </w:rPr>
        <w:t xml:space="preserve"> составления проекта бюджета </w:t>
      </w:r>
      <w:r w:rsidR="00E73418" w:rsidRPr="00E73418">
        <w:rPr>
          <w:sz w:val="28"/>
          <w:szCs w:val="28"/>
        </w:rPr>
        <w:t xml:space="preserve">поселения </w:t>
      </w:r>
      <w:r w:rsidRPr="00E73418">
        <w:rPr>
          <w:sz w:val="28"/>
          <w:szCs w:val="28"/>
        </w:rPr>
        <w:t>на</w:t>
      </w:r>
      <w:r w:rsidR="00E73418">
        <w:rPr>
          <w:sz w:val="28"/>
          <w:szCs w:val="28"/>
        </w:rPr>
        <w:t xml:space="preserve"> очередной финансовый год</w:t>
      </w:r>
      <w:r w:rsidR="00E73418" w:rsidRPr="00E73418">
        <w:rPr>
          <w:sz w:val="28"/>
          <w:szCs w:val="28"/>
        </w:rPr>
        <w:t>.</w:t>
      </w:r>
      <w:r w:rsidRPr="00E73418">
        <w:rPr>
          <w:sz w:val="28"/>
          <w:szCs w:val="28"/>
        </w:rPr>
        <w:t xml:space="preserve"> </w:t>
      </w:r>
    </w:p>
    <w:p w:rsidR="00BC7F27" w:rsidRPr="00BC7F27" w:rsidRDefault="00BC7F27" w:rsidP="00BC7F27">
      <w:pPr>
        <w:ind w:firstLine="851"/>
        <w:jc w:val="both"/>
        <w:rPr>
          <w:sz w:val="28"/>
          <w:szCs w:val="28"/>
        </w:rPr>
      </w:pPr>
      <w:r w:rsidRPr="00BC7F27">
        <w:rPr>
          <w:sz w:val="28"/>
          <w:szCs w:val="28"/>
        </w:rPr>
        <w:t>При этом расходы:</w:t>
      </w:r>
    </w:p>
    <w:p w:rsidR="00BC7F27" w:rsidRPr="00BC7F27" w:rsidRDefault="00BC7F27" w:rsidP="00BC7F27">
      <w:pPr>
        <w:ind w:firstLine="851"/>
        <w:jc w:val="both"/>
        <w:rPr>
          <w:sz w:val="28"/>
          <w:szCs w:val="28"/>
        </w:rPr>
      </w:pPr>
      <w:r w:rsidRPr="00BC7F27">
        <w:rPr>
          <w:sz w:val="28"/>
          <w:szCs w:val="28"/>
        </w:rPr>
        <w:t>по фонду оплаты труда – определя</w:t>
      </w:r>
      <w:r w:rsidR="00E464B0">
        <w:rPr>
          <w:sz w:val="28"/>
          <w:szCs w:val="28"/>
        </w:rPr>
        <w:t>лись</w:t>
      </w:r>
      <w:r w:rsidRPr="00BC7F27">
        <w:rPr>
          <w:sz w:val="28"/>
          <w:szCs w:val="28"/>
        </w:rPr>
        <w:t xml:space="preserve"> исходя из утвержденного штатного расписания по состоянию на </w:t>
      </w:r>
      <w:r w:rsidR="00E505A4">
        <w:rPr>
          <w:sz w:val="28"/>
          <w:szCs w:val="28"/>
        </w:rPr>
        <w:t>1</w:t>
      </w:r>
      <w:r w:rsidRPr="00BC7F27">
        <w:rPr>
          <w:sz w:val="28"/>
          <w:szCs w:val="28"/>
        </w:rPr>
        <w:t xml:space="preserve"> </w:t>
      </w:r>
      <w:r w:rsidR="001E00E3">
        <w:rPr>
          <w:sz w:val="28"/>
          <w:szCs w:val="28"/>
        </w:rPr>
        <w:t xml:space="preserve">июля </w:t>
      </w:r>
      <w:r w:rsidRPr="00BC7F27">
        <w:rPr>
          <w:sz w:val="28"/>
          <w:szCs w:val="28"/>
        </w:rPr>
        <w:t>текущего года;</w:t>
      </w:r>
    </w:p>
    <w:p w:rsidR="00BC7F27" w:rsidRPr="00BC7F27" w:rsidRDefault="00BC7F27" w:rsidP="00BC7F27">
      <w:pPr>
        <w:ind w:firstLine="851"/>
        <w:jc w:val="both"/>
        <w:rPr>
          <w:sz w:val="28"/>
          <w:szCs w:val="28"/>
        </w:rPr>
      </w:pPr>
      <w:r w:rsidRPr="00BC7F27">
        <w:rPr>
          <w:sz w:val="28"/>
          <w:szCs w:val="28"/>
        </w:rPr>
        <w:t>на материальные затраты – определя</w:t>
      </w:r>
      <w:r w:rsidR="00E464B0">
        <w:rPr>
          <w:sz w:val="28"/>
          <w:szCs w:val="28"/>
        </w:rPr>
        <w:t>лись</w:t>
      </w:r>
      <w:r w:rsidRPr="00BC7F27">
        <w:rPr>
          <w:sz w:val="28"/>
          <w:szCs w:val="28"/>
        </w:rPr>
        <w:t xml:space="preserve"> на </w:t>
      </w:r>
      <w:r w:rsidR="00BB3F54">
        <w:rPr>
          <w:sz w:val="28"/>
          <w:szCs w:val="28"/>
        </w:rPr>
        <w:t>20</w:t>
      </w:r>
      <w:r w:rsidR="001E00E3">
        <w:rPr>
          <w:sz w:val="28"/>
          <w:szCs w:val="28"/>
        </w:rPr>
        <w:t>20</w:t>
      </w:r>
      <w:r w:rsidR="00BB3F54">
        <w:rPr>
          <w:sz w:val="28"/>
          <w:szCs w:val="28"/>
        </w:rPr>
        <w:t xml:space="preserve"> год</w:t>
      </w:r>
      <w:r w:rsidR="00EA1649">
        <w:rPr>
          <w:sz w:val="28"/>
          <w:szCs w:val="28"/>
        </w:rPr>
        <w:t xml:space="preserve"> </w:t>
      </w:r>
      <w:r w:rsidR="004F08F7">
        <w:rPr>
          <w:sz w:val="28"/>
          <w:szCs w:val="28"/>
        </w:rPr>
        <w:t xml:space="preserve">с индексацией на </w:t>
      </w:r>
      <w:r w:rsidR="001E00E3">
        <w:rPr>
          <w:sz w:val="28"/>
          <w:szCs w:val="28"/>
        </w:rPr>
        <w:t xml:space="preserve">3,8 </w:t>
      </w:r>
      <w:r w:rsidR="004F08F7">
        <w:rPr>
          <w:sz w:val="28"/>
          <w:szCs w:val="28"/>
        </w:rPr>
        <w:t>%</w:t>
      </w:r>
      <w:r w:rsidRPr="00BC7F27">
        <w:rPr>
          <w:sz w:val="28"/>
          <w:szCs w:val="28"/>
        </w:rPr>
        <w:t>;</w:t>
      </w:r>
    </w:p>
    <w:p w:rsidR="00BC7F27" w:rsidRPr="00BC7F27" w:rsidRDefault="00BC7F27" w:rsidP="00BC7F27">
      <w:pPr>
        <w:ind w:firstLine="851"/>
        <w:jc w:val="both"/>
        <w:rPr>
          <w:sz w:val="28"/>
          <w:szCs w:val="28"/>
        </w:rPr>
      </w:pPr>
      <w:r w:rsidRPr="00BC7F27">
        <w:rPr>
          <w:sz w:val="28"/>
          <w:szCs w:val="28"/>
        </w:rPr>
        <w:t xml:space="preserve">в рамках отдельных мероприятий муниципальных программ </w:t>
      </w:r>
      <w:r w:rsidR="004F08F7">
        <w:rPr>
          <w:sz w:val="28"/>
          <w:szCs w:val="28"/>
        </w:rPr>
        <w:t>Безводного сельского поселения</w:t>
      </w:r>
      <w:r w:rsidR="00553AE9">
        <w:rPr>
          <w:sz w:val="28"/>
          <w:szCs w:val="28"/>
        </w:rPr>
        <w:t xml:space="preserve"> </w:t>
      </w:r>
      <w:r w:rsidR="004F08F7" w:rsidRPr="004C3AD1">
        <w:rPr>
          <w:sz w:val="28"/>
          <w:szCs w:val="28"/>
        </w:rPr>
        <w:t>Курганинск</w:t>
      </w:r>
      <w:r w:rsidR="004F08F7">
        <w:rPr>
          <w:sz w:val="28"/>
          <w:szCs w:val="28"/>
        </w:rPr>
        <w:t>ого</w:t>
      </w:r>
      <w:r w:rsidR="004F08F7" w:rsidRPr="004C3AD1">
        <w:rPr>
          <w:sz w:val="28"/>
          <w:szCs w:val="28"/>
        </w:rPr>
        <w:t xml:space="preserve"> район</w:t>
      </w:r>
      <w:r w:rsidR="004F08F7">
        <w:rPr>
          <w:sz w:val="28"/>
          <w:szCs w:val="28"/>
        </w:rPr>
        <w:t xml:space="preserve">а </w:t>
      </w:r>
      <w:r w:rsidRPr="00BC7F27">
        <w:rPr>
          <w:sz w:val="28"/>
          <w:szCs w:val="28"/>
        </w:rPr>
        <w:t>(за исключением расходов на обеспечение органов местного самоуправления и муниципальных учреждений) – планир</w:t>
      </w:r>
      <w:r w:rsidR="00902470">
        <w:rPr>
          <w:sz w:val="28"/>
          <w:szCs w:val="28"/>
        </w:rPr>
        <w:t>овались</w:t>
      </w:r>
      <w:r w:rsidRPr="00BC7F27">
        <w:rPr>
          <w:sz w:val="28"/>
          <w:szCs w:val="28"/>
        </w:rPr>
        <w:t xml:space="preserve"> в объеме, предусмотренном действующей программой;</w:t>
      </w:r>
    </w:p>
    <w:p w:rsidR="00BC7F27" w:rsidRPr="00BC7F27" w:rsidRDefault="00BC7F27" w:rsidP="00C9729F">
      <w:pPr>
        <w:ind w:firstLine="851"/>
        <w:jc w:val="both"/>
        <w:rPr>
          <w:sz w:val="28"/>
          <w:szCs w:val="28"/>
        </w:rPr>
      </w:pPr>
      <w:r w:rsidRPr="00BC7F27">
        <w:rPr>
          <w:sz w:val="28"/>
          <w:szCs w:val="28"/>
        </w:rPr>
        <w:t xml:space="preserve">2) расходы по расходным обязательствам, не связанным с решением вопросов, отнесенных Конституцией Российской Федерации и федеральными законами к полномочиям органов местного самоуправления, при формировании проекта </w:t>
      </w:r>
      <w:r w:rsidR="006F0A61">
        <w:rPr>
          <w:sz w:val="28"/>
          <w:szCs w:val="28"/>
        </w:rPr>
        <w:t>бюджета поселения</w:t>
      </w:r>
      <w:r w:rsidR="00553AE9">
        <w:rPr>
          <w:sz w:val="28"/>
          <w:szCs w:val="28"/>
        </w:rPr>
        <w:t xml:space="preserve"> </w:t>
      </w:r>
      <w:r w:rsidR="00902470">
        <w:rPr>
          <w:sz w:val="28"/>
          <w:szCs w:val="28"/>
        </w:rPr>
        <w:t xml:space="preserve">не </w:t>
      </w:r>
      <w:r w:rsidRPr="00BC7F27">
        <w:rPr>
          <w:sz w:val="28"/>
          <w:szCs w:val="28"/>
        </w:rPr>
        <w:t>учитыва</w:t>
      </w:r>
      <w:r w:rsidR="00902470">
        <w:rPr>
          <w:sz w:val="28"/>
          <w:szCs w:val="28"/>
        </w:rPr>
        <w:t>лись</w:t>
      </w:r>
      <w:r w:rsidR="00BB3F54">
        <w:rPr>
          <w:sz w:val="28"/>
          <w:szCs w:val="28"/>
        </w:rPr>
        <w:t>.</w:t>
      </w:r>
    </w:p>
    <w:p w:rsidR="00BB3F54" w:rsidRDefault="0037540F" w:rsidP="00BB3F54">
      <w:pPr>
        <w:suppressAutoHyphens/>
        <w:ind w:firstLine="851"/>
        <w:jc w:val="both"/>
        <w:rPr>
          <w:sz w:val="28"/>
          <w:szCs w:val="28"/>
          <w:lang w:eastAsia="en-US"/>
        </w:rPr>
      </w:pPr>
      <w:r w:rsidRPr="0037540F">
        <w:rPr>
          <w:sz w:val="28"/>
          <w:szCs w:val="28"/>
          <w:lang w:eastAsia="en-US"/>
        </w:rPr>
        <w:t xml:space="preserve">При планировании расходов по фонду оплаты труда </w:t>
      </w:r>
      <w:r>
        <w:rPr>
          <w:sz w:val="28"/>
          <w:szCs w:val="28"/>
          <w:lang w:eastAsia="en-US"/>
        </w:rPr>
        <w:t>учена необходимость индексации</w:t>
      </w:r>
      <w:r w:rsidRPr="0037540F">
        <w:rPr>
          <w:sz w:val="28"/>
          <w:szCs w:val="28"/>
          <w:lang w:eastAsia="en-US"/>
        </w:rPr>
        <w:t xml:space="preserve"> </w:t>
      </w:r>
      <w:r w:rsidR="00501D97">
        <w:rPr>
          <w:sz w:val="28"/>
          <w:szCs w:val="28"/>
          <w:lang w:eastAsia="en-US"/>
        </w:rPr>
        <w:t>с 1 января 20</w:t>
      </w:r>
      <w:r w:rsidR="001E00E3">
        <w:rPr>
          <w:sz w:val="28"/>
          <w:szCs w:val="28"/>
          <w:lang w:eastAsia="en-US"/>
        </w:rPr>
        <w:t>20</w:t>
      </w:r>
      <w:r w:rsidR="00501D97">
        <w:rPr>
          <w:sz w:val="28"/>
          <w:szCs w:val="28"/>
          <w:lang w:eastAsia="en-US"/>
        </w:rPr>
        <w:t xml:space="preserve"> года на</w:t>
      </w:r>
      <w:r w:rsidR="00553AE9">
        <w:rPr>
          <w:sz w:val="28"/>
          <w:szCs w:val="28"/>
          <w:lang w:eastAsia="en-US"/>
        </w:rPr>
        <w:t xml:space="preserve"> </w:t>
      </w:r>
      <w:r w:rsidR="001E00E3">
        <w:rPr>
          <w:sz w:val="28"/>
          <w:lang w:eastAsia="en-US"/>
        </w:rPr>
        <w:t>3,8</w:t>
      </w:r>
      <w:r w:rsidR="00501D97" w:rsidRPr="00501D97">
        <w:rPr>
          <w:sz w:val="28"/>
          <w:lang w:eastAsia="en-US"/>
        </w:rPr>
        <w:t xml:space="preserve"> процентов</w:t>
      </w:r>
      <w:r w:rsidRPr="0037540F">
        <w:rPr>
          <w:sz w:val="28"/>
          <w:szCs w:val="28"/>
          <w:lang w:eastAsia="en-US"/>
        </w:rPr>
        <w:t xml:space="preserve"> размер</w:t>
      </w:r>
      <w:r w:rsidR="007433A6">
        <w:rPr>
          <w:sz w:val="28"/>
          <w:szCs w:val="28"/>
          <w:lang w:eastAsia="en-US"/>
        </w:rPr>
        <w:t>ов</w:t>
      </w:r>
      <w:r w:rsidRPr="0037540F">
        <w:rPr>
          <w:sz w:val="28"/>
          <w:szCs w:val="28"/>
          <w:lang w:eastAsia="en-US"/>
        </w:rPr>
        <w:t xml:space="preserve"> денежного вознаграждения</w:t>
      </w:r>
      <w:r w:rsidR="00F52875">
        <w:rPr>
          <w:sz w:val="28"/>
          <w:szCs w:val="28"/>
          <w:lang w:eastAsia="en-US"/>
        </w:rPr>
        <w:t>:</w:t>
      </w:r>
    </w:p>
    <w:p w:rsidR="00501D97" w:rsidRPr="00BB3F54" w:rsidRDefault="00DE767E" w:rsidP="00BB3F54">
      <w:pPr>
        <w:suppressAutoHyphens/>
        <w:jc w:val="both"/>
        <w:rPr>
          <w:sz w:val="28"/>
          <w:szCs w:val="28"/>
          <w:lang w:eastAsia="en-US"/>
        </w:rPr>
      </w:pPr>
      <w:r>
        <w:rPr>
          <w:sz w:val="28"/>
          <w:szCs w:val="28"/>
          <w:lang w:eastAsia="en-US"/>
        </w:rPr>
        <w:t>-</w:t>
      </w:r>
      <w:r w:rsidR="00CF2ECF">
        <w:rPr>
          <w:sz w:val="28"/>
          <w:szCs w:val="28"/>
        </w:rPr>
        <w:t xml:space="preserve"> лиц, замещающих</w:t>
      </w:r>
      <w:r w:rsidR="00EA1649">
        <w:rPr>
          <w:sz w:val="28"/>
          <w:szCs w:val="28"/>
        </w:rPr>
        <w:t xml:space="preserve"> </w:t>
      </w:r>
      <w:r w:rsidR="00CF2ECF" w:rsidRPr="002E7F2A">
        <w:rPr>
          <w:sz w:val="28"/>
          <w:szCs w:val="28"/>
        </w:rPr>
        <w:t>муниципальные должности</w:t>
      </w:r>
      <w:r w:rsidR="00EA1649">
        <w:rPr>
          <w:sz w:val="28"/>
          <w:szCs w:val="28"/>
        </w:rPr>
        <w:t xml:space="preserve"> </w:t>
      </w:r>
      <w:r w:rsidR="00CF2ECF" w:rsidRPr="002E7F2A">
        <w:rPr>
          <w:sz w:val="28"/>
          <w:szCs w:val="28"/>
        </w:rPr>
        <w:t>Безводного сельского поселения Курганинского райо</w:t>
      </w:r>
      <w:r w:rsidR="00CF2ECF" w:rsidRPr="002E7F2A">
        <w:rPr>
          <w:sz w:val="28"/>
          <w:szCs w:val="28"/>
        </w:rPr>
        <w:t>н</w:t>
      </w:r>
      <w:r w:rsidR="00CF2ECF" w:rsidRPr="002E7F2A">
        <w:rPr>
          <w:sz w:val="28"/>
          <w:szCs w:val="28"/>
        </w:rPr>
        <w:t>а, размеры месячных окладов муниципальных служащих</w:t>
      </w:r>
      <w:r w:rsidR="00EA1649">
        <w:rPr>
          <w:sz w:val="28"/>
          <w:szCs w:val="28"/>
        </w:rPr>
        <w:t xml:space="preserve"> </w:t>
      </w:r>
      <w:r w:rsidR="00CF2ECF" w:rsidRPr="002E7F2A">
        <w:rPr>
          <w:sz w:val="28"/>
          <w:szCs w:val="28"/>
        </w:rPr>
        <w:t>Безводного сельского поселения Курганинского райо</w:t>
      </w:r>
      <w:r w:rsidR="00CF2ECF" w:rsidRPr="002E7F2A">
        <w:rPr>
          <w:sz w:val="28"/>
          <w:szCs w:val="28"/>
        </w:rPr>
        <w:t>н</w:t>
      </w:r>
      <w:r w:rsidR="00CF2ECF" w:rsidRPr="002E7F2A">
        <w:rPr>
          <w:sz w:val="28"/>
          <w:szCs w:val="28"/>
        </w:rPr>
        <w:t>а в соответствии</w:t>
      </w:r>
      <w:r w:rsidR="00EA1649">
        <w:rPr>
          <w:sz w:val="28"/>
          <w:szCs w:val="28"/>
        </w:rPr>
        <w:t xml:space="preserve"> </w:t>
      </w:r>
      <w:r w:rsidR="00CF2ECF" w:rsidRPr="002E7F2A">
        <w:rPr>
          <w:sz w:val="28"/>
          <w:szCs w:val="28"/>
        </w:rPr>
        <w:t>с замещаемыми ими должностями муниципальной службы Безводного</w:t>
      </w:r>
      <w:r w:rsidR="00EA1649">
        <w:rPr>
          <w:sz w:val="28"/>
          <w:szCs w:val="28"/>
        </w:rPr>
        <w:t xml:space="preserve"> </w:t>
      </w:r>
      <w:r w:rsidR="00CF2ECF" w:rsidRPr="002E7F2A">
        <w:rPr>
          <w:sz w:val="28"/>
          <w:szCs w:val="28"/>
        </w:rPr>
        <w:t>сельского поселения Курганинского райо</w:t>
      </w:r>
      <w:r w:rsidR="00CF2ECF" w:rsidRPr="002E7F2A">
        <w:rPr>
          <w:sz w:val="28"/>
          <w:szCs w:val="28"/>
        </w:rPr>
        <w:t>н</w:t>
      </w:r>
      <w:r w:rsidR="00CF2ECF" w:rsidRPr="002E7F2A">
        <w:rPr>
          <w:sz w:val="28"/>
          <w:szCs w:val="28"/>
        </w:rPr>
        <w:t>а и размеры месячных окладов</w:t>
      </w:r>
      <w:r w:rsidR="00EA1649">
        <w:rPr>
          <w:sz w:val="28"/>
          <w:szCs w:val="28"/>
        </w:rPr>
        <w:t xml:space="preserve"> </w:t>
      </w:r>
      <w:r w:rsidR="00CF2ECF" w:rsidRPr="002E7F2A">
        <w:rPr>
          <w:sz w:val="28"/>
          <w:szCs w:val="28"/>
        </w:rPr>
        <w:t xml:space="preserve">муниципальных служащих Безводного сельского поселения </w:t>
      </w:r>
      <w:r w:rsidR="00CF2ECF" w:rsidRPr="002E7F2A">
        <w:rPr>
          <w:sz w:val="28"/>
          <w:szCs w:val="28"/>
        </w:rPr>
        <w:lastRenderedPageBreak/>
        <w:t>Курганинского райо</w:t>
      </w:r>
      <w:r w:rsidR="00CF2ECF" w:rsidRPr="002E7F2A">
        <w:rPr>
          <w:sz w:val="28"/>
          <w:szCs w:val="28"/>
        </w:rPr>
        <w:t>н</w:t>
      </w:r>
      <w:r w:rsidR="00CF2ECF" w:rsidRPr="002E7F2A">
        <w:rPr>
          <w:sz w:val="28"/>
          <w:szCs w:val="28"/>
        </w:rPr>
        <w:t>а в соответствии с присвоенными им классными чинами</w:t>
      </w:r>
      <w:r w:rsidR="00EA1649">
        <w:rPr>
          <w:sz w:val="28"/>
          <w:szCs w:val="28"/>
        </w:rPr>
        <w:t xml:space="preserve"> </w:t>
      </w:r>
      <w:r w:rsidR="00CF2ECF" w:rsidRPr="002E7F2A">
        <w:rPr>
          <w:sz w:val="28"/>
          <w:szCs w:val="28"/>
        </w:rPr>
        <w:t>муниципальной</w:t>
      </w:r>
      <w:r w:rsidR="00EA1649">
        <w:rPr>
          <w:sz w:val="28"/>
          <w:szCs w:val="28"/>
        </w:rPr>
        <w:t xml:space="preserve"> </w:t>
      </w:r>
      <w:r w:rsidR="00CF2ECF" w:rsidRPr="002E7F2A">
        <w:rPr>
          <w:sz w:val="28"/>
          <w:szCs w:val="28"/>
        </w:rPr>
        <w:t>службы Безводного сельского поселения Курганинского райо</w:t>
      </w:r>
      <w:r w:rsidR="00CF2ECF" w:rsidRPr="002E7F2A">
        <w:rPr>
          <w:sz w:val="28"/>
          <w:szCs w:val="28"/>
        </w:rPr>
        <w:t>н</w:t>
      </w:r>
      <w:r w:rsidR="00CF2ECF" w:rsidRPr="002E7F2A">
        <w:rPr>
          <w:sz w:val="28"/>
          <w:szCs w:val="28"/>
        </w:rPr>
        <w:t>а</w:t>
      </w:r>
      <w:r w:rsidR="00CF2ECF">
        <w:rPr>
          <w:sz w:val="28"/>
          <w:szCs w:val="28"/>
        </w:rPr>
        <w:t xml:space="preserve"> </w:t>
      </w:r>
      <w:r>
        <w:rPr>
          <w:sz w:val="28"/>
          <w:lang w:eastAsia="en-US"/>
        </w:rPr>
        <w:t>;</w:t>
      </w:r>
    </w:p>
    <w:p w:rsidR="00501D97" w:rsidRPr="00501D97" w:rsidRDefault="00DE767E" w:rsidP="00C9729F">
      <w:pPr>
        <w:suppressAutoHyphens/>
        <w:ind w:firstLine="709"/>
        <w:jc w:val="both"/>
        <w:rPr>
          <w:sz w:val="28"/>
          <w:szCs w:val="28"/>
          <w:lang w:eastAsia="en-US"/>
        </w:rPr>
      </w:pPr>
      <w:r>
        <w:rPr>
          <w:sz w:val="28"/>
          <w:lang w:eastAsia="en-US"/>
        </w:rPr>
        <w:t>-</w:t>
      </w:r>
      <w:r w:rsidR="00553AE9">
        <w:rPr>
          <w:sz w:val="28"/>
          <w:lang w:eastAsia="en-US"/>
        </w:rPr>
        <w:t xml:space="preserve"> </w:t>
      </w:r>
      <w:r w:rsidR="00501D97" w:rsidRPr="00501D97">
        <w:rPr>
          <w:sz w:val="28"/>
          <w:szCs w:val="28"/>
          <w:lang w:eastAsia="en-US"/>
        </w:rPr>
        <w:t>работников администрации Безводного сельского поселения Курганинского района, замещающих должности, не являющиеся должностями муниципальной службы</w:t>
      </w:r>
      <w:r>
        <w:rPr>
          <w:sz w:val="28"/>
          <w:szCs w:val="28"/>
          <w:lang w:eastAsia="en-US"/>
        </w:rPr>
        <w:t>;</w:t>
      </w:r>
    </w:p>
    <w:p w:rsidR="00BC7F27" w:rsidRDefault="00DE767E" w:rsidP="00EA1649">
      <w:pPr>
        <w:suppressAutoHyphens/>
        <w:ind w:firstLine="709"/>
        <w:jc w:val="both"/>
        <w:rPr>
          <w:sz w:val="28"/>
          <w:szCs w:val="28"/>
          <w:lang w:eastAsia="en-US"/>
        </w:rPr>
      </w:pPr>
      <w:r>
        <w:rPr>
          <w:sz w:val="28"/>
          <w:lang w:eastAsia="en-US"/>
        </w:rPr>
        <w:t xml:space="preserve"> -</w:t>
      </w:r>
      <w:r w:rsidR="00553AE9">
        <w:rPr>
          <w:sz w:val="28"/>
          <w:lang w:eastAsia="en-US"/>
        </w:rPr>
        <w:t xml:space="preserve"> </w:t>
      </w:r>
      <w:r w:rsidRPr="006532EA">
        <w:rPr>
          <w:sz w:val="28"/>
          <w:szCs w:val="28"/>
          <w:lang w:eastAsia="en-US"/>
        </w:rPr>
        <w:t>работников муниципальных казенных учреждений</w:t>
      </w:r>
      <w:r w:rsidR="001E00E3">
        <w:rPr>
          <w:sz w:val="28"/>
          <w:szCs w:val="28"/>
          <w:lang w:eastAsia="en-US"/>
        </w:rPr>
        <w:t>.</w:t>
      </w:r>
      <w:r w:rsidR="0088037C">
        <w:rPr>
          <w:sz w:val="28"/>
          <w:szCs w:val="28"/>
          <w:lang w:eastAsia="en-US"/>
        </w:rPr>
        <w:t xml:space="preserve"> </w:t>
      </w:r>
    </w:p>
    <w:p w:rsidR="00CA5563" w:rsidRDefault="00CA5563" w:rsidP="00AC6E95">
      <w:pPr>
        <w:widowControl w:val="0"/>
        <w:ind w:firstLine="709"/>
        <w:jc w:val="both"/>
        <w:rPr>
          <w:sz w:val="28"/>
          <w:szCs w:val="28"/>
          <w:lang w:eastAsia="en-US"/>
        </w:rPr>
      </w:pPr>
    </w:p>
    <w:p w:rsidR="00A610F5" w:rsidRDefault="00A610F5" w:rsidP="00A610F5">
      <w:pPr>
        <w:ind w:firstLine="709"/>
        <w:jc w:val="both"/>
        <w:rPr>
          <w:sz w:val="28"/>
          <w:szCs w:val="28"/>
          <w:lang w:eastAsia="en-US"/>
        </w:rPr>
      </w:pPr>
      <w:r w:rsidRPr="004C3AD1">
        <w:rPr>
          <w:sz w:val="28"/>
          <w:szCs w:val="28"/>
          <w:lang w:eastAsia="en-US"/>
        </w:rPr>
        <w:t>На 20</w:t>
      </w:r>
      <w:r>
        <w:rPr>
          <w:sz w:val="28"/>
          <w:szCs w:val="28"/>
          <w:lang w:eastAsia="en-US"/>
        </w:rPr>
        <w:t>20</w:t>
      </w:r>
      <w:r w:rsidRPr="004C3AD1">
        <w:rPr>
          <w:sz w:val="28"/>
          <w:szCs w:val="28"/>
          <w:lang w:eastAsia="en-US"/>
        </w:rPr>
        <w:t xml:space="preserve"> год запланированы бюджетные ассигнования в сумме </w:t>
      </w:r>
      <w:r>
        <w:rPr>
          <w:sz w:val="28"/>
          <w:szCs w:val="28"/>
          <w:lang w:eastAsia="en-US"/>
        </w:rPr>
        <w:t>20229,4</w:t>
      </w:r>
      <w:r w:rsidRPr="004C3AD1">
        <w:rPr>
          <w:sz w:val="28"/>
          <w:szCs w:val="28"/>
          <w:lang w:eastAsia="en-US"/>
        </w:rPr>
        <w:t xml:space="preserve"> тыс. рублей, </w:t>
      </w:r>
      <w:r w:rsidRPr="005308CB">
        <w:rPr>
          <w:sz w:val="28"/>
          <w:szCs w:val="28"/>
          <w:lang w:eastAsia="en-US"/>
        </w:rPr>
        <w:t xml:space="preserve">или </w:t>
      </w:r>
      <w:r>
        <w:rPr>
          <w:sz w:val="28"/>
          <w:szCs w:val="28"/>
          <w:lang w:eastAsia="en-US"/>
        </w:rPr>
        <w:t>102,5</w:t>
      </w:r>
      <w:r w:rsidRPr="005308CB">
        <w:rPr>
          <w:sz w:val="28"/>
          <w:szCs w:val="28"/>
          <w:lang w:eastAsia="en-US"/>
        </w:rPr>
        <w:t xml:space="preserve"> % к оценке на 201</w:t>
      </w:r>
      <w:r>
        <w:rPr>
          <w:sz w:val="28"/>
          <w:szCs w:val="28"/>
          <w:lang w:eastAsia="en-US"/>
        </w:rPr>
        <w:t>9</w:t>
      </w:r>
      <w:r w:rsidRPr="005308CB">
        <w:rPr>
          <w:sz w:val="28"/>
          <w:szCs w:val="28"/>
          <w:lang w:eastAsia="en-US"/>
        </w:rPr>
        <w:t xml:space="preserve"> год</w:t>
      </w:r>
      <w:r>
        <w:rPr>
          <w:sz w:val="28"/>
          <w:szCs w:val="28"/>
          <w:lang w:eastAsia="en-US"/>
        </w:rPr>
        <w:t>.</w:t>
      </w:r>
    </w:p>
    <w:p w:rsidR="00A610F5" w:rsidRDefault="00A610F5" w:rsidP="00AC6E95">
      <w:pPr>
        <w:widowControl w:val="0"/>
        <w:ind w:firstLine="709"/>
        <w:jc w:val="both"/>
        <w:rPr>
          <w:sz w:val="28"/>
          <w:szCs w:val="28"/>
          <w:lang w:eastAsia="en-US"/>
        </w:rPr>
      </w:pPr>
    </w:p>
    <w:p w:rsidR="00C9729F" w:rsidRDefault="00AC6E95" w:rsidP="00AC6E95">
      <w:pPr>
        <w:widowControl w:val="0"/>
        <w:ind w:firstLine="709"/>
        <w:jc w:val="both"/>
        <w:rPr>
          <w:sz w:val="28"/>
          <w:szCs w:val="28"/>
          <w:lang w:eastAsia="en-US"/>
        </w:rPr>
      </w:pPr>
      <w:r w:rsidRPr="004C3AD1">
        <w:rPr>
          <w:sz w:val="28"/>
          <w:szCs w:val="28"/>
          <w:lang w:eastAsia="en-US"/>
        </w:rPr>
        <w:t xml:space="preserve">Объемы бюджетных ассигнований в разрезе разделов классификации расходов </w:t>
      </w:r>
      <w:r w:rsidR="006F0A61">
        <w:rPr>
          <w:sz w:val="28"/>
          <w:szCs w:val="28"/>
          <w:lang w:eastAsia="en-US"/>
        </w:rPr>
        <w:t>бюджета поселения</w:t>
      </w:r>
      <w:r w:rsidR="00553AE9">
        <w:rPr>
          <w:sz w:val="28"/>
          <w:szCs w:val="28"/>
          <w:lang w:eastAsia="en-US"/>
        </w:rPr>
        <w:t xml:space="preserve"> </w:t>
      </w:r>
      <w:r w:rsidRPr="004C3AD1">
        <w:rPr>
          <w:sz w:val="28"/>
          <w:szCs w:val="28"/>
          <w:lang w:eastAsia="en-US"/>
        </w:rPr>
        <w:t xml:space="preserve">приведены в таблице. </w:t>
      </w:r>
    </w:p>
    <w:p w:rsidR="00F52875" w:rsidRDefault="00EA1649" w:rsidP="00AC6E95">
      <w:pPr>
        <w:widowControl w:val="0"/>
        <w:ind w:firstLine="709"/>
        <w:jc w:val="both"/>
        <w:rPr>
          <w:sz w:val="28"/>
          <w:szCs w:val="28"/>
          <w:lang w:eastAsia="en-US"/>
        </w:rPr>
      </w:pPr>
      <w:r>
        <w:rPr>
          <w:sz w:val="28"/>
          <w:szCs w:val="28"/>
          <w:lang w:eastAsia="en-US"/>
        </w:rPr>
        <w:t xml:space="preserve"> </w:t>
      </w:r>
      <w:r w:rsidR="00F52875">
        <w:rPr>
          <w:sz w:val="28"/>
          <w:szCs w:val="28"/>
          <w:lang w:eastAsia="en-US"/>
        </w:rPr>
        <w:t>(</w:t>
      </w:r>
      <w:proofErr w:type="spellStart"/>
      <w:proofErr w:type="gramStart"/>
      <w:r w:rsidR="00F52875">
        <w:rPr>
          <w:sz w:val="28"/>
          <w:szCs w:val="28"/>
          <w:lang w:eastAsia="en-US"/>
        </w:rPr>
        <w:t>тыс.рублей</w:t>
      </w:r>
      <w:proofErr w:type="spellEnd"/>
      <w:proofErr w:type="gramEnd"/>
      <w:r w:rsidR="00F52875">
        <w:rPr>
          <w:sz w:val="28"/>
          <w:szCs w:val="28"/>
          <w:lang w:eastAsia="en-US"/>
        </w:rPr>
        <w:t>)</w:t>
      </w:r>
    </w:p>
    <w:tbl>
      <w:tblPr>
        <w:tblW w:w="9487" w:type="dxa"/>
        <w:tblInd w:w="-23" w:type="dxa"/>
        <w:tblLayout w:type="fixed"/>
        <w:tblLook w:val="04A0" w:firstRow="1" w:lastRow="0" w:firstColumn="1" w:lastColumn="0" w:noHBand="0" w:noVBand="1"/>
      </w:tblPr>
      <w:tblGrid>
        <w:gridCol w:w="654"/>
        <w:gridCol w:w="4439"/>
        <w:gridCol w:w="1559"/>
        <w:gridCol w:w="1417"/>
        <w:gridCol w:w="1418"/>
      </w:tblGrid>
      <w:tr w:rsidR="00553AE9" w:rsidRPr="00C9729F" w:rsidTr="00553AE9">
        <w:tc>
          <w:tcPr>
            <w:tcW w:w="654" w:type="dxa"/>
            <w:vMerge w:val="restart"/>
            <w:tcBorders>
              <w:top w:val="single" w:sz="4" w:space="0" w:color="auto"/>
              <w:left w:val="single" w:sz="4" w:space="0" w:color="auto"/>
              <w:right w:val="single" w:sz="4" w:space="0" w:color="auto"/>
            </w:tcBorders>
            <w:shd w:val="clear" w:color="auto" w:fill="auto"/>
          </w:tcPr>
          <w:p w:rsidR="00553AE9" w:rsidRPr="00C9729F" w:rsidRDefault="00553AE9" w:rsidP="00C9729F">
            <w:pPr>
              <w:jc w:val="center"/>
              <w:rPr>
                <w:sz w:val="24"/>
                <w:szCs w:val="24"/>
              </w:rPr>
            </w:pPr>
            <w:r w:rsidRPr="00C9729F">
              <w:rPr>
                <w:sz w:val="24"/>
                <w:szCs w:val="24"/>
              </w:rPr>
              <w:t>№ п/п</w:t>
            </w:r>
          </w:p>
        </w:tc>
        <w:tc>
          <w:tcPr>
            <w:tcW w:w="4439" w:type="dxa"/>
            <w:vMerge w:val="restart"/>
            <w:tcBorders>
              <w:top w:val="single" w:sz="4" w:space="0" w:color="auto"/>
              <w:left w:val="nil"/>
              <w:right w:val="single" w:sz="4" w:space="0" w:color="auto"/>
            </w:tcBorders>
            <w:shd w:val="clear" w:color="auto" w:fill="auto"/>
            <w:noWrap/>
          </w:tcPr>
          <w:p w:rsidR="00553AE9" w:rsidRDefault="00553AE9" w:rsidP="00C9729F">
            <w:pPr>
              <w:jc w:val="center"/>
              <w:rPr>
                <w:sz w:val="24"/>
                <w:szCs w:val="24"/>
              </w:rPr>
            </w:pPr>
            <w:r w:rsidRPr="00C9729F">
              <w:rPr>
                <w:sz w:val="24"/>
                <w:szCs w:val="24"/>
              </w:rPr>
              <w:t>Наименование</w:t>
            </w:r>
          </w:p>
          <w:p w:rsidR="00040948" w:rsidRPr="00C9729F" w:rsidRDefault="00040948" w:rsidP="00C9729F">
            <w:pPr>
              <w:jc w:val="center"/>
              <w:rPr>
                <w:sz w:val="24"/>
                <w:szCs w:val="24"/>
              </w:rPr>
            </w:pPr>
            <w:r>
              <w:rPr>
                <w:sz w:val="24"/>
                <w:szCs w:val="24"/>
              </w:rPr>
              <w:t>разделов</w:t>
            </w:r>
          </w:p>
        </w:tc>
        <w:tc>
          <w:tcPr>
            <w:tcW w:w="1559" w:type="dxa"/>
            <w:vMerge w:val="restart"/>
            <w:tcBorders>
              <w:top w:val="single" w:sz="4" w:space="0" w:color="auto"/>
              <w:left w:val="nil"/>
              <w:right w:val="single" w:sz="4" w:space="0" w:color="auto"/>
            </w:tcBorders>
            <w:shd w:val="clear" w:color="auto" w:fill="auto"/>
            <w:noWrap/>
          </w:tcPr>
          <w:p w:rsidR="00CA5563" w:rsidRPr="00C9729F" w:rsidRDefault="00590AE2" w:rsidP="0088037C">
            <w:pPr>
              <w:jc w:val="center"/>
              <w:rPr>
                <w:sz w:val="24"/>
                <w:szCs w:val="24"/>
              </w:rPr>
            </w:pPr>
            <w:r w:rsidRPr="004C3AD1">
              <w:rPr>
                <w:sz w:val="24"/>
                <w:szCs w:val="24"/>
              </w:rPr>
              <w:t>201</w:t>
            </w:r>
            <w:r w:rsidR="0088037C">
              <w:rPr>
                <w:sz w:val="24"/>
                <w:szCs w:val="24"/>
              </w:rPr>
              <w:t>9</w:t>
            </w:r>
            <w:r w:rsidRPr="004C3AD1">
              <w:rPr>
                <w:sz w:val="24"/>
                <w:szCs w:val="24"/>
              </w:rPr>
              <w:t> год*</w:t>
            </w:r>
            <w:r w:rsidRPr="00CA5563">
              <w:rPr>
                <w:sz w:val="24"/>
                <w:szCs w:val="24"/>
              </w:rPr>
              <w:t xml:space="preserve"> </w:t>
            </w:r>
            <w:r w:rsidR="00CA5563" w:rsidRPr="00CA5563">
              <w:rPr>
                <w:sz w:val="24"/>
                <w:szCs w:val="24"/>
              </w:rPr>
              <w:t>(оценка)</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553AE9" w:rsidRPr="00C9729F" w:rsidRDefault="00553AE9" w:rsidP="0088037C">
            <w:pPr>
              <w:jc w:val="center"/>
              <w:rPr>
                <w:sz w:val="24"/>
                <w:szCs w:val="24"/>
              </w:rPr>
            </w:pPr>
            <w:r w:rsidRPr="00CA5563">
              <w:rPr>
                <w:sz w:val="24"/>
                <w:szCs w:val="24"/>
              </w:rPr>
              <w:t>20</w:t>
            </w:r>
            <w:r w:rsidR="0088037C">
              <w:rPr>
                <w:sz w:val="24"/>
                <w:szCs w:val="24"/>
              </w:rPr>
              <w:t>20</w:t>
            </w:r>
            <w:r w:rsidR="00A610F5">
              <w:rPr>
                <w:sz w:val="24"/>
                <w:szCs w:val="24"/>
              </w:rPr>
              <w:t xml:space="preserve"> год</w:t>
            </w:r>
          </w:p>
        </w:tc>
      </w:tr>
      <w:tr w:rsidR="00CA5563" w:rsidRPr="00C9729F" w:rsidTr="00CA5563">
        <w:tc>
          <w:tcPr>
            <w:tcW w:w="654" w:type="dxa"/>
            <w:vMerge/>
            <w:tcBorders>
              <w:left w:val="single" w:sz="4" w:space="0" w:color="auto"/>
              <w:bottom w:val="single" w:sz="4" w:space="0" w:color="auto"/>
              <w:right w:val="single" w:sz="4" w:space="0" w:color="auto"/>
            </w:tcBorders>
            <w:shd w:val="clear" w:color="auto" w:fill="auto"/>
            <w:noWrap/>
            <w:vAlign w:val="bottom"/>
          </w:tcPr>
          <w:p w:rsidR="00CA5563" w:rsidRPr="00CA5563" w:rsidRDefault="00CA5563" w:rsidP="00CA5563">
            <w:pPr>
              <w:jc w:val="center"/>
              <w:rPr>
                <w:sz w:val="24"/>
                <w:szCs w:val="24"/>
              </w:rPr>
            </w:pPr>
          </w:p>
        </w:tc>
        <w:tc>
          <w:tcPr>
            <w:tcW w:w="4439" w:type="dxa"/>
            <w:vMerge/>
            <w:tcBorders>
              <w:left w:val="nil"/>
              <w:bottom w:val="single" w:sz="4" w:space="0" w:color="auto"/>
              <w:right w:val="single" w:sz="4" w:space="0" w:color="auto"/>
            </w:tcBorders>
            <w:shd w:val="clear" w:color="auto" w:fill="auto"/>
            <w:noWrap/>
            <w:vAlign w:val="bottom"/>
          </w:tcPr>
          <w:p w:rsidR="00CA5563" w:rsidRPr="00CA5563" w:rsidRDefault="00CA5563" w:rsidP="00CA5563">
            <w:pPr>
              <w:jc w:val="center"/>
              <w:rPr>
                <w:sz w:val="24"/>
                <w:szCs w:val="24"/>
              </w:rPr>
            </w:pPr>
          </w:p>
        </w:tc>
        <w:tc>
          <w:tcPr>
            <w:tcW w:w="1559" w:type="dxa"/>
            <w:vMerge/>
            <w:tcBorders>
              <w:left w:val="nil"/>
              <w:bottom w:val="single" w:sz="4" w:space="0" w:color="auto"/>
              <w:right w:val="single" w:sz="4" w:space="0" w:color="auto"/>
            </w:tcBorders>
            <w:shd w:val="clear" w:color="auto" w:fill="auto"/>
            <w:noWrap/>
            <w:vAlign w:val="bottom"/>
          </w:tcPr>
          <w:p w:rsidR="00CA5563" w:rsidRPr="00CA5563" w:rsidRDefault="00CA5563" w:rsidP="00CA5563">
            <w:pPr>
              <w:jc w:val="center"/>
              <w:rPr>
                <w:sz w:val="24"/>
                <w:szCs w:val="24"/>
              </w:rPr>
            </w:pPr>
          </w:p>
        </w:tc>
        <w:tc>
          <w:tcPr>
            <w:tcW w:w="1417" w:type="dxa"/>
            <w:tcBorders>
              <w:bottom w:val="single" w:sz="4" w:space="0" w:color="auto"/>
              <w:right w:val="single" w:sz="4" w:space="0" w:color="auto"/>
            </w:tcBorders>
            <w:noWrap/>
            <w:vAlign w:val="center"/>
          </w:tcPr>
          <w:p w:rsidR="00CA5563" w:rsidRPr="00CA5563" w:rsidRDefault="00CA5563" w:rsidP="00CA5563">
            <w:pPr>
              <w:jc w:val="center"/>
              <w:rPr>
                <w:sz w:val="24"/>
                <w:szCs w:val="24"/>
              </w:rPr>
            </w:pPr>
            <w:r w:rsidRPr="00CA5563">
              <w:rPr>
                <w:sz w:val="24"/>
                <w:szCs w:val="24"/>
              </w:rPr>
              <w:t>проект</w:t>
            </w:r>
          </w:p>
          <w:p w:rsidR="00CA5563" w:rsidRPr="00CA5563" w:rsidRDefault="00CA5563" w:rsidP="0075300E">
            <w:pPr>
              <w:jc w:val="center"/>
              <w:rPr>
                <w:sz w:val="24"/>
                <w:szCs w:val="24"/>
              </w:rPr>
            </w:pPr>
            <w:r w:rsidRPr="00CA5563">
              <w:rPr>
                <w:sz w:val="24"/>
                <w:szCs w:val="24"/>
              </w:rPr>
              <w:t>решения на 20</w:t>
            </w:r>
            <w:r w:rsidR="0075300E">
              <w:rPr>
                <w:sz w:val="24"/>
                <w:szCs w:val="24"/>
              </w:rPr>
              <w:t xml:space="preserve">20 </w:t>
            </w:r>
            <w:r w:rsidRPr="00CA5563">
              <w:rPr>
                <w:sz w:val="24"/>
                <w:szCs w:val="24"/>
              </w:rPr>
              <w:t>год</w:t>
            </w:r>
          </w:p>
        </w:tc>
        <w:tc>
          <w:tcPr>
            <w:tcW w:w="1418" w:type="dxa"/>
            <w:tcBorders>
              <w:left w:val="single" w:sz="4" w:space="0" w:color="auto"/>
              <w:bottom w:val="single" w:sz="4" w:space="0" w:color="auto"/>
              <w:right w:val="single" w:sz="4" w:space="0" w:color="auto"/>
            </w:tcBorders>
            <w:noWrap/>
            <w:vAlign w:val="center"/>
          </w:tcPr>
          <w:p w:rsidR="00CA5563" w:rsidRPr="00CA5563" w:rsidRDefault="00CA5563" w:rsidP="00CA5563">
            <w:pPr>
              <w:jc w:val="center"/>
              <w:rPr>
                <w:sz w:val="24"/>
                <w:szCs w:val="24"/>
              </w:rPr>
            </w:pPr>
            <w:r w:rsidRPr="00CA5563">
              <w:rPr>
                <w:sz w:val="24"/>
                <w:szCs w:val="24"/>
              </w:rPr>
              <w:t>к</w:t>
            </w:r>
          </w:p>
          <w:p w:rsidR="00CA5563" w:rsidRPr="00CA5563" w:rsidRDefault="00CA5563" w:rsidP="006B2BF2">
            <w:pPr>
              <w:jc w:val="center"/>
              <w:rPr>
                <w:sz w:val="24"/>
                <w:szCs w:val="24"/>
              </w:rPr>
            </w:pPr>
            <w:r w:rsidRPr="00CA5563">
              <w:rPr>
                <w:sz w:val="24"/>
                <w:szCs w:val="24"/>
              </w:rPr>
              <w:t>оценке 201</w:t>
            </w:r>
            <w:r w:rsidR="006B2BF2">
              <w:rPr>
                <w:sz w:val="24"/>
                <w:szCs w:val="24"/>
              </w:rPr>
              <w:t>9</w:t>
            </w:r>
            <w:r w:rsidRPr="00CA5563">
              <w:rPr>
                <w:sz w:val="24"/>
                <w:szCs w:val="24"/>
              </w:rPr>
              <w:t xml:space="preserve"> года, %</w:t>
            </w:r>
          </w:p>
        </w:tc>
      </w:tr>
      <w:tr w:rsidR="00CA5563" w:rsidRPr="00C9729F" w:rsidTr="008D35AA">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center"/>
              <w:rPr>
                <w:sz w:val="24"/>
                <w:szCs w:val="24"/>
              </w:rPr>
            </w:pPr>
            <w:r w:rsidRPr="00C9729F">
              <w:rPr>
                <w:sz w:val="24"/>
                <w:szCs w:val="24"/>
              </w:rPr>
              <w:t>1</w:t>
            </w:r>
          </w:p>
        </w:tc>
        <w:tc>
          <w:tcPr>
            <w:tcW w:w="4439" w:type="dxa"/>
            <w:tcBorders>
              <w:top w:val="nil"/>
              <w:left w:val="nil"/>
              <w:bottom w:val="single" w:sz="4" w:space="0" w:color="auto"/>
              <w:right w:val="single" w:sz="4" w:space="0" w:color="auto"/>
            </w:tcBorders>
            <w:shd w:val="clear" w:color="auto" w:fill="auto"/>
            <w:noWrap/>
            <w:vAlign w:val="bottom"/>
          </w:tcPr>
          <w:p w:rsidR="00CA5563" w:rsidRPr="00C9729F" w:rsidRDefault="00CA5563" w:rsidP="00CA5563">
            <w:pPr>
              <w:jc w:val="center"/>
              <w:rPr>
                <w:sz w:val="24"/>
                <w:szCs w:val="24"/>
              </w:rPr>
            </w:pPr>
            <w:r w:rsidRPr="00C9729F">
              <w:rPr>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CA5563" w:rsidP="00CA5563">
            <w:pPr>
              <w:jc w:val="center"/>
              <w:rPr>
                <w:sz w:val="24"/>
                <w:szCs w:val="24"/>
              </w:rPr>
            </w:pPr>
            <w:r w:rsidRPr="00CA5563">
              <w:rPr>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A5563" w:rsidRPr="00C9729F" w:rsidRDefault="00CA5563" w:rsidP="00CA5563">
            <w:pPr>
              <w:jc w:val="center"/>
              <w:rPr>
                <w:sz w:val="24"/>
                <w:szCs w:val="24"/>
              </w:rPr>
            </w:pPr>
            <w:r w:rsidRPr="00CA5563">
              <w:rPr>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A5563" w:rsidRPr="00C9729F" w:rsidRDefault="00CA5563" w:rsidP="00CA5563">
            <w:pPr>
              <w:jc w:val="center"/>
              <w:rPr>
                <w:sz w:val="24"/>
                <w:szCs w:val="24"/>
              </w:rPr>
            </w:pPr>
            <w:r w:rsidRPr="00C9729F">
              <w:rPr>
                <w:sz w:val="24"/>
                <w:szCs w:val="24"/>
              </w:rPr>
              <w:t>5</w:t>
            </w:r>
          </w:p>
        </w:tc>
      </w:tr>
      <w:tr w:rsidR="00CA5563" w:rsidRPr="00C9729F" w:rsidTr="008D35AA">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rPr>
                <w:sz w:val="24"/>
                <w:szCs w:val="24"/>
              </w:rPr>
            </w:pPr>
            <w:r w:rsidRPr="00C9729F">
              <w:rPr>
                <w:sz w:val="24"/>
                <w:szCs w:val="24"/>
              </w:rPr>
              <w:t> </w:t>
            </w:r>
          </w:p>
        </w:tc>
        <w:tc>
          <w:tcPr>
            <w:tcW w:w="4439" w:type="dxa"/>
            <w:tcBorders>
              <w:top w:val="nil"/>
              <w:left w:val="nil"/>
              <w:bottom w:val="single" w:sz="4" w:space="0" w:color="auto"/>
              <w:right w:val="single" w:sz="4" w:space="0" w:color="auto"/>
            </w:tcBorders>
            <w:shd w:val="clear" w:color="auto" w:fill="auto"/>
            <w:noWrap/>
            <w:vAlign w:val="bottom"/>
          </w:tcPr>
          <w:p w:rsidR="00CA5563" w:rsidRPr="00C9729F" w:rsidRDefault="00CA5563" w:rsidP="00CA5563">
            <w:pPr>
              <w:rPr>
                <w:bCs/>
                <w:sz w:val="24"/>
                <w:szCs w:val="24"/>
              </w:rPr>
            </w:pPr>
            <w:r w:rsidRPr="00C9729F">
              <w:rPr>
                <w:bCs/>
                <w:sz w:val="24"/>
                <w:szCs w:val="24"/>
              </w:rPr>
              <w:t>ВСЕГО РАСХОДОВ</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424325" w:rsidP="00040948">
            <w:pPr>
              <w:jc w:val="right"/>
              <w:rPr>
                <w:sz w:val="24"/>
                <w:szCs w:val="24"/>
              </w:rPr>
            </w:pPr>
            <w:r>
              <w:rPr>
                <w:sz w:val="24"/>
                <w:szCs w:val="24"/>
              </w:rPr>
              <w:t>19237,2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A5563" w:rsidRPr="00C9729F" w:rsidRDefault="006B2BF2" w:rsidP="00040948">
            <w:pPr>
              <w:jc w:val="right"/>
              <w:rPr>
                <w:bCs/>
                <w:sz w:val="24"/>
                <w:szCs w:val="24"/>
              </w:rPr>
            </w:pPr>
            <w:r>
              <w:rPr>
                <w:bCs/>
                <w:sz w:val="24"/>
                <w:szCs w:val="24"/>
              </w:rPr>
              <w:t>20229,4</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5D7897" w:rsidP="00040948">
            <w:pPr>
              <w:jc w:val="right"/>
              <w:rPr>
                <w:bCs/>
                <w:sz w:val="24"/>
                <w:szCs w:val="24"/>
              </w:rPr>
            </w:pPr>
            <w:r>
              <w:rPr>
                <w:bCs/>
                <w:sz w:val="24"/>
                <w:szCs w:val="24"/>
              </w:rPr>
              <w:t>105,2</w:t>
            </w:r>
          </w:p>
        </w:tc>
      </w:tr>
      <w:tr w:rsidR="00CA5563" w:rsidRPr="00C9729F" w:rsidTr="00553AE9">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rPr>
                <w:sz w:val="24"/>
                <w:szCs w:val="24"/>
              </w:rPr>
            </w:pPr>
            <w:r w:rsidRPr="00C9729F">
              <w:rPr>
                <w:sz w:val="24"/>
                <w:szCs w:val="24"/>
              </w:rPr>
              <w:t> </w:t>
            </w:r>
          </w:p>
        </w:tc>
        <w:tc>
          <w:tcPr>
            <w:tcW w:w="4439" w:type="dxa"/>
            <w:tcBorders>
              <w:top w:val="nil"/>
              <w:left w:val="nil"/>
              <w:bottom w:val="single" w:sz="4" w:space="0" w:color="auto"/>
              <w:right w:val="single" w:sz="4" w:space="0" w:color="auto"/>
            </w:tcBorders>
            <w:shd w:val="clear" w:color="auto" w:fill="auto"/>
            <w:noWrap/>
            <w:vAlign w:val="bottom"/>
          </w:tcPr>
          <w:p w:rsidR="00CA5563" w:rsidRPr="00C9729F" w:rsidRDefault="00CA5563" w:rsidP="00CA5563">
            <w:pPr>
              <w:jc w:val="right"/>
              <w:rPr>
                <w:sz w:val="24"/>
                <w:szCs w:val="24"/>
              </w:rPr>
            </w:pPr>
            <w:r w:rsidRPr="00C9729F">
              <w:rPr>
                <w:sz w:val="24"/>
                <w:szCs w:val="24"/>
              </w:rPr>
              <w:t xml:space="preserve"> в том числе:</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CA5563" w:rsidP="00040948">
            <w:pPr>
              <w:jc w:val="right"/>
              <w:rPr>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CA5563" w:rsidP="00040948">
            <w:pPr>
              <w:jc w:val="right"/>
              <w:rPr>
                <w:bCs/>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CA5563" w:rsidP="00040948">
            <w:pPr>
              <w:jc w:val="right"/>
              <w:rPr>
                <w:bCs/>
                <w:sz w:val="24"/>
                <w:szCs w:val="24"/>
              </w:rPr>
            </w:pPr>
          </w:p>
        </w:tc>
      </w:tr>
      <w:tr w:rsidR="00CA5563" w:rsidRPr="00C9729F" w:rsidTr="00553AE9">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1</w:t>
            </w:r>
          </w:p>
        </w:tc>
        <w:tc>
          <w:tcPr>
            <w:tcW w:w="4439" w:type="dxa"/>
            <w:tcBorders>
              <w:top w:val="nil"/>
              <w:left w:val="nil"/>
              <w:bottom w:val="single" w:sz="4" w:space="0" w:color="auto"/>
              <w:right w:val="single" w:sz="4" w:space="0" w:color="auto"/>
            </w:tcBorders>
            <w:shd w:val="clear" w:color="auto" w:fill="auto"/>
            <w:vAlign w:val="bottom"/>
          </w:tcPr>
          <w:p w:rsidR="00CA5563" w:rsidRPr="00C9729F" w:rsidRDefault="00CA5563" w:rsidP="00CA5563">
            <w:pPr>
              <w:rPr>
                <w:bCs/>
                <w:sz w:val="24"/>
                <w:szCs w:val="24"/>
              </w:rPr>
            </w:pPr>
            <w:r w:rsidRPr="00C9729F">
              <w:rPr>
                <w:bCs/>
                <w:sz w:val="24"/>
                <w:szCs w:val="24"/>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0E1D32" w:rsidP="00040948">
            <w:pPr>
              <w:jc w:val="right"/>
              <w:rPr>
                <w:bCs/>
                <w:sz w:val="24"/>
                <w:szCs w:val="24"/>
              </w:rPr>
            </w:pPr>
            <w:r>
              <w:rPr>
                <w:bCs/>
                <w:sz w:val="24"/>
                <w:szCs w:val="24"/>
              </w:rPr>
              <w:t>8300,6</w:t>
            </w: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6B2BF2" w:rsidP="00040948">
            <w:pPr>
              <w:jc w:val="right"/>
              <w:rPr>
                <w:bCs/>
                <w:sz w:val="24"/>
                <w:szCs w:val="24"/>
              </w:rPr>
            </w:pPr>
            <w:r>
              <w:rPr>
                <w:bCs/>
                <w:sz w:val="24"/>
                <w:szCs w:val="24"/>
              </w:rPr>
              <w:t>8558,2</w:t>
            </w:r>
            <w:r w:rsidR="00CA5563" w:rsidRPr="00C9729F">
              <w:rPr>
                <w:bCs/>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0E1D32" w:rsidP="00040948">
            <w:pPr>
              <w:jc w:val="right"/>
              <w:rPr>
                <w:bCs/>
                <w:sz w:val="24"/>
                <w:szCs w:val="24"/>
              </w:rPr>
            </w:pPr>
            <w:r>
              <w:rPr>
                <w:bCs/>
                <w:sz w:val="24"/>
                <w:szCs w:val="24"/>
              </w:rPr>
              <w:t>103,1</w:t>
            </w:r>
          </w:p>
        </w:tc>
      </w:tr>
      <w:tr w:rsidR="00CA5563" w:rsidRPr="00C9729F" w:rsidTr="00553AE9">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2</w:t>
            </w:r>
          </w:p>
        </w:tc>
        <w:tc>
          <w:tcPr>
            <w:tcW w:w="4439" w:type="dxa"/>
            <w:tcBorders>
              <w:top w:val="nil"/>
              <w:left w:val="nil"/>
              <w:bottom w:val="single" w:sz="4" w:space="0" w:color="auto"/>
              <w:right w:val="single" w:sz="4" w:space="0" w:color="auto"/>
            </w:tcBorders>
            <w:shd w:val="clear" w:color="auto" w:fill="auto"/>
            <w:vAlign w:val="bottom"/>
          </w:tcPr>
          <w:p w:rsidR="00CA5563" w:rsidRPr="00C9729F" w:rsidRDefault="00CA5563" w:rsidP="00CA5563">
            <w:pPr>
              <w:rPr>
                <w:bCs/>
                <w:sz w:val="24"/>
                <w:szCs w:val="24"/>
              </w:rPr>
            </w:pPr>
            <w:r w:rsidRPr="00C9729F">
              <w:rPr>
                <w:bCs/>
                <w:sz w:val="24"/>
                <w:szCs w:val="24"/>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0E1D32" w:rsidP="00040948">
            <w:pPr>
              <w:jc w:val="right"/>
              <w:rPr>
                <w:bCs/>
                <w:sz w:val="24"/>
                <w:szCs w:val="24"/>
              </w:rPr>
            </w:pPr>
            <w:r>
              <w:rPr>
                <w:bCs/>
                <w:sz w:val="24"/>
                <w:szCs w:val="24"/>
              </w:rPr>
              <w:t>221,7</w:t>
            </w: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6B2BF2" w:rsidP="00040948">
            <w:pPr>
              <w:jc w:val="right"/>
              <w:rPr>
                <w:bCs/>
                <w:sz w:val="24"/>
                <w:szCs w:val="24"/>
              </w:rPr>
            </w:pPr>
            <w:r>
              <w:rPr>
                <w:bCs/>
                <w:sz w:val="24"/>
                <w:szCs w:val="24"/>
              </w:rPr>
              <w:t>214,7</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0E1D32" w:rsidP="00040948">
            <w:pPr>
              <w:jc w:val="right"/>
              <w:rPr>
                <w:bCs/>
                <w:sz w:val="24"/>
                <w:szCs w:val="24"/>
              </w:rPr>
            </w:pPr>
            <w:r>
              <w:rPr>
                <w:bCs/>
                <w:sz w:val="24"/>
                <w:szCs w:val="24"/>
              </w:rPr>
              <w:t>98,0</w:t>
            </w:r>
          </w:p>
        </w:tc>
      </w:tr>
      <w:tr w:rsidR="00CA5563" w:rsidRPr="00C9729F" w:rsidTr="00553AE9">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3</w:t>
            </w:r>
          </w:p>
        </w:tc>
        <w:tc>
          <w:tcPr>
            <w:tcW w:w="4439" w:type="dxa"/>
            <w:tcBorders>
              <w:top w:val="nil"/>
              <w:left w:val="nil"/>
              <w:bottom w:val="single" w:sz="4" w:space="0" w:color="auto"/>
              <w:right w:val="single" w:sz="4" w:space="0" w:color="auto"/>
            </w:tcBorders>
            <w:shd w:val="clear" w:color="auto" w:fill="auto"/>
            <w:vAlign w:val="bottom"/>
          </w:tcPr>
          <w:p w:rsidR="00CA5563" w:rsidRPr="00C9729F" w:rsidRDefault="00CA5563" w:rsidP="00CA5563">
            <w:pPr>
              <w:rPr>
                <w:bCs/>
                <w:sz w:val="24"/>
                <w:szCs w:val="24"/>
              </w:rPr>
            </w:pPr>
            <w:r w:rsidRPr="00C9729F">
              <w:rPr>
                <w:bCs/>
                <w:sz w:val="24"/>
                <w:szCs w:val="24"/>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0E1D32" w:rsidP="00040948">
            <w:pPr>
              <w:jc w:val="right"/>
              <w:rPr>
                <w:bCs/>
                <w:sz w:val="24"/>
                <w:szCs w:val="24"/>
              </w:rPr>
            </w:pPr>
            <w:r>
              <w:rPr>
                <w:bCs/>
                <w:sz w:val="24"/>
                <w:szCs w:val="24"/>
              </w:rPr>
              <w:t>71,</w:t>
            </w:r>
            <w:r w:rsidR="008D35AA">
              <w:rPr>
                <w:bCs/>
                <w:sz w:val="24"/>
                <w:szCs w:val="24"/>
              </w:rPr>
              <w:t>0</w:t>
            </w: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6B2BF2" w:rsidP="00040948">
            <w:pPr>
              <w:jc w:val="right"/>
              <w:rPr>
                <w:bCs/>
                <w:sz w:val="24"/>
                <w:szCs w:val="24"/>
              </w:rPr>
            </w:pPr>
            <w:r>
              <w:rPr>
                <w:bCs/>
                <w:sz w:val="24"/>
                <w:szCs w:val="24"/>
              </w:rPr>
              <w:t>73,8</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671CED" w:rsidP="00040948">
            <w:pPr>
              <w:jc w:val="right"/>
              <w:rPr>
                <w:bCs/>
                <w:sz w:val="24"/>
                <w:szCs w:val="24"/>
              </w:rPr>
            </w:pPr>
            <w:r>
              <w:rPr>
                <w:bCs/>
                <w:sz w:val="24"/>
                <w:szCs w:val="24"/>
              </w:rPr>
              <w:t>103,8</w:t>
            </w:r>
          </w:p>
        </w:tc>
      </w:tr>
      <w:tr w:rsidR="00CA5563" w:rsidRPr="00C9729F" w:rsidTr="00553AE9">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 xml:space="preserve">4 </w:t>
            </w:r>
          </w:p>
        </w:tc>
        <w:tc>
          <w:tcPr>
            <w:tcW w:w="4439" w:type="dxa"/>
            <w:tcBorders>
              <w:top w:val="nil"/>
              <w:left w:val="nil"/>
              <w:bottom w:val="single" w:sz="4" w:space="0" w:color="auto"/>
              <w:right w:val="single" w:sz="4" w:space="0" w:color="auto"/>
            </w:tcBorders>
            <w:shd w:val="clear" w:color="auto" w:fill="auto"/>
            <w:vAlign w:val="bottom"/>
          </w:tcPr>
          <w:p w:rsidR="00CA5563" w:rsidRPr="00C9729F" w:rsidRDefault="00CA5563" w:rsidP="00CA5563">
            <w:pPr>
              <w:rPr>
                <w:bCs/>
                <w:sz w:val="24"/>
                <w:szCs w:val="24"/>
              </w:rPr>
            </w:pPr>
            <w:r w:rsidRPr="00C9729F">
              <w:rPr>
                <w:bCs/>
                <w:sz w:val="24"/>
                <w:szCs w:val="24"/>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424325" w:rsidP="008D35AA">
            <w:pPr>
              <w:jc w:val="right"/>
              <w:rPr>
                <w:bCs/>
                <w:sz w:val="24"/>
                <w:szCs w:val="24"/>
              </w:rPr>
            </w:pPr>
            <w:r>
              <w:rPr>
                <w:bCs/>
                <w:sz w:val="24"/>
                <w:szCs w:val="24"/>
              </w:rPr>
              <w:t>1611,2</w:t>
            </w: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6B2BF2" w:rsidP="00040948">
            <w:pPr>
              <w:jc w:val="right"/>
              <w:rPr>
                <w:bCs/>
                <w:sz w:val="24"/>
                <w:szCs w:val="24"/>
              </w:rPr>
            </w:pPr>
            <w:r>
              <w:rPr>
                <w:bCs/>
                <w:sz w:val="24"/>
                <w:szCs w:val="24"/>
              </w:rPr>
              <w:t>2050,5</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5D7897" w:rsidP="00040948">
            <w:pPr>
              <w:jc w:val="right"/>
              <w:rPr>
                <w:bCs/>
                <w:sz w:val="24"/>
                <w:szCs w:val="24"/>
              </w:rPr>
            </w:pPr>
            <w:r>
              <w:rPr>
                <w:bCs/>
                <w:sz w:val="24"/>
                <w:szCs w:val="24"/>
              </w:rPr>
              <w:t>127,3</w:t>
            </w:r>
          </w:p>
        </w:tc>
      </w:tr>
      <w:tr w:rsidR="00CA5563" w:rsidRPr="00C9729F" w:rsidTr="00553AE9">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5</w:t>
            </w:r>
          </w:p>
        </w:tc>
        <w:tc>
          <w:tcPr>
            <w:tcW w:w="4439" w:type="dxa"/>
            <w:tcBorders>
              <w:top w:val="nil"/>
              <w:left w:val="nil"/>
              <w:bottom w:val="single" w:sz="4" w:space="0" w:color="auto"/>
              <w:right w:val="single" w:sz="4" w:space="0" w:color="auto"/>
            </w:tcBorders>
            <w:shd w:val="clear" w:color="auto" w:fill="auto"/>
            <w:vAlign w:val="bottom"/>
          </w:tcPr>
          <w:p w:rsidR="00CA5563" w:rsidRPr="00C9729F" w:rsidRDefault="00CA5563" w:rsidP="00CA5563">
            <w:pPr>
              <w:rPr>
                <w:bCs/>
                <w:sz w:val="24"/>
                <w:szCs w:val="24"/>
              </w:rPr>
            </w:pPr>
            <w:r w:rsidRPr="00C9729F">
              <w:rPr>
                <w:bCs/>
                <w:sz w:val="24"/>
                <w:szCs w:val="24"/>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424325" w:rsidP="00040948">
            <w:pPr>
              <w:jc w:val="right"/>
              <w:rPr>
                <w:bCs/>
                <w:sz w:val="24"/>
                <w:szCs w:val="24"/>
              </w:rPr>
            </w:pPr>
            <w:r>
              <w:rPr>
                <w:bCs/>
                <w:sz w:val="24"/>
                <w:szCs w:val="24"/>
              </w:rPr>
              <w:t>2469,9</w:t>
            </w: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5D7897" w:rsidP="00040948">
            <w:pPr>
              <w:jc w:val="right"/>
              <w:rPr>
                <w:bCs/>
                <w:sz w:val="24"/>
                <w:szCs w:val="24"/>
              </w:rPr>
            </w:pPr>
            <w:r>
              <w:rPr>
                <w:bCs/>
                <w:sz w:val="24"/>
                <w:szCs w:val="24"/>
              </w:rPr>
              <w:t>2563,9</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E22A76" w:rsidP="00040948">
            <w:pPr>
              <w:jc w:val="right"/>
              <w:rPr>
                <w:bCs/>
                <w:sz w:val="24"/>
                <w:szCs w:val="24"/>
              </w:rPr>
            </w:pPr>
            <w:r>
              <w:rPr>
                <w:bCs/>
                <w:sz w:val="24"/>
                <w:szCs w:val="24"/>
              </w:rPr>
              <w:t>103,8</w:t>
            </w:r>
          </w:p>
        </w:tc>
      </w:tr>
      <w:tr w:rsidR="00CA5563" w:rsidRPr="00C9729F" w:rsidTr="00553AE9">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6</w:t>
            </w:r>
          </w:p>
        </w:tc>
        <w:tc>
          <w:tcPr>
            <w:tcW w:w="4439" w:type="dxa"/>
            <w:tcBorders>
              <w:top w:val="nil"/>
              <w:left w:val="nil"/>
              <w:bottom w:val="single" w:sz="4" w:space="0" w:color="auto"/>
              <w:right w:val="single" w:sz="4" w:space="0" w:color="auto"/>
            </w:tcBorders>
            <w:shd w:val="clear" w:color="auto" w:fill="auto"/>
            <w:vAlign w:val="bottom"/>
          </w:tcPr>
          <w:p w:rsidR="00CA5563" w:rsidRPr="00C9729F" w:rsidRDefault="00CA5563" w:rsidP="00CA5563">
            <w:pPr>
              <w:rPr>
                <w:bCs/>
                <w:sz w:val="24"/>
                <w:szCs w:val="24"/>
              </w:rPr>
            </w:pPr>
            <w:r w:rsidRPr="00C9729F">
              <w:rPr>
                <w:bCs/>
                <w:sz w:val="24"/>
                <w:szCs w:val="24"/>
              </w:rPr>
              <w:t>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671CED" w:rsidP="00040948">
            <w:pPr>
              <w:jc w:val="right"/>
              <w:rPr>
                <w:bCs/>
                <w:sz w:val="24"/>
                <w:szCs w:val="24"/>
              </w:rPr>
            </w:pPr>
            <w:r>
              <w:rPr>
                <w:bCs/>
                <w:sz w:val="24"/>
                <w:szCs w:val="24"/>
              </w:rPr>
              <w:t>30,0</w:t>
            </w: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6B2BF2" w:rsidP="00671CED">
            <w:pPr>
              <w:jc w:val="right"/>
              <w:rPr>
                <w:bCs/>
                <w:sz w:val="24"/>
                <w:szCs w:val="24"/>
              </w:rPr>
            </w:pPr>
            <w:r>
              <w:rPr>
                <w:bCs/>
                <w:sz w:val="24"/>
                <w:szCs w:val="24"/>
              </w:rPr>
              <w:t>31,1</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671CED" w:rsidP="00040948">
            <w:pPr>
              <w:jc w:val="right"/>
              <w:rPr>
                <w:bCs/>
                <w:sz w:val="24"/>
                <w:szCs w:val="24"/>
              </w:rPr>
            </w:pPr>
            <w:r>
              <w:rPr>
                <w:bCs/>
                <w:sz w:val="24"/>
                <w:szCs w:val="24"/>
              </w:rPr>
              <w:t>103,8</w:t>
            </w:r>
          </w:p>
        </w:tc>
      </w:tr>
      <w:tr w:rsidR="00CA5563" w:rsidRPr="00C9729F" w:rsidTr="00683A99">
        <w:trPr>
          <w:trHeight w:val="415"/>
        </w:trPr>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7</w:t>
            </w:r>
          </w:p>
        </w:tc>
        <w:tc>
          <w:tcPr>
            <w:tcW w:w="4439" w:type="dxa"/>
            <w:tcBorders>
              <w:top w:val="nil"/>
              <w:left w:val="nil"/>
              <w:bottom w:val="single" w:sz="4" w:space="0" w:color="auto"/>
              <w:right w:val="single" w:sz="4" w:space="0" w:color="auto"/>
            </w:tcBorders>
            <w:shd w:val="clear" w:color="auto" w:fill="auto"/>
            <w:vAlign w:val="bottom"/>
          </w:tcPr>
          <w:p w:rsidR="00CA5563" w:rsidRPr="00C9729F" w:rsidRDefault="00CA5563" w:rsidP="00CA5563">
            <w:pPr>
              <w:rPr>
                <w:bCs/>
                <w:sz w:val="24"/>
                <w:szCs w:val="24"/>
              </w:rPr>
            </w:pPr>
            <w:r w:rsidRPr="00C9729F">
              <w:rPr>
                <w:bCs/>
                <w:sz w:val="24"/>
                <w:szCs w:val="24"/>
              </w:rPr>
              <w:t>Культура, кинематография</w:t>
            </w:r>
            <w:r w:rsidR="00EA1649">
              <w:rPr>
                <w:b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EB1F7A" w:rsidP="00683A99">
            <w:pPr>
              <w:jc w:val="right"/>
              <w:rPr>
                <w:bCs/>
                <w:sz w:val="24"/>
                <w:szCs w:val="24"/>
              </w:rPr>
            </w:pPr>
            <w:r>
              <w:rPr>
                <w:bCs/>
                <w:sz w:val="24"/>
                <w:szCs w:val="24"/>
              </w:rPr>
              <w:t>6145,6</w:t>
            </w: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6B2BF2" w:rsidP="00683A99">
            <w:pPr>
              <w:jc w:val="right"/>
              <w:rPr>
                <w:sz w:val="24"/>
                <w:szCs w:val="24"/>
              </w:rPr>
            </w:pPr>
            <w:r>
              <w:rPr>
                <w:sz w:val="24"/>
                <w:szCs w:val="24"/>
              </w:rPr>
              <w:t>6354,0</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EB1F7A" w:rsidP="00683A99">
            <w:pPr>
              <w:jc w:val="right"/>
              <w:rPr>
                <w:sz w:val="24"/>
                <w:szCs w:val="24"/>
              </w:rPr>
            </w:pPr>
            <w:r>
              <w:rPr>
                <w:sz w:val="24"/>
                <w:szCs w:val="24"/>
              </w:rPr>
              <w:t>103,4</w:t>
            </w:r>
          </w:p>
        </w:tc>
      </w:tr>
      <w:tr w:rsidR="00CA5563" w:rsidRPr="00C9729F" w:rsidTr="00553AE9">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8</w:t>
            </w:r>
          </w:p>
        </w:tc>
        <w:tc>
          <w:tcPr>
            <w:tcW w:w="4439" w:type="dxa"/>
            <w:tcBorders>
              <w:top w:val="nil"/>
              <w:left w:val="nil"/>
              <w:bottom w:val="single" w:sz="4" w:space="0" w:color="auto"/>
              <w:right w:val="single" w:sz="4" w:space="0" w:color="auto"/>
            </w:tcBorders>
            <w:shd w:val="clear" w:color="auto" w:fill="auto"/>
            <w:vAlign w:val="bottom"/>
          </w:tcPr>
          <w:p w:rsidR="00CA5563" w:rsidRPr="00C9729F" w:rsidRDefault="00CA5563" w:rsidP="00CA5563">
            <w:pPr>
              <w:rPr>
                <w:sz w:val="24"/>
                <w:szCs w:val="24"/>
              </w:rPr>
            </w:pPr>
            <w:r w:rsidRPr="00C9729F">
              <w:rPr>
                <w:sz w:val="24"/>
                <w:szCs w:val="24"/>
              </w:rPr>
              <w:t>Социальная политика</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EB1F7A" w:rsidP="00040948">
            <w:pPr>
              <w:jc w:val="right"/>
              <w:rPr>
                <w:sz w:val="24"/>
                <w:szCs w:val="24"/>
              </w:rPr>
            </w:pPr>
            <w:r>
              <w:rPr>
                <w:sz w:val="24"/>
                <w:szCs w:val="24"/>
              </w:rPr>
              <w:t>215,6</w:t>
            </w: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6B2BF2" w:rsidP="00040948">
            <w:pPr>
              <w:jc w:val="right"/>
              <w:rPr>
                <w:sz w:val="24"/>
                <w:szCs w:val="24"/>
              </w:rPr>
            </w:pPr>
            <w:r>
              <w:rPr>
                <w:sz w:val="24"/>
                <w:szCs w:val="24"/>
              </w:rPr>
              <w:t>208,7</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EB1F7A" w:rsidP="00040948">
            <w:pPr>
              <w:jc w:val="right"/>
              <w:rPr>
                <w:sz w:val="24"/>
                <w:szCs w:val="24"/>
              </w:rPr>
            </w:pPr>
            <w:r>
              <w:rPr>
                <w:sz w:val="24"/>
                <w:szCs w:val="24"/>
              </w:rPr>
              <w:t>96,8</w:t>
            </w:r>
          </w:p>
        </w:tc>
      </w:tr>
      <w:tr w:rsidR="00CA5563" w:rsidRPr="00C9729F" w:rsidTr="00553AE9">
        <w:tc>
          <w:tcPr>
            <w:tcW w:w="654" w:type="dxa"/>
            <w:tcBorders>
              <w:top w:val="nil"/>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9</w:t>
            </w:r>
          </w:p>
        </w:tc>
        <w:tc>
          <w:tcPr>
            <w:tcW w:w="4439" w:type="dxa"/>
            <w:tcBorders>
              <w:top w:val="nil"/>
              <w:left w:val="nil"/>
              <w:bottom w:val="nil"/>
              <w:right w:val="single" w:sz="4" w:space="0" w:color="auto"/>
            </w:tcBorders>
            <w:shd w:val="clear" w:color="auto" w:fill="auto"/>
            <w:vAlign w:val="bottom"/>
          </w:tcPr>
          <w:p w:rsidR="00CA5563" w:rsidRPr="00C9729F" w:rsidRDefault="00CA5563" w:rsidP="00CA5563">
            <w:pPr>
              <w:rPr>
                <w:bCs/>
                <w:sz w:val="24"/>
                <w:szCs w:val="24"/>
              </w:rPr>
            </w:pPr>
            <w:r w:rsidRPr="00C9729F">
              <w:rPr>
                <w:bCs/>
                <w:sz w:val="24"/>
                <w:szCs w:val="24"/>
              </w:rPr>
              <w:t xml:space="preserve"> Физическая культура и спорт</w:t>
            </w:r>
          </w:p>
        </w:tc>
        <w:tc>
          <w:tcPr>
            <w:tcW w:w="1559" w:type="dxa"/>
            <w:tcBorders>
              <w:top w:val="nil"/>
              <w:left w:val="nil"/>
              <w:bottom w:val="single" w:sz="4" w:space="0" w:color="auto"/>
              <w:right w:val="single" w:sz="4" w:space="0" w:color="auto"/>
            </w:tcBorders>
            <w:shd w:val="clear" w:color="auto" w:fill="auto"/>
            <w:noWrap/>
            <w:vAlign w:val="bottom"/>
          </w:tcPr>
          <w:p w:rsidR="00CA5563" w:rsidRPr="00C9729F" w:rsidRDefault="00CB25B3" w:rsidP="00040948">
            <w:pPr>
              <w:jc w:val="right"/>
              <w:rPr>
                <w:bCs/>
                <w:sz w:val="24"/>
                <w:szCs w:val="24"/>
              </w:rPr>
            </w:pPr>
            <w:r>
              <w:rPr>
                <w:bCs/>
                <w:sz w:val="24"/>
                <w:szCs w:val="24"/>
              </w:rPr>
              <w:t>80,0</w:t>
            </w:r>
          </w:p>
        </w:tc>
        <w:tc>
          <w:tcPr>
            <w:tcW w:w="1417" w:type="dxa"/>
            <w:tcBorders>
              <w:top w:val="nil"/>
              <w:left w:val="nil"/>
              <w:bottom w:val="single" w:sz="4" w:space="0" w:color="auto"/>
              <w:right w:val="single" w:sz="4" w:space="0" w:color="auto"/>
            </w:tcBorders>
            <w:shd w:val="clear" w:color="auto" w:fill="auto"/>
            <w:noWrap/>
            <w:vAlign w:val="bottom"/>
          </w:tcPr>
          <w:p w:rsidR="00CA5563" w:rsidRPr="00C9729F" w:rsidRDefault="006B2BF2" w:rsidP="00040948">
            <w:pPr>
              <w:jc w:val="right"/>
              <w:rPr>
                <w:bCs/>
                <w:sz w:val="24"/>
                <w:szCs w:val="24"/>
              </w:rPr>
            </w:pPr>
            <w:r>
              <w:rPr>
                <w:bCs/>
                <w:sz w:val="24"/>
                <w:szCs w:val="24"/>
              </w:rPr>
              <w:t>83,0</w:t>
            </w:r>
          </w:p>
        </w:tc>
        <w:tc>
          <w:tcPr>
            <w:tcW w:w="1418" w:type="dxa"/>
            <w:tcBorders>
              <w:top w:val="nil"/>
              <w:left w:val="nil"/>
              <w:bottom w:val="single" w:sz="4" w:space="0" w:color="auto"/>
              <w:right w:val="single" w:sz="4" w:space="0" w:color="auto"/>
            </w:tcBorders>
            <w:shd w:val="clear" w:color="auto" w:fill="auto"/>
            <w:noWrap/>
            <w:vAlign w:val="bottom"/>
          </w:tcPr>
          <w:p w:rsidR="00CA5563" w:rsidRPr="00C9729F" w:rsidRDefault="00EB1F7A" w:rsidP="00040948">
            <w:pPr>
              <w:jc w:val="right"/>
              <w:rPr>
                <w:bCs/>
                <w:sz w:val="24"/>
                <w:szCs w:val="24"/>
              </w:rPr>
            </w:pPr>
            <w:r>
              <w:rPr>
                <w:bCs/>
                <w:sz w:val="24"/>
                <w:szCs w:val="24"/>
              </w:rPr>
              <w:t>103,8</w:t>
            </w:r>
          </w:p>
        </w:tc>
      </w:tr>
      <w:tr w:rsidR="00CA5563" w:rsidRPr="00C9729F" w:rsidTr="00553AE9">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563" w:rsidRPr="00C9729F" w:rsidRDefault="00CA5563" w:rsidP="00CA5563">
            <w:pPr>
              <w:jc w:val="right"/>
              <w:rPr>
                <w:bCs/>
                <w:sz w:val="24"/>
                <w:szCs w:val="24"/>
              </w:rPr>
            </w:pPr>
            <w:r w:rsidRPr="00C9729F">
              <w:rPr>
                <w:bCs/>
                <w:sz w:val="24"/>
                <w:szCs w:val="24"/>
              </w:rPr>
              <w:t>10</w:t>
            </w:r>
          </w:p>
        </w:tc>
        <w:tc>
          <w:tcPr>
            <w:tcW w:w="4439" w:type="dxa"/>
            <w:tcBorders>
              <w:top w:val="single" w:sz="4" w:space="0" w:color="auto"/>
              <w:left w:val="nil"/>
              <w:bottom w:val="single" w:sz="4" w:space="0" w:color="auto"/>
              <w:right w:val="single" w:sz="4" w:space="0" w:color="auto"/>
            </w:tcBorders>
            <w:shd w:val="clear" w:color="auto" w:fill="auto"/>
            <w:vAlign w:val="bottom"/>
          </w:tcPr>
          <w:p w:rsidR="00CA5563" w:rsidRPr="00C9729F" w:rsidRDefault="00CA5563" w:rsidP="00CA5563">
            <w:pPr>
              <w:rPr>
                <w:bCs/>
                <w:sz w:val="24"/>
                <w:szCs w:val="24"/>
              </w:rPr>
            </w:pPr>
            <w:r w:rsidRPr="00C9729F">
              <w:rPr>
                <w:bCs/>
                <w:sz w:val="24"/>
                <w:szCs w:val="24"/>
              </w:rPr>
              <w:t>Средства массовой информации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A5563" w:rsidRPr="00C9729F" w:rsidRDefault="00424325" w:rsidP="00040948">
            <w:pPr>
              <w:jc w:val="right"/>
              <w:rPr>
                <w:bCs/>
                <w:sz w:val="24"/>
                <w:szCs w:val="24"/>
              </w:rPr>
            </w:pPr>
            <w:r>
              <w:rPr>
                <w:bCs/>
                <w:sz w:val="24"/>
                <w:szCs w:val="24"/>
              </w:rPr>
              <w:t>91,4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A5563" w:rsidRPr="00C9729F" w:rsidRDefault="005D7897" w:rsidP="00040948">
            <w:pPr>
              <w:jc w:val="right"/>
              <w:rPr>
                <w:bCs/>
                <w:sz w:val="24"/>
                <w:szCs w:val="24"/>
              </w:rPr>
            </w:pPr>
            <w:r>
              <w:rPr>
                <w:bCs/>
                <w:sz w:val="24"/>
                <w:szCs w:val="24"/>
              </w:rPr>
              <w:t>91,5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A5563" w:rsidRPr="00C9729F" w:rsidRDefault="00E22A76" w:rsidP="00040948">
            <w:pPr>
              <w:jc w:val="right"/>
              <w:rPr>
                <w:bCs/>
                <w:sz w:val="24"/>
                <w:szCs w:val="24"/>
              </w:rPr>
            </w:pPr>
            <w:r>
              <w:rPr>
                <w:bCs/>
                <w:sz w:val="24"/>
                <w:szCs w:val="24"/>
              </w:rPr>
              <w:t>100,1</w:t>
            </w:r>
          </w:p>
        </w:tc>
      </w:tr>
      <w:tr w:rsidR="00CB25B3" w:rsidRPr="00C9729F" w:rsidTr="00553AE9">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5B3" w:rsidRPr="00C9729F" w:rsidRDefault="00CB25B3" w:rsidP="00CA5563">
            <w:pPr>
              <w:jc w:val="right"/>
              <w:rPr>
                <w:bCs/>
                <w:sz w:val="24"/>
                <w:szCs w:val="24"/>
              </w:rPr>
            </w:pPr>
            <w:r>
              <w:rPr>
                <w:bCs/>
                <w:sz w:val="24"/>
                <w:szCs w:val="24"/>
              </w:rPr>
              <w:t>11</w:t>
            </w:r>
          </w:p>
        </w:tc>
        <w:tc>
          <w:tcPr>
            <w:tcW w:w="4439" w:type="dxa"/>
            <w:tcBorders>
              <w:top w:val="single" w:sz="4" w:space="0" w:color="auto"/>
              <w:left w:val="nil"/>
              <w:bottom w:val="single" w:sz="4" w:space="0" w:color="auto"/>
              <w:right w:val="single" w:sz="4" w:space="0" w:color="auto"/>
            </w:tcBorders>
            <w:shd w:val="clear" w:color="auto" w:fill="auto"/>
            <w:vAlign w:val="bottom"/>
          </w:tcPr>
          <w:p w:rsidR="00CB25B3" w:rsidRPr="00CB25B3" w:rsidRDefault="00CB25B3" w:rsidP="00CA5563">
            <w:pPr>
              <w:rPr>
                <w:bCs/>
                <w:sz w:val="24"/>
                <w:szCs w:val="24"/>
              </w:rPr>
            </w:pPr>
            <w:r w:rsidRPr="00CB25B3">
              <w:rPr>
                <w:sz w:val="24"/>
                <w:szCs w:val="24"/>
              </w:rPr>
              <w:t>Обслуживание государственного внутреннего</w:t>
            </w:r>
            <w:r w:rsidR="00EA1649">
              <w:rPr>
                <w:sz w:val="24"/>
                <w:szCs w:val="24"/>
              </w:rPr>
              <w:t xml:space="preserve"> </w:t>
            </w:r>
            <w:r w:rsidRPr="00CB25B3">
              <w:rPr>
                <w:sz w:val="24"/>
                <w:szCs w:val="24"/>
              </w:rPr>
              <w:t>и муниципального долга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B25B3" w:rsidRDefault="00CB25B3" w:rsidP="00EB1F7A">
            <w:pPr>
              <w:jc w:val="right"/>
              <w:rPr>
                <w:bCs/>
                <w:sz w:val="24"/>
                <w:szCs w:val="24"/>
              </w:rPr>
            </w:pPr>
            <w:r>
              <w:rPr>
                <w:bCs/>
                <w:sz w:val="24"/>
                <w:szCs w:val="24"/>
              </w:rPr>
              <w:t>0,</w:t>
            </w:r>
            <w:r w:rsidR="00EB1F7A">
              <w:rPr>
                <w:bCs/>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B25B3" w:rsidRPr="00C9729F" w:rsidRDefault="00CB25B3" w:rsidP="00040948">
            <w:pPr>
              <w:jc w:val="right"/>
              <w:rPr>
                <w:bCs/>
                <w:sz w:val="24"/>
                <w:szCs w:val="24"/>
              </w:rPr>
            </w:pPr>
            <w:r>
              <w:rPr>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B25B3" w:rsidRDefault="00CB25B3" w:rsidP="00040948">
            <w:pPr>
              <w:jc w:val="right"/>
              <w:rPr>
                <w:bCs/>
                <w:sz w:val="24"/>
                <w:szCs w:val="24"/>
              </w:rPr>
            </w:pPr>
            <w:r>
              <w:rPr>
                <w:bCs/>
                <w:sz w:val="24"/>
                <w:szCs w:val="24"/>
              </w:rPr>
              <w:t>0,0</w:t>
            </w:r>
          </w:p>
        </w:tc>
      </w:tr>
    </w:tbl>
    <w:p w:rsidR="00BB3F54" w:rsidRDefault="00BB3F54" w:rsidP="00497932"/>
    <w:p w:rsidR="00497932" w:rsidRDefault="00793A57" w:rsidP="00966B30">
      <w:pPr>
        <w:rPr>
          <w:sz w:val="28"/>
          <w:szCs w:val="28"/>
          <w:lang w:eastAsia="en-US"/>
        </w:rPr>
      </w:pPr>
      <w:r w:rsidRPr="00793A57">
        <w:t xml:space="preserve">* Показатели сводной бюджетной росписи на </w:t>
      </w:r>
      <w:r w:rsidR="00966B30">
        <w:t>1 октября 2019 года</w:t>
      </w:r>
    </w:p>
    <w:p w:rsidR="0000486E" w:rsidRPr="004C3AD1" w:rsidRDefault="0000486E" w:rsidP="003B2A6A">
      <w:pPr>
        <w:ind w:firstLine="709"/>
        <w:jc w:val="both"/>
        <w:rPr>
          <w:snapToGrid w:val="0"/>
          <w:sz w:val="28"/>
          <w:szCs w:val="28"/>
        </w:rPr>
      </w:pPr>
    </w:p>
    <w:p w:rsidR="00B24B46" w:rsidRPr="00BC7F27" w:rsidRDefault="0000486E" w:rsidP="00B24B46">
      <w:pPr>
        <w:ind w:firstLine="851"/>
        <w:jc w:val="both"/>
        <w:rPr>
          <w:sz w:val="28"/>
          <w:szCs w:val="28"/>
        </w:rPr>
      </w:pPr>
      <w:r w:rsidRPr="004C3AD1">
        <w:rPr>
          <w:sz w:val="28"/>
          <w:szCs w:val="28"/>
        </w:rPr>
        <w:t xml:space="preserve">В структуре расходов </w:t>
      </w:r>
      <w:r w:rsidR="006F0A61">
        <w:rPr>
          <w:sz w:val="28"/>
          <w:szCs w:val="28"/>
        </w:rPr>
        <w:t xml:space="preserve">бюджета поселения </w:t>
      </w:r>
      <w:r w:rsidRPr="004C3AD1">
        <w:rPr>
          <w:sz w:val="28"/>
          <w:szCs w:val="28"/>
        </w:rPr>
        <w:t>на 20</w:t>
      </w:r>
      <w:r w:rsidR="00D96454">
        <w:rPr>
          <w:sz w:val="28"/>
          <w:szCs w:val="28"/>
        </w:rPr>
        <w:t>20</w:t>
      </w:r>
      <w:r w:rsidRPr="004C3AD1">
        <w:rPr>
          <w:sz w:val="28"/>
          <w:szCs w:val="28"/>
        </w:rPr>
        <w:t xml:space="preserve"> год бюджетные ассигнования на социально-культурную сферу составляют </w:t>
      </w:r>
      <w:r w:rsidR="00E97D7C">
        <w:rPr>
          <w:sz w:val="28"/>
          <w:szCs w:val="28"/>
        </w:rPr>
        <w:t xml:space="preserve">33,0 </w:t>
      </w:r>
      <w:r w:rsidRPr="004C3AD1">
        <w:rPr>
          <w:sz w:val="28"/>
          <w:szCs w:val="28"/>
        </w:rPr>
        <w:t>%.</w:t>
      </w:r>
      <w:r w:rsidR="00B24B46" w:rsidRPr="00B24B46">
        <w:rPr>
          <w:sz w:val="28"/>
          <w:szCs w:val="28"/>
        </w:rPr>
        <w:t xml:space="preserve"> </w:t>
      </w:r>
    </w:p>
    <w:p w:rsidR="00B24B46" w:rsidRPr="00BC7F27" w:rsidRDefault="00EA1649" w:rsidP="00AC28BC">
      <w:pPr>
        <w:jc w:val="both"/>
        <w:rPr>
          <w:sz w:val="28"/>
          <w:szCs w:val="28"/>
        </w:rPr>
      </w:pPr>
      <w:r>
        <w:rPr>
          <w:sz w:val="28"/>
          <w:szCs w:val="28"/>
        </w:rPr>
        <w:t xml:space="preserve"> </w:t>
      </w:r>
      <w:r w:rsidR="006D55C6">
        <w:rPr>
          <w:rFonts w:eastAsia="Calibri"/>
          <w:sz w:val="28"/>
          <w:szCs w:val="28"/>
        </w:rPr>
        <w:t>Увеличение</w:t>
      </w:r>
      <w:r>
        <w:rPr>
          <w:rFonts w:eastAsia="Calibri"/>
          <w:sz w:val="28"/>
          <w:szCs w:val="28"/>
        </w:rPr>
        <w:t xml:space="preserve"> </w:t>
      </w:r>
      <w:r w:rsidR="006D55C6" w:rsidRPr="00C46157">
        <w:rPr>
          <w:sz w:val="28"/>
          <w:szCs w:val="28"/>
        </w:rPr>
        <w:t>объема бюджетных ассигнований на 20</w:t>
      </w:r>
      <w:r w:rsidR="006D55C6">
        <w:rPr>
          <w:sz w:val="28"/>
          <w:szCs w:val="28"/>
        </w:rPr>
        <w:t>20</w:t>
      </w:r>
      <w:r w:rsidR="006D55C6" w:rsidRPr="00C46157">
        <w:rPr>
          <w:sz w:val="28"/>
          <w:szCs w:val="28"/>
        </w:rPr>
        <w:t xml:space="preserve"> год по отдельным разделам классификации расходов бюджета по сравнению с оценкой объема бюджетных ассигнований на 201</w:t>
      </w:r>
      <w:r w:rsidR="006D55C6">
        <w:rPr>
          <w:sz w:val="28"/>
          <w:szCs w:val="28"/>
        </w:rPr>
        <w:t>9</w:t>
      </w:r>
      <w:r w:rsidR="006D55C6" w:rsidRPr="00C46157">
        <w:rPr>
          <w:sz w:val="28"/>
          <w:szCs w:val="28"/>
        </w:rPr>
        <w:t xml:space="preserve"> год обусловлено в основном </w:t>
      </w:r>
      <w:r w:rsidR="00AC28BC">
        <w:rPr>
          <w:sz w:val="28"/>
          <w:szCs w:val="28"/>
        </w:rPr>
        <w:t>т</w:t>
      </w:r>
      <w:r w:rsidR="00B24B46">
        <w:rPr>
          <w:sz w:val="28"/>
          <w:szCs w:val="28"/>
        </w:rPr>
        <w:t>ем</w:t>
      </w:r>
      <w:r w:rsidR="00AC28BC">
        <w:rPr>
          <w:sz w:val="28"/>
          <w:szCs w:val="28"/>
        </w:rPr>
        <w:t>,</w:t>
      </w:r>
      <w:r w:rsidR="00B24B46">
        <w:rPr>
          <w:sz w:val="28"/>
          <w:szCs w:val="28"/>
        </w:rPr>
        <w:t xml:space="preserve"> что</w:t>
      </w:r>
      <w:r>
        <w:rPr>
          <w:sz w:val="28"/>
          <w:szCs w:val="28"/>
        </w:rPr>
        <w:t xml:space="preserve"> </w:t>
      </w:r>
      <w:r w:rsidR="00B24B46">
        <w:rPr>
          <w:sz w:val="28"/>
          <w:szCs w:val="28"/>
        </w:rPr>
        <w:t xml:space="preserve">расходы </w:t>
      </w:r>
      <w:r w:rsidR="00B24B46" w:rsidRPr="00BC7F27">
        <w:rPr>
          <w:sz w:val="28"/>
          <w:szCs w:val="28"/>
        </w:rPr>
        <w:t xml:space="preserve">по фонду оплаты труда </w:t>
      </w:r>
      <w:r w:rsidR="00AC28BC">
        <w:rPr>
          <w:sz w:val="28"/>
          <w:szCs w:val="28"/>
        </w:rPr>
        <w:t>и</w:t>
      </w:r>
      <w:r w:rsidR="00B24B46">
        <w:rPr>
          <w:sz w:val="28"/>
          <w:szCs w:val="28"/>
        </w:rPr>
        <w:t xml:space="preserve"> </w:t>
      </w:r>
      <w:r w:rsidR="00B24B46" w:rsidRPr="00BC7F27">
        <w:rPr>
          <w:sz w:val="28"/>
          <w:szCs w:val="28"/>
        </w:rPr>
        <w:t>н</w:t>
      </w:r>
      <w:r w:rsidR="00B24B46">
        <w:rPr>
          <w:sz w:val="28"/>
          <w:szCs w:val="28"/>
        </w:rPr>
        <w:t xml:space="preserve">а материальные затраты </w:t>
      </w:r>
      <w:r w:rsidR="00B24B46" w:rsidRPr="00BC7F27">
        <w:rPr>
          <w:sz w:val="28"/>
          <w:szCs w:val="28"/>
        </w:rPr>
        <w:t>определя</w:t>
      </w:r>
      <w:r w:rsidR="00B24B46">
        <w:rPr>
          <w:sz w:val="28"/>
          <w:szCs w:val="28"/>
        </w:rPr>
        <w:t>лись</w:t>
      </w:r>
      <w:r w:rsidR="00B24B46" w:rsidRPr="00BC7F27">
        <w:rPr>
          <w:sz w:val="28"/>
          <w:szCs w:val="28"/>
        </w:rPr>
        <w:t xml:space="preserve"> на </w:t>
      </w:r>
      <w:r w:rsidR="00B24B46">
        <w:rPr>
          <w:sz w:val="28"/>
          <w:szCs w:val="28"/>
        </w:rPr>
        <w:t>2020 год</w:t>
      </w:r>
      <w:r>
        <w:rPr>
          <w:sz w:val="28"/>
          <w:szCs w:val="28"/>
        </w:rPr>
        <w:t xml:space="preserve"> </w:t>
      </w:r>
      <w:r w:rsidR="00B24B46">
        <w:rPr>
          <w:sz w:val="28"/>
          <w:szCs w:val="28"/>
        </w:rPr>
        <w:t>с индексацией на 3,8 %</w:t>
      </w:r>
      <w:r w:rsidR="008B0951">
        <w:rPr>
          <w:sz w:val="28"/>
          <w:szCs w:val="28"/>
        </w:rPr>
        <w:t>.</w:t>
      </w:r>
    </w:p>
    <w:p w:rsidR="00EB51C1" w:rsidRDefault="00EA1649" w:rsidP="008B0951">
      <w:pPr>
        <w:ind w:firstLine="709"/>
        <w:jc w:val="both"/>
        <w:rPr>
          <w:sz w:val="28"/>
          <w:szCs w:val="28"/>
        </w:rPr>
      </w:pPr>
      <w:r>
        <w:rPr>
          <w:sz w:val="28"/>
          <w:szCs w:val="28"/>
        </w:rPr>
        <w:t xml:space="preserve"> </w:t>
      </w:r>
      <w:r w:rsidR="00AC28BC">
        <w:rPr>
          <w:rFonts w:eastAsia="Calibri"/>
          <w:sz w:val="28"/>
          <w:szCs w:val="28"/>
        </w:rPr>
        <w:t>Уменьшение</w:t>
      </w:r>
      <w:r>
        <w:rPr>
          <w:rFonts w:eastAsia="Calibri"/>
          <w:sz w:val="28"/>
          <w:szCs w:val="28"/>
        </w:rPr>
        <w:t xml:space="preserve"> </w:t>
      </w:r>
      <w:r w:rsidR="00AC28BC" w:rsidRPr="00C46157">
        <w:rPr>
          <w:sz w:val="28"/>
          <w:szCs w:val="28"/>
        </w:rPr>
        <w:t>объема бюджетных ассигнований на 20</w:t>
      </w:r>
      <w:r w:rsidR="00AC28BC">
        <w:rPr>
          <w:sz w:val="28"/>
          <w:szCs w:val="28"/>
        </w:rPr>
        <w:t>20</w:t>
      </w:r>
      <w:r w:rsidR="00AC28BC" w:rsidRPr="00C46157">
        <w:rPr>
          <w:sz w:val="28"/>
          <w:szCs w:val="28"/>
        </w:rPr>
        <w:t xml:space="preserve"> год по</w:t>
      </w:r>
      <w:r w:rsidR="00B24B46">
        <w:rPr>
          <w:sz w:val="28"/>
          <w:szCs w:val="28"/>
        </w:rPr>
        <w:t xml:space="preserve"> </w:t>
      </w:r>
      <w:r w:rsidR="00AC28BC">
        <w:rPr>
          <w:sz w:val="28"/>
          <w:szCs w:val="28"/>
        </w:rPr>
        <w:t>разделу «Национальная оборона» обусловлено</w:t>
      </w:r>
      <w:r w:rsidR="00EB51C1">
        <w:rPr>
          <w:sz w:val="28"/>
          <w:szCs w:val="28"/>
        </w:rPr>
        <w:t xml:space="preserve"> уменьшением ассигнований из </w:t>
      </w:r>
      <w:r w:rsidR="00EB51C1">
        <w:rPr>
          <w:sz w:val="28"/>
          <w:szCs w:val="28"/>
        </w:rPr>
        <w:lastRenderedPageBreak/>
        <w:t>краевого бюджета на оплату труда работника</w:t>
      </w:r>
      <w:r>
        <w:rPr>
          <w:sz w:val="28"/>
          <w:szCs w:val="28"/>
        </w:rPr>
        <w:t>,</w:t>
      </w:r>
      <w:r w:rsidR="00EB51C1">
        <w:rPr>
          <w:sz w:val="28"/>
          <w:szCs w:val="28"/>
        </w:rPr>
        <w:t xml:space="preserve"> осуществляющего воинский учет на территории поселения.</w:t>
      </w:r>
      <w:r>
        <w:rPr>
          <w:sz w:val="28"/>
          <w:szCs w:val="28"/>
        </w:rPr>
        <w:t xml:space="preserve"> </w:t>
      </w:r>
    </w:p>
    <w:p w:rsidR="00F9596A" w:rsidRDefault="00EA1649" w:rsidP="008B0951">
      <w:pPr>
        <w:ind w:firstLine="709"/>
        <w:jc w:val="both"/>
        <w:rPr>
          <w:sz w:val="28"/>
          <w:szCs w:val="28"/>
        </w:rPr>
      </w:pPr>
      <w:r>
        <w:rPr>
          <w:sz w:val="28"/>
          <w:szCs w:val="28"/>
        </w:rPr>
        <w:t xml:space="preserve"> </w:t>
      </w:r>
      <w:r w:rsidR="00EB51C1">
        <w:rPr>
          <w:rFonts w:eastAsia="Calibri"/>
          <w:sz w:val="28"/>
          <w:szCs w:val="28"/>
        </w:rPr>
        <w:t>Уменьшение</w:t>
      </w:r>
      <w:r>
        <w:rPr>
          <w:rFonts w:eastAsia="Calibri"/>
          <w:sz w:val="28"/>
          <w:szCs w:val="28"/>
        </w:rPr>
        <w:t xml:space="preserve"> </w:t>
      </w:r>
      <w:r w:rsidR="00EB51C1" w:rsidRPr="00C46157">
        <w:rPr>
          <w:sz w:val="28"/>
          <w:szCs w:val="28"/>
        </w:rPr>
        <w:t>объема бюджетных ассигнований на 20</w:t>
      </w:r>
      <w:r w:rsidR="00EB51C1">
        <w:rPr>
          <w:sz w:val="28"/>
          <w:szCs w:val="28"/>
        </w:rPr>
        <w:t>20</w:t>
      </w:r>
      <w:r w:rsidR="00EB51C1" w:rsidRPr="00C46157">
        <w:rPr>
          <w:sz w:val="28"/>
          <w:szCs w:val="28"/>
        </w:rPr>
        <w:t xml:space="preserve"> год по</w:t>
      </w:r>
      <w:r w:rsidR="00EB51C1">
        <w:rPr>
          <w:sz w:val="28"/>
          <w:szCs w:val="28"/>
        </w:rPr>
        <w:t xml:space="preserve"> разделу</w:t>
      </w:r>
      <w:r>
        <w:rPr>
          <w:sz w:val="28"/>
          <w:szCs w:val="28"/>
        </w:rPr>
        <w:t xml:space="preserve"> </w:t>
      </w:r>
      <w:r w:rsidR="00EB51C1" w:rsidRPr="00EF7306">
        <w:rPr>
          <w:sz w:val="28"/>
          <w:szCs w:val="28"/>
        </w:rPr>
        <w:t>«Социальная политика»</w:t>
      </w:r>
      <w:r w:rsidR="00EF7306">
        <w:rPr>
          <w:sz w:val="28"/>
          <w:szCs w:val="28"/>
        </w:rPr>
        <w:t xml:space="preserve"> обусловлено тем,</w:t>
      </w:r>
      <w:r>
        <w:rPr>
          <w:sz w:val="28"/>
          <w:szCs w:val="28"/>
        </w:rPr>
        <w:t xml:space="preserve"> </w:t>
      </w:r>
      <w:r w:rsidR="00EF7306">
        <w:rPr>
          <w:sz w:val="28"/>
          <w:szCs w:val="28"/>
        </w:rPr>
        <w:t>что в бюджете на 2019 год утверждались расходы на выплату адресной помощи жителям поселения, попавшим в трудную жизненную ситуацию.</w:t>
      </w:r>
      <w:r>
        <w:rPr>
          <w:sz w:val="28"/>
          <w:szCs w:val="28"/>
        </w:rPr>
        <w:t xml:space="preserve"> </w:t>
      </w:r>
    </w:p>
    <w:p w:rsidR="00EF7306" w:rsidRDefault="00EA1649" w:rsidP="008B0951">
      <w:pPr>
        <w:jc w:val="both"/>
        <w:rPr>
          <w:rFonts w:eastAsia="Calibri"/>
          <w:sz w:val="28"/>
          <w:szCs w:val="28"/>
        </w:rPr>
      </w:pPr>
      <w:r>
        <w:rPr>
          <w:rFonts w:eastAsia="Calibri"/>
          <w:sz w:val="28"/>
          <w:szCs w:val="28"/>
        </w:rPr>
        <w:t xml:space="preserve"> </w:t>
      </w:r>
    </w:p>
    <w:p w:rsidR="00C43339" w:rsidRPr="004C3AD1" w:rsidRDefault="00C43339" w:rsidP="00D77E58">
      <w:pPr>
        <w:jc w:val="center"/>
        <w:rPr>
          <w:sz w:val="28"/>
          <w:szCs w:val="28"/>
        </w:rPr>
      </w:pPr>
      <w:r w:rsidRPr="004C3AD1">
        <w:rPr>
          <w:sz w:val="28"/>
          <w:szCs w:val="28"/>
        </w:rPr>
        <w:t xml:space="preserve">Расходы </w:t>
      </w:r>
      <w:r w:rsidR="00497932">
        <w:rPr>
          <w:sz w:val="28"/>
          <w:szCs w:val="28"/>
        </w:rPr>
        <w:t>бюджета поселения</w:t>
      </w:r>
      <w:r w:rsidRPr="004C3AD1">
        <w:rPr>
          <w:sz w:val="28"/>
          <w:szCs w:val="28"/>
        </w:rPr>
        <w:t>, осуществляемые</w:t>
      </w:r>
    </w:p>
    <w:p w:rsidR="00C43339" w:rsidRPr="004C3AD1" w:rsidRDefault="00C43339" w:rsidP="00D77E58">
      <w:pPr>
        <w:jc w:val="center"/>
        <w:rPr>
          <w:sz w:val="28"/>
          <w:szCs w:val="28"/>
        </w:rPr>
      </w:pPr>
      <w:r w:rsidRPr="004C3AD1">
        <w:rPr>
          <w:sz w:val="28"/>
          <w:szCs w:val="28"/>
        </w:rPr>
        <w:t xml:space="preserve">в рамках муниципальных программ </w:t>
      </w:r>
      <w:r w:rsidR="00887ADC" w:rsidRPr="00501D97">
        <w:rPr>
          <w:sz w:val="28"/>
          <w:lang w:eastAsia="en-US"/>
        </w:rPr>
        <w:t>Безводного сельского поселения Курганинского района</w:t>
      </w:r>
    </w:p>
    <w:p w:rsidR="008A7190" w:rsidRDefault="008A7190" w:rsidP="00C43339">
      <w:pPr>
        <w:ind w:firstLine="851"/>
        <w:jc w:val="both"/>
        <w:rPr>
          <w:sz w:val="28"/>
          <w:szCs w:val="28"/>
        </w:rPr>
      </w:pPr>
    </w:p>
    <w:p w:rsidR="00C43339" w:rsidRDefault="003F5518" w:rsidP="00C43339">
      <w:pPr>
        <w:ind w:firstLine="851"/>
        <w:jc w:val="both"/>
        <w:rPr>
          <w:sz w:val="28"/>
          <w:szCs w:val="28"/>
        </w:rPr>
      </w:pPr>
      <w:r>
        <w:rPr>
          <w:sz w:val="28"/>
          <w:szCs w:val="28"/>
        </w:rPr>
        <w:t>П</w:t>
      </w:r>
      <w:r w:rsidR="00C43339" w:rsidRPr="004C3AD1">
        <w:rPr>
          <w:sz w:val="28"/>
          <w:szCs w:val="28"/>
        </w:rPr>
        <w:t>ереч</w:t>
      </w:r>
      <w:r>
        <w:rPr>
          <w:sz w:val="28"/>
          <w:szCs w:val="28"/>
        </w:rPr>
        <w:t>е</w:t>
      </w:r>
      <w:r w:rsidR="00C43339" w:rsidRPr="004C3AD1">
        <w:rPr>
          <w:sz w:val="28"/>
          <w:szCs w:val="28"/>
        </w:rPr>
        <w:t>н</w:t>
      </w:r>
      <w:r>
        <w:rPr>
          <w:sz w:val="28"/>
          <w:szCs w:val="28"/>
        </w:rPr>
        <w:t>ь</w:t>
      </w:r>
      <w:r w:rsidR="00C43339" w:rsidRPr="004C3AD1">
        <w:rPr>
          <w:sz w:val="28"/>
          <w:szCs w:val="28"/>
        </w:rPr>
        <w:t xml:space="preserve"> муниципальных программ</w:t>
      </w:r>
      <w:r w:rsidR="00887ADC">
        <w:rPr>
          <w:sz w:val="28"/>
          <w:szCs w:val="28"/>
        </w:rPr>
        <w:t xml:space="preserve"> </w:t>
      </w:r>
      <w:r w:rsidR="00887ADC" w:rsidRPr="00501D97">
        <w:rPr>
          <w:sz w:val="28"/>
          <w:lang w:eastAsia="en-US"/>
        </w:rPr>
        <w:t>Безводного сельского поселения Курганинского района</w:t>
      </w:r>
      <w:r w:rsidR="00C43339" w:rsidRPr="004C3AD1">
        <w:rPr>
          <w:sz w:val="28"/>
          <w:szCs w:val="28"/>
        </w:rPr>
        <w:t xml:space="preserve"> утвержден </w:t>
      </w:r>
      <w:r w:rsidR="003A38C3">
        <w:rPr>
          <w:sz w:val="28"/>
          <w:szCs w:val="28"/>
        </w:rPr>
        <w:t>на 20</w:t>
      </w:r>
      <w:r w:rsidR="004E3475">
        <w:rPr>
          <w:sz w:val="28"/>
          <w:szCs w:val="28"/>
        </w:rPr>
        <w:t>20</w:t>
      </w:r>
      <w:r w:rsidR="003A38C3">
        <w:rPr>
          <w:sz w:val="28"/>
          <w:szCs w:val="28"/>
        </w:rPr>
        <w:t xml:space="preserve"> год </w:t>
      </w:r>
      <w:r w:rsidR="00C43339" w:rsidRPr="004C3AD1">
        <w:rPr>
          <w:sz w:val="28"/>
          <w:szCs w:val="28"/>
        </w:rPr>
        <w:t xml:space="preserve">постановлением администрации </w:t>
      </w:r>
      <w:r w:rsidR="00887ADC" w:rsidRPr="00501D97">
        <w:rPr>
          <w:sz w:val="28"/>
          <w:lang w:eastAsia="en-US"/>
        </w:rPr>
        <w:t>Безводного сельского поселения Курганинского района</w:t>
      </w:r>
      <w:r w:rsidR="00EA1649">
        <w:rPr>
          <w:sz w:val="28"/>
          <w:szCs w:val="28"/>
        </w:rPr>
        <w:t xml:space="preserve"> </w:t>
      </w:r>
      <w:r w:rsidR="003A38C3">
        <w:rPr>
          <w:sz w:val="28"/>
          <w:szCs w:val="28"/>
        </w:rPr>
        <w:t>от 27 августа 2019 года</w:t>
      </w:r>
      <w:r w:rsidR="00EA1649">
        <w:rPr>
          <w:sz w:val="28"/>
          <w:szCs w:val="28"/>
        </w:rPr>
        <w:t xml:space="preserve"> </w:t>
      </w:r>
      <w:r w:rsidR="003A38C3">
        <w:rPr>
          <w:sz w:val="28"/>
          <w:szCs w:val="28"/>
        </w:rPr>
        <w:t>№</w:t>
      </w:r>
      <w:r w:rsidR="00EA1649">
        <w:rPr>
          <w:sz w:val="28"/>
          <w:szCs w:val="28"/>
        </w:rPr>
        <w:t xml:space="preserve"> </w:t>
      </w:r>
      <w:r w:rsidR="004E3475">
        <w:rPr>
          <w:sz w:val="28"/>
          <w:szCs w:val="28"/>
        </w:rPr>
        <w:t>160</w:t>
      </w:r>
      <w:r w:rsidR="00C43339" w:rsidRPr="004C3AD1">
        <w:rPr>
          <w:sz w:val="28"/>
          <w:szCs w:val="28"/>
        </w:rPr>
        <w:t xml:space="preserve"> «Об утверждении перечня муниципальных программ </w:t>
      </w:r>
      <w:r w:rsidR="003A38C3">
        <w:rPr>
          <w:sz w:val="28"/>
          <w:szCs w:val="28"/>
        </w:rPr>
        <w:t>на 20</w:t>
      </w:r>
      <w:r w:rsidR="004E3475">
        <w:rPr>
          <w:sz w:val="28"/>
          <w:szCs w:val="28"/>
        </w:rPr>
        <w:t>20</w:t>
      </w:r>
      <w:r w:rsidR="003A38C3">
        <w:rPr>
          <w:sz w:val="28"/>
          <w:szCs w:val="28"/>
        </w:rPr>
        <w:t xml:space="preserve"> год</w:t>
      </w:r>
      <w:r w:rsidR="0005166C">
        <w:rPr>
          <w:sz w:val="28"/>
          <w:szCs w:val="28"/>
        </w:rPr>
        <w:t>», в соответствии с которым в</w:t>
      </w:r>
      <w:r w:rsidR="00EA1649">
        <w:rPr>
          <w:sz w:val="28"/>
          <w:szCs w:val="28"/>
        </w:rPr>
        <w:t xml:space="preserve"> </w:t>
      </w:r>
      <w:r w:rsidR="0005166C">
        <w:rPr>
          <w:sz w:val="28"/>
          <w:szCs w:val="28"/>
        </w:rPr>
        <w:t xml:space="preserve">бюджете реализуется </w:t>
      </w:r>
      <w:r w:rsidR="00887ADC">
        <w:rPr>
          <w:sz w:val="28"/>
          <w:szCs w:val="28"/>
        </w:rPr>
        <w:t>9</w:t>
      </w:r>
      <w:r w:rsidR="0005166C">
        <w:rPr>
          <w:sz w:val="28"/>
          <w:szCs w:val="28"/>
        </w:rPr>
        <w:t xml:space="preserve"> муниципальных программ.</w:t>
      </w:r>
      <w:r w:rsidR="00EA1649">
        <w:rPr>
          <w:sz w:val="28"/>
          <w:szCs w:val="28"/>
        </w:rPr>
        <w:t xml:space="preserve"> </w:t>
      </w:r>
    </w:p>
    <w:p w:rsidR="00C43339" w:rsidRPr="008D5BC5" w:rsidRDefault="00887ADC" w:rsidP="008D5BC5">
      <w:pPr>
        <w:tabs>
          <w:tab w:val="left" w:pos="720"/>
        </w:tabs>
        <w:ind w:firstLine="709"/>
        <w:jc w:val="both"/>
        <w:rPr>
          <w:rFonts w:eastAsia="Calibri"/>
          <w:sz w:val="28"/>
          <w:szCs w:val="28"/>
          <w:lang w:eastAsia="en-US"/>
        </w:rPr>
      </w:pPr>
      <w:r>
        <w:rPr>
          <w:sz w:val="28"/>
          <w:szCs w:val="28"/>
        </w:rPr>
        <w:t xml:space="preserve"> </w:t>
      </w:r>
      <w:r w:rsidR="00C43339" w:rsidRPr="00491178">
        <w:rPr>
          <w:sz w:val="28"/>
          <w:szCs w:val="28"/>
        </w:rPr>
        <w:t xml:space="preserve">На реализацию </w:t>
      </w:r>
      <w:r>
        <w:rPr>
          <w:sz w:val="28"/>
          <w:szCs w:val="28"/>
        </w:rPr>
        <w:t>9</w:t>
      </w:r>
      <w:r w:rsidR="00C43339" w:rsidRPr="004C3AD1">
        <w:rPr>
          <w:sz w:val="28"/>
          <w:szCs w:val="28"/>
        </w:rPr>
        <w:t xml:space="preserve"> муниципальных программ </w:t>
      </w:r>
      <w:r w:rsidR="008A7190" w:rsidRPr="00501D97">
        <w:rPr>
          <w:sz w:val="28"/>
          <w:lang w:eastAsia="en-US"/>
        </w:rPr>
        <w:t>Безводного сельского поселения Курганинского района</w:t>
      </w:r>
      <w:r w:rsidR="00EA1649">
        <w:rPr>
          <w:sz w:val="28"/>
          <w:szCs w:val="28"/>
        </w:rPr>
        <w:t xml:space="preserve"> </w:t>
      </w:r>
      <w:r w:rsidR="00C43339" w:rsidRPr="004C3AD1">
        <w:rPr>
          <w:sz w:val="28"/>
          <w:szCs w:val="28"/>
        </w:rPr>
        <w:t>предусмотрено в 20</w:t>
      </w:r>
      <w:r w:rsidR="004E3475">
        <w:rPr>
          <w:sz w:val="28"/>
          <w:szCs w:val="28"/>
        </w:rPr>
        <w:t>20</w:t>
      </w:r>
      <w:r w:rsidR="00C43339" w:rsidRPr="004C3AD1">
        <w:rPr>
          <w:sz w:val="28"/>
          <w:szCs w:val="28"/>
        </w:rPr>
        <w:t xml:space="preserve"> году </w:t>
      </w:r>
      <w:r w:rsidR="008B549B" w:rsidRPr="008B549B">
        <w:rPr>
          <w:sz w:val="28"/>
          <w:szCs w:val="28"/>
        </w:rPr>
        <w:t>1146</w:t>
      </w:r>
      <w:r w:rsidR="00C93188">
        <w:rPr>
          <w:sz w:val="28"/>
          <w:szCs w:val="28"/>
        </w:rPr>
        <w:t>9,9</w:t>
      </w:r>
      <w:r w:rsidR="00C43339" w:rsidRPr="008B549B">
        <w:rPr>
          <w:sz w:val="28"/>
          <w:szCs w:val="28"/>
        </w:rPr>
        <w:t xml:space="preserve"> тыс. рублей</w:t>
      </w:r>
      <w:r w:rsidR="00EA1649">
        <w:rPr>
          <w:sz w:val="28"/>
          <w:szCs w:val="28"/>
        </w:rPr>
        <w:t xml:space="preserve"> </w:t>
      </w:r>
      <w:r w:rsidR="00C43339" w:rsidRPr="008B549B">
        <w:rPr>
          <w:sz w:val="28"/>
          <w:szCs w:val="28"/>
        </w:rPr>
        <w:t xml:space="preserve">или </w:t>
      </w:r>
      <w:r w:rsidR="008B549B" w:rsidRPr="008B549B">
        <w:rPr>
          <w:sz w:val="28"/>
          <w:szCs w:val="28"/>
        </w:rPr>
        <w:t>56,</w:t>
      </w:r>
      <w:r w:rsidR="008B0951">
        <w:rPr>
          <w:sz w:val="28"/>
          <w:szCs w:val="28"/>
        </w:rPr>
        <w:t>7</w:t>
      </w:r>
      <w:r w:rsidR="00C43339" w:rsidRPr="008B549B">
        <w:rPr>
          <w:sz w:val="28"/>
          <w:szCs w:val="28"/>
        </w:rPr>
        <w:t xml:space="preserve"> %</w:t>
      </w:r>
      <w:r w:rsidR="00C43339" w:rsidRPr="00940558">
        <w:rPr>
          <w:sz w:val="28"/>
          <w:szCs w:val="28"/>
        </w:rPr>
        <w:t xml:space="preserve"> от общего объема расходов </w:t>
      </w:r>
      <w:r w:rsidR="001C5E21">
        <w:rPr>
          <w:sz w:val="28"/>
          <w:szCs w:val="28"/>
        </w:rPr>
        <w:t>бюджета поселения</w:t>
      </w:r>
      <w:r w:rsidR="00C43339" w:rsidRPr="00940558">
        <w:rPr>
          <w:sz w:val="28"/>
          <w:szCs w:val="28"/>
        </w:rPr>
        <w:t>.</w:t>
      </w:r>
      <w:r w:rsidR="00C43339" w:rsidRPr="004C3AD1">
        <w:rPr>
          <w:sz w:val="28"/>
          <w:szCs w:val="28"/>
        </w:rPr>
        <w:t xml:space="preserve"> </w:t>
      </w:r>
    </w:p>
    <w:p w:rsidR="00C43339" w:rsidRPr="004C3AD1" w:rsidRDefault="00C43339" w:rsidP="00C43339">
      <w:pPr>
        <w:ind w:firstLine="851"/>
        <w:jc w:val="both"/>
        <w:rPr>
          <w:sz w:val="28"/>
          <w:szCs w:val="28"/>
        </w:rPr>
      </w:pPr>
      <w:r w:rsidRPr="004C3AD1">
        <w:rPr>
          <w:sz w:val="28"/>
          <w:szCs w:val="28"/>
        </w:rPr>
        <w:t xml:space="preserve">Расходы </w:t>
      </w:r>
      <w:r w:rsidR="006F0A61">
        <w:rPr>
          <w:sz w:val="28"/>
          <w:szCs w:val="28"/>
        </w:rPr>
        <w:t>бюджета поселения</w:t>
      </w:r>
      <w:r w:rsidR="00EA1649">
        <w:rPr>
          <w:sz w:val="28"/>
          <w:szCs w:val="28"/>
        </w:rPr>
        <w:t xml:space="preserve"> </w:t>
      </w:r>
      <w:r w:rsidRPr="004C3AD1">
        <w:rPr>
          <w:sz w:val="28"/>
          <w:szCs w:val="28"/>
        </w:rPr>
        <w:t xml:space="preserve">в разрезе муниципальных программ </w:t>
      </w:r>
      <w:r w:rsidR="003A38C3" w:rsidRPr="00501D97">
        <w:rPr>
          <w:sz w:val="28"/>
          <w:lang w:eastAsia="en-US"/>
        </w:rPr>
        <w:t>Безводного сельского поселения Курганинского района</w:t>
      </w:r>
      <w:r w:rsidR="003A38C3" w:rsidRPr="004C3AD1">
        <w:rPr>
          <w:sz w:val="28"/>
          <w:szCs w:val="28"/>
        </w:rPr>
        <w:t xml:space="preserve"> </w:t>
      </w:r>
      <w:r w:rsidRPr="004C3AD1">
        <w:rPr>
          <w:sz w:val="28"/>
          <w:szCs w:val="28"/>
        </w:rPr>
        <w:t>характеризуются следующими данными:</w:t>
      </w:r>
    </w:p>
    <w:p w:rsidR="00C43339" w:rsidRDefault="00C43339" w:rsidP="00C43339">
      <w:pPr>
        <w:widowControl w:val="0"/>
        <w:spacing w:line="360" w:lineRule="auto"/>
        <w:ind w:firstLine="709"/>
        <w:jc w:val="right"/>
        <w:rPr>
          <w:sz w:val="28"/>
          <w:szCs w:val="28"/>
        </w:rPr>
      </w:pPr>
      <w:r w:rsidRPr="004C3AD1">
        <w:rPr>
          <w:sz w:val="28"/>
          <w:szCs w:val="28"/>
        </w:rPr>
        <w:t>(тыс. рублей)</w:t>
      </w:r>
    </w:p>
    <w:tbl>
      <w:tblPr>
        <w:tblW w:w="9487" w:type="dxa"/>
        <w:tblInd w:w="-23" w:type="dxa"/>
        <w:tblLayout w:type="fixed"/>
        <w:tblLook w:val="04A0" w:firstRow="1" w:lastRow="0" w:firstColumn="1" w:lastColumn="0" w:noHBand="0" w:noVBand="1"/>
      </w:tblPr>
      <w:tblGrid>
        <w:gridCol w:w="654"/>
        <w:gridCol w:w="4439"/>
        <w:gridCol w:w="1559"/>
        <w:gridCol w:w="1417"/>
        <w:gridCol w:w="1418"/>
      </w:tblGrid>
      <w:tr w:rsidR="008A7190" w:rsidRPr="00C9729F" w:rsidTr="008A7190">
        <w:tc>
          <w:tcPr>
            <w:tcW w:w="654" w:type="dxa"/>
            <w:vMerge w:val="restart"/>
            <w:tcBorders>
              <w:top w:val="single" w:sz="4" w:space="0" w:color="auto"/>
              <w:left w:val="single" w:sz="4" w:space="0" w:color="auto"/>
              <w:right w:val="single" w:sz="4" w:space="0" w:color="auto"/>
            </w:tcBorders>
            <w:shd w:val="clear" w:color="auto" w:fill="auto"/>
          </w:tcPr>
          <w:p w:rsidR="008A7190" w:rsidRPr="00E241A0" w:rsidRDefault="008A7190" w:rsidP="00D538B6">
            <w:pPr>
              <w:jc w:val="center"/>
              <w:rPr>
                <w:sz w:val="24"/>
                <w:szCs w:val="24"/>
              </w:rPr>
            </w:pPr>
            <w:r w:rsidRPr="00E241A0">
              <w:rPr>
                <w:sz w:val="24"/>
                <w:szCs w:val="24"/>
              </w:rPr>
              <w:t>№ п/п</w:t>
            </w:r>
          </w:p>
        </w:tc>
        <w:tc>
          <w:tcPr>
            <w:tcW w:w="4439" w:type="dxa"/>
            <w:vMerge w:val="restart"/>
            <w:tcBorders>
              <w:top w:val="single" w:sz="4" w:space="0" w:color="auto"/>
              <w:left w:val="nil"/>
              <w:right w:val="single" w:sz="4" w:space="0" w:color="auto"/>
            </w:tcBorders>
            <w:shd w:val="clear" w:color="auto" w:fill="auto"/>
            <w:noWrap/>
          </w:tcPr>
          <w:p w:rsidR="008A7190" w:rsidRPr="00E241A0" w:rsidRDefault="008A7190" w:rsidP="00D538B6">
            <w:pPr>
              <w:jc w:val="center"/>
              <w:rPr>
                <w:sz w:val="24"/>
                <w:szCs w:val="24"/>
              </w:rPr>
            </w:pPr>
            <w:r w:rsidRPr="00E241A0">
              <w:rPr>
                <w:sz w:val="24"/>
                <w:szCs w:val="24"/>
              </w:rPr>
              <w:t>Наименование</w:t>
            </w:r>
          </w:p>
          <w:p w:rsidR="008A7190" w:rsidRPr="00E241A0" w:rsidRDefault="006B3DEF" w:rsidP="00D538B6">
            <w:pPr>
              <w:jc w:val="center"/>
              <w:rPr>
                <w:sz w:val="24"/>
                <w:szCs w:val="24"/>
              </w:rPr>
            </w:pPr>
            <w:r w:rsidRPr="00E241A0">
              <w:rPr>
                <w:sz w:val="24"/>
                <w:szCs w:val="24"/>
              </w:rPr>
              <w:t>программы</w:t>
            </w:r>
          </w:p>
        </w:tc>
        <w:tc>
          <w:tcPr>
            <w:tcW w:w="1559" w:type="dxa"/>
            <w:vMerge w:val="restart"/>
            <w:tcBorders>
              <w:top w:val="single" w:sz="4" w:space="0" w:color="auto"/>
              <w:left w:val="nil"/>
              <w:right w:val="single" w:sz="4" w:space="0" w:color="auto"/>
            </w:tcBorders>
            <w:shd w:val="clear" w:color="auto" w:fill="auto"/>
            <w:noWrap/>
          </w:tcPr>
          <w:p w:rsidR="008A7190" w:rsidRPr="00E241A0" w:rsidRDefault="00590AE2" w:rsidP="0030563C">
            <w:pPr>
              <w:jc w:val="center"/>
              <w:rPr>
                <w:sz w:val="24"/>
                <w:szCs w:val="24"/>
              </w:rPr>
            </w:pPr>
            <w:r w:rsidRPr="004C3AD1">
              <w:rPr>
                <w:sz w:val="24"/>
                <w:szCs w:val="24"/>
              </w:rPr>
              <w:t>201</w:t>
            </w:r>
            <w:r w:rsidR="0030563C">
              <w:rPr>
                <w:sz w:val="24"/>
                <w:szCs w:val="24"/>
              </w:rPr>
              <w:t>9</w:t>
            </w:r>
            <w:r w:rsidRPr="004C3AD1">
              <w:rPr>
                <w:sz w:val="24"/>
                <w:szCs w:val="24"/>
              </w:rPr>
              <w:t> год*</w:t>
            </w:r>
            <w:r w:rsidRPr="00E241A0">
              <w:rPr>
                <w:sz w:val="24"/>
                <w:szCs w:val="24"/>
              </w:rPr>
              <w:t xml:space="preserve"> </w:t>
            </w:r>
            <w:r w:rsidR="008A7190" w:rsidRPr="00E241A0">
              <w:rPr>
                <w:sz w:val="24"/>
                <w:szCs w:val="24"/>
              </w:rPr>
              <w:t>(оценка)</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8A7190" w:rsidRPr="00E241A0" w:rsidRDefault="008A7190" w:rsidP="00567318">
            <w:pPr>
              <w:jc w:val="center"/>
              <w:rPr>
                <w:sz w:val="24"/>
                <w:szCs w:val="24"/>
              </w:rPr>
            </w:pPr>
            <w:r w:rsidRPr="00E241A0">
              <w:rPr>
                <w:sz w:val="24"/>
                <w:szCs w:val="24"/>
              </w:rPr>
              <w:t>20</w:t>
            </w:r>
            <w:r w:rsidR="00567318">
              <w:rPr>
                <w:sz w:val="24"/>
                <w:szCs w:val="24"/>
              </w:rPr>
              <w:t>20</w:t>
            </w:r>
          </w:p>
        </w:tc>
      </w:tr>
      <w:tr w:rsidR="008A7190" w:rsidRPr="00CA5563" w:rsidTr="008A7190">
        <w:tc>
          <w:tcPr>
            <w:tcW w:w="654" w:type="dxa"/>
            <w:vMerge/>
            <w:tcBorders>
              <w:left w:val="single" w:sz="4" w:space="0" w:color="auto"/>
              <w:bottom w:val="single" w:sz="4" w:space="0" w:color="auto"/>
              <w:right w:val="single" w:sz="4" w:space="0" w:color="auto"/>
            </w:tcBorders>
            <w:shd w:val="clear" w:color="auto" w:fill="auto"/>
            <w:noWrap/>
            <w:vAlign w:val="bottom"/>
          </w:tcPr>
          <w:p w:rsidR="008A7190" w:rsidRPr="00E241A0" w:rsidRDefault="008A7190" w:rsidP="00D538B6">
            <w:pPr>
              <w:jc w:val="center"/>
              <w:rPr>
                <w:sz w:val="24"/>
                <w:szCs w:val="24"/>
              </w:rPr>
            </w:pPr>
          </w:p>
        </w:tc>
        <w:tc>
          <w:tcPr>
            <w:tcW w:w="4439" w:type="dxa"/>
            <w:vMerge/>
            <w:tcBorders>
              <w:left w:val="nil"/>
              <w:bottom w:val="single" w:sz="4" w:space="0" w:color="auto"/>
              <w:right w:val="single" w:sz="4" w:space="0" w:color="auto"/>
            </w:tcBorders>
            <w:shd w:val="clear" w:color="auto" w:fill="auto"/>
            <w:noWrap/>
            <w:vAlign w:val="bottom"/>
          </w:tcPr>
          <w:p w:rsidR="008A7190" w:rsidRPr="00E241A0" w:rsidRDefault="008A7190" w:rsidP="00D538B6">
            <w:pPr>
              <w:jc w:val="center"/>
              <w:rPr>
                <w:sz w:val="24"/>
                <w:szCs w:val="24"/>
              </w:rPr>
            </w:pPr>
          </w:p>
        </w:tc>
        <w:tc>
          <w:tcPr>
            <w:tcW w:w="1559" w:type="dxa"/>
            <w:vMerge/>
            <w:tcBorders>
              <w:left w:val="nil"/>
              <w:bottom w:val="single" w:sz="4" w:space="0" w:color="auto"/>
              <w:right w:val="single" w:sz="4" w:space="0" w:color="auto"/>
            </w:tcBorders>
            <w:shd w:val="clear" w:color="auto" w:fill="auto"/>
            <w:noWrap/>
            <w:vAlign w:val="bottom"/>
          </w:tcPr>
          <w:p w:rsidR="008A7190" w:rsidRPr="00E241A0" w:rsidRDefault="008A7190" w:rsidP="00D538B6">
            <w:pPr>
              <w:jc w:val="center"/>
              <w:rPr>
                <w:sz w:val="24"/>
                <w:szCs w:val="24"/>
              </w:rPr>
            </w:pPr>
          </w:p>
        </w:tc>
        <w:tc>
          <w:tcPr>
            <w:tcW w:w="1417" w:type="dxa"/>
            <w:tcBorders>
              <w:bottom w:val="single" w:sz="4" w:space="0" w:color="auto"/>
              <w:right w:val="single" w:sz="4" w:space="0" w:color="auto"/>
            </w:tcBorders>
            <w:noWrap/>
            <w:vAlign w:val="center"/>
          </w:tcPr>
          <w:p w:rsidR="008A7190" w:rsidRPr="00E241A0" w:rsidRDefault="008A7190" w:rsidP="00D538B6">
            <w:pPr>
              <w:jc w:val="center"/>
              <w:rPr>
                <w:sz w:val="24"/>
                <w:szCs w:val="24"/>
              </w:rPr>
            </w:pPr>
            <w:r w:rsidRPr="00E241A0">
              <w:rPr>
                <w:sz w:val="24"/>
                <w:szCs w:val="24"/>
              </w:rPr>
              <w:t>проект</w:t>
            </w:r>
          </w:p>
          <w:p w:rsidR="008A7190" w:rsidRPr="00E241A0" w:rsidRDefault="00567318" w:rsidP="00567318">
            <w:pPr>
              <w:jc w:val="center"/>
              <w:rPr>
                <w:sz w:val="24"/>
                <w:szCs w:val="24"/>
              </w:rPr>
            </w:pPr>
            <w:r>
              <w:rPr>
                <w:sz w:val="24"/>
                <w:szCs w:val="24"/>
              </w:rPr>
              <w:t xml:space="preserve">решения на 2020 </w:t>
            </w:r>
            <w:r w:rsidR="008A7190" w:rsidRPr="00E241A0">
              <w:rPr>
                <w:sz w:val="24"/>
                <w:szCs w:val="24"/>
              </w:rPr>
              <w:t>год</w:t>
            </w:r>
          </w:p>
        </w:tc>
        <w:tc>
          <w:tcPr>
            <w:tcW w:w="1418" w:type="dxa"/>
            <w:tcBorders>
              <w:left w:val="single" w:sz="4" w:space="0" w:color="auto"/>
              <w:bottom w:val="single" w:sz="4" w:space="0" w:color="auto"/>
              <w:right w:val="single" w:sz="4" w:space="0" w:color="auto"/>
            </w:tcBorders>
            <w:noWrap/>
            <w:vAlign w:val="center"/>
          </w:tcPr>
          <w:p w:rsidR="008A7190" w:rsidRPr="00E241A0" w:rsidRDefault="008A7190" w:rsidP="00D538B6">
            <w:pPr>
              <w:jc w:val="center"/>
              <w:rPr>
                <w:sz w:val="24"/>
                <w:szCs w:val="24"/>
              </w:rPr>
            </w:pPr>
            <w:r w:rsidRPr="00E241A0">
              <w:rPr>
                <w:sz w:val="24"/>
                <w:szCs w:val="24"/>
              </w:rPr>
              <w:t>к</w:t>
            </w:r>
          </w:p>
          <w:p w:rsidR="008A7190" w:rsidRPr="00E241A0" w:rsidRDefault="008A7190" w:rsidP="00567318">
            <w:pPr>
              <w:jc w:val="center"/>
              <w:rPr>
                <w:sz w:val="24"/>
                <w:szCs w:val="24"/>
              </w:rPr>
            </w:pPr>
            <w:r w:rsidRPr="00E241A0">
              <w:rPr>
                <w:sz w:val="24"/>
                <w:szCs w:val="24"/>
              </w:rPr>
              <w:t>оценке 201</w:t>
            </w:r>
            <w:r w:rsidR="00567318">
              <w:rPr>
                <w:sz w:val="24"/>
                <w:szCs w:val="24"/>
              </w:rPr>
              <w:t>9</w:t>
            </w:r>
            <w:r w:rsidRPr="00E241A0">
              <w:rPr>
                <w:sz w:val="24"/>
                <w:szCs w:val="24"/>
              </w:rPr>
              <w:t xml:space="preserve"> года, %</w:t>
            </w:r>
          </w:p>
        </w:tc>
      </w:tr>
      <w:tr w:rsidR="008A7190"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8A7190" w:rsidRPr="00E241A0" w:rsidRDefault="008A7190" w:rsidP="00D538B6">
            <w:pPr>
              <w:jc w:val="center"/>
              <w:rPr>
                <w:sz w:val="24"/>
                <w:szCs w:val="24"/>
              </w:rPr>
            </w:pPr>
            <w:r w:rsidRPr="00E241A0">
              <w:rPr>
                <w:sz w:val="24"/>
                <w:szCs w:val="24"/>
              </w:rPr>
              <w:t>1</w:t>
            </w:r>
          </w:p>
        </w:tc>
        <w:tc>
          <w:tcPr>
            <w:tcW w:w="4439" w:type="dxa"/>
            <w:tcBorders>
              <w:top w:val="nil"/>
              <w:left w:val="nil"/>
              <w:bottom w:val="single" w:sz="4" w:space="0" w:color="auto"/>
              <w:right w:val="single" w:sz="4" w:space="0" w:color="auto"/>
            </w:tcBorders>
            <w:shd w:val="clear" w:color="auto" w:fill="auto"/>
            <w:noWrap/>
            <w:vAlign w:val="bottom"/>
          </w:tcPr>
          <w:p w:rsidR="008A7190" w:rsidRPr="00E241A0" w:rsidRDefault="008A7190" w:rsidP="00D538B6">
            <w:pPr>
              <w:jc w:val="center"/>
              <w:rPr>
                <w:sz w:val="24"/>
                <w:szCs w:val="24"/>
              </w:rPr>
            </w:pPr>
            <w:r w:rsidRPr="00E241A0">
              <w:rPr>
                <w:sz w:val="24"/>
                <w:szCs w:val="24"/>
              </w:rPr>
              <w:t>2</w:t>
            </w:r>
          </w:p>
        </w:tc>
        <w:tc>
          <w:tcPr>
            <w:tcW w:w="1559" w:type="dxa"/>
            <w:tcBorders>
              <w:top w:val="nil"/>
              <w:left w:val="nil"/>
              <w:bottom w:val="single" w:sz="4" w:space="0" w:color="auto"/>
              <w:right w:val="single" w:sz="4" w:space="0" w:color="auto"/>
            </w:tcBorders>
            <w:shd w:val="clear" w:color="auto" w:fill="auto"/>
            <w:noWrap/>
            <w:vAlign w:val="bottom"/>
          </w:tcPr>
          <w:p w:rsidR="008A7190" w:rsidRPr="00E241A0" w:rsidRDefault="008A7190" w:rsidP="00D538B6">
            <w:pPr>
              <w:jc w:val="center"/>
              <w:rPr>
                <w:sz w:val="24"/>
                <w:szCs w:val="24"/>
              </w:rPr>
            </w:pPr>
            <w:r w:rsidRPr="00E241A0">
              <w:rPr>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7190" w:rsidRPr="00E241A0" w:rsidRDefault="008A7190" w:rsidP="00D538B6">
            <w:pPr>
              <w:jc w:val="center"/>
              <w:rPr>
                <w:sz w:val="24"/>
                <w:szCs w:val="24"/>
              </w:rPr>
            </w:pPr>
            <w:r w:rsidRPr="00E241A0">
              <w:rPr>
                <w:sz w:val="24"/>
                <w:szCs w:val="24"/>
              </w:rPr>
              <w:t>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7190" w:rsidRPr="00E241A0" w:rsidRDefault="008A7190" w:rsidP="00D538B6">
            <w:pPr>
              <w:jc w:val="center"/>
              <w:rPr>
                <w:sz w:val="24"/>
                <w:szCs w:val="24"/>
              </w:rPr>
            </w:pPr>
            <w:r w:rsidRPr="00E241A0">
              <w:rPr>
                <w:sz w:val="24"/>
                <w:szCs w:val="24"/>
              </w:rPr>
              <w:t>5</w:t>
            </w:r>
          </w:p>
        </w:tc>
      </w:tr>
      <w:tr w:rsidR="008A7190"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8A7190" w:rsidRPr="00E241A0" w:rsidRDefault="008A7190" w:rsidP="00D538B6">
            <w:pPr>
              <w:rPr>
                <w:sz w:val="24"/>
                <w:szCs w:val="24"/>
              </w:rPr>
            </w:pPr>
            <w:r w:rsidRPr="00E241A0">
              <w:rPr>
                <w:sz w:val="24"/>
                <w:szCs w:val="24"/>
              </w:rPr>
              <w:t> </w:t>
            </w:r>
          </w:p>
        </w:tc>
        <w:tc>
          <w:tcPr>
            <w:tcW w:w="4439" w:type="dxa"/>
            <w:tcBorders>
              <w:top w:val="nil"/>
              <w:left w:val="nil"/>
              <w:bottom w:val="single" w:sz="4" w:space="0" w:color="auto"/>
              <w:right w:val="single" w:sz="4" w:space="0" w:color="auto"/>
            </w:tcBorders>
            <w:shd w:val="clear" w:color="auto" w:fill="auto"/>
            <w:noWrap/>
            <w:vAlign w:val="bottom"/>
          </w:tcPr>
          <w:p w:rsidR="008A7190" w:rsidRPr="00E241A0" w:rsidRDefault="008A7190" w:rsidP="00D538B6">
            <w:pPr>
              <w:rPr>
                <w:bCs/>
                <w:sz w:val="24"/>
                <w:szCs w:val="24"/>
              </w:rPr>
            </w:pPr>
            <w:r w:rsidRPr="00E241A0">
              <w:rPr>
                <w:bCs/>
                <w:sz w:val="24"/>
                <w:szCs w:val="24"/>
              </w:rPr>
              <w:t>ВСЕГО РАСХОДОВ</w:t>
            </w:r>
          </w:p>
        </w:tc>
        <w:tc>
          <w:tcPr>
            <w:tcW w:w="1559" w:type="dxa"/>
            <w:tcBorders>
              <w:top w:val="nil"/>
              <w:left w:val="nil"/>
              <w:bottom w:val="single" w:sz="4" w:space="0" w:color="auto"/>
              <w:right w:val="single" w:sz="4" w:space="0" w:color="auto"/>
            </w:tcBorders>
            <w:shd w:val="clear" w:color="auto" w:fill="auto"/>
            <w:noWrap/>
            <w:vAlign w:val="bottom"/>
          </w:tcPr>
          <w:p w:rsidR="008A7190" w:rsidRPr="00E241A0" w:rsidRDefault="0055226E" w:rsidP="00050D10">
            <w:pPr>
              <w:jc w:val="right"/>
              <w:rPr>
                <w:sz w:val="24"/>
                <w:szCs w:val="24"/>
              </w:rPr>
            </w:pPr>
            <w:r>
              <w:rPr>
                <w:sz w:val="24"/>
                <w:szCs w:val="24"/>
              </w:rPr>
              <w:t>10726,4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7190" w:rsidRPr="00E241A0" w:rsidRDefault="0055226E" w:rsidP="00D538B6">
            <w:pPr>
              <w:jc w:val="right"/>
              <w:rPr>
                <w:bCs/>
                <w:sz w:val="24"/>
                <w:szCs w:val="24"/>
              </w:rPr>
            </w:pPr>
            <w:r>
              <w:rPr>
                <w:bCs/>
                <w:sz w:val="24"/>
                <w:szCs w:val="24"/>
              </w:rPr>
              <w:t>11469,9</w:t>
            </w:r>
          </w:p>
        </w:tc>
        <w:tc>
          <w:tcPr>
            <w:tcW w:w="1418" w:type="dxa"/>
            <w:tcBorders>
              <w:top w:val="nil"/>
              <w:left w:val="nil"/>
              <w:bottom w:val="single" w:sz="4" w:space="0" w:color="auto"/>
              <w:right w:val="single" w:sz="4" w:space="0" w:color="auto"/>
            </w:tcBorders>
            <w:shd w:val="clear" w:color="auto" w:fill="auto"/>
            <w:noWrap/>
            <w:vAlign w:val="bottom"/>
          </w:tcPr>
          <w:p w:rsidR="008A7190" w:rsidRPr="00E241A0" w:rsidRDefault="0092759C" w:rsidP="00D538B6">
            <w:pPr>
              <w:jc w:val="right"/>
              <w:rPr>
                <w:bCs/>
                <w:sz w:val="24"/>
                <w:szCs w:val="24"/>
              </w:rPr>
            </w:pPr>
            <w:r>
              <w:rPr>
                <w:bCs/>
                <w:sz w:val="24"/>
                <w:szCs w:val="24"/>
              </w:rPr>
              <w:t>106,9</w:t>
            </w:r>
          </w:p>
        </w:tc>
      </w:tr>
      <w:tr w:rsidR="008A7190"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8A7190" w:rsidRPr="00E241A0" w:rsidRDefault="008A7190" w:rsidP="00D538B6">
            <w:pPr>
              <w:rPr>
                <w:sz w:val="24"/>
                <w:szCs w:val="24"/>
              </w:rPr>
            </w:pPr>
            <w:r w:rsidRPr="00E241A0">
              <w:rPr>
                <w:sz w:val="24"/>
                <w:szCs w:val="24"/>
              </w:rPr>
              <w:t> </w:t>
            </w:r>
          </w:p>
        </w:tc>
        <w:tc>
          <w:tcPr>
            <w:tcW w:w="4439" w:type="dxa"/>
            <w:tcBorders>
              <w:top w:val="nil"/>
              <w:left w:val="nil"/>
              <w:bottom w:val="single" w:sz="4" w:space="0" w:color="auto"/>
              <w:right w:val="single" w:sz="4" w:space="0" w:color="auto"/>
            </w:tcBorders>
            <w:shd w:val="clear" w:color="auto" w:fill="auto"/>
            <w:noWrap/>
            <w:vAlign w:val="bottom"/>
          </w:tcPr>
          <w:p w:rsidR="008A7190" w:rsidRPr="00E241A0" w:rsidRDefault="008A7190" w:rsidP="00D538B6">
            <w:pPr>
              <w:jc w:val="right"/>
              <w:rPr>
                <w:sz w:val="24"/>
                <w:szCs w:val="24"/>
              </w:rPr>
            </w:pPr>
            <w:r w:rsidRPr="00E241A0">
              <w:rPr>
                <w:sz w:val="24"/>
                <w:szCs w:val="24"/>
              </w:rPr>
              <w:t xml:space="preserve"> в том числе:</w:t>
            </w:r>
          </w:p>
        </w:tc>
        <w:tc>
          <w:tcPr>
            <w:tcW w:w="1559" w:type="dxa"/>
            <w:tcBorders>
              <w:top w:val="nil"/>
              <w:left w:val="nil"/>
              <w:bottom w:val="single" w:sz="4" w:space="0" w:color="auto"/>
              <w:right w:val="single" w:sz="4" w:space="0" w:color="auto"/>
            </w:tcBorders>
            <w:shd w:val="clear" w:color="auto" w:fill="auto"/>
            <w:noWrap/>
            <w:vAlign w:val="bottom"/>
          </w:tcPr>
          <w:p w:rsidR="008A7190" w:rsidRPr="00E241A0" w:rsidRDefault="008A7190" w:rsidP="00D538B6">
            <w:pPr>
              <w:jc w:val="right"/>
              <w:rPr>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8A7190" w:rsidRPr="00E241A0" w:rsidRDefault="008A7190" w:rsidP="00D538B6">
            <w:pPr>
              <w:jc w:val="right"/>
              <w:rPr>
                <w:bCs/>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rsidR="008A7190" w:rsidRPr="00E241A0" w:rsidRDefault="008A7190" w:rsidP="00D538B6">
            <w:pPr>
              <w:jc w:val="right"/>
              <w:rPr>
                <w:bCs/>
                <w:sz w:val="24"/>
                <w:szCs w:val="24"/>
              </w:rPr>
            </w:pPr>
          </w:p>
        </w:tc>
      </w:tr>
      <w:tr w:rsidR="006B3DEF"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6B3DEF" w:rsidRPr="00E241A0" w:rsidRDefault="006B3DEF" w:rsidP="006B3DEF">
            <w:pPr>
              <w:jc w:val="right"/>
              <w:rPr>
                <w:bCs/>
                <w:sz w:val="24"/>
                <w:szCs w:val="24"/>
              </w:rPr>
            </w:pPr>
            <w:r w:rsidRPr="00E241A0">
              <w:rPr>
                <w:bCs/>
                <w:sz w:val="24"/>
                <w:szCs w:val="24"/>
              </w:rPr>
              <w:t>1</w:t>
            </w:r>
          </w:p>
        </w:tc>
        <w:tc>
          <w:tcPr>
            <w:tcW w:w="4439" w:type="dxa"/>
            <w:tcBorders>
              <w:top w:val="nil"/>
              <w:left w:val="nil"/>
              <w:bottom w:val="single" w:sz="4" w:space="0" w:color="auto"/>
              <w:right w:val="single" w:sz="4" w:space="0" w:color="auto"/>
            </w:tcBorders>
            <w:shd w:val="clear" w:color="auto" w:fill="auto"/>
            <w:vAlign w:val="bottom"/>
          </w:tcPr>
          <w:p w:rsidR="006B3DEF" w:rsidRPr="00E241A0" w:rsidRDefault="006B3DEF" w:rsidP="00253517">
            <w:pPr>
              <w:rPr>
                <w:bCs/>
                <w:sz w:val="24"/>
                <w:szCs w:val="24"/>
              </w:rPr>
            </w:pPr>
            <w:r w:rsidRPr="00E241A0">
              <w:rPr>
                <w:sz w:val="24"/>
                <w:szCs w:val="24"/>
              </w:rPr>
              <w:t>«Комплексное и устойчивое развитие Безводного сельского поселения в сфере строительства, архитектуры и дорожного хозяйства»</w:t>
            </w:r>
            <w:r w:rsidR="00EA1649">
              <w:rPr>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tcPr>
          <w:p w:rsidR="006B3DEF" w:rsidRPr="00E241A0" w:rsidRDefault="0055226E" w:rsidP="006B3DEF">
            <w:pPr>
              <w:jc w:val="right"/>
              <w:rPr>
                <w:bCs/>
                <w:sz w:val="24"/>
                <w:szCs w:val="24"/>
              </w:rPr>
            </w:pPr>
            <w:r>
              <w:rPr>
                <w:bCs/>
                <w:sz w:val="24"/>
                <w:szCs w:val="24"/>
              </w:rPr>
              <w:t>1606,2</w:t>
            </w:r>
          </w:p>
        </w:tc>
        <w:tc>
          <w:tcPr>
            <w:tcW w:w="1417" w:type="dxa"/>
            <w:tcBorders>
              <w:top w:val="nil"/>
              <w:left w:val="nil"/>
              <w:bottom w:val="single" w:sz="4" w:space="0" w:color="auto"/>
              <w:right w:val="single" w:sz="4" w:space="0" w:color="auto"/>
            </w:tcBorders>
            <w:shd w:val="clear" w:color="auto" w:fill="auto"/>
            <w:noWrap/>
            <w:vAlign w:val="bottom"/>
          </w:tcPr>
          <w:p w:rsidR="006B3DEF" w:rsidRPr="00E241A0" w:rsidRDefault="00693B9F" w:rsidP="006B3DEF">
            <w:pPr>
              <w:jc w:val="right"/>
              <w:rPr>
                <w:bCs/>
                <w:sz w:val="24"/>
                <w:szCs w:val="24"/>
              </w:rPr>
            </w:pPr>
            <w:r>
              <w:rPr>
                <w:bCs/>
                <w:sz w:val="24"/>
                <w:szCs w:val="24"/>
              </w:rPr>
              <w:t>2045,3</w:t>
            </w:r>
          </w:p>
        </w:tc>
        <w:tc>
          <w:tcPr>
            <w:tcW w:w="1418" w:type="dxa"/>
            <w:tcBorders>
              <w:top w:val="nil"/>
              <w:left w:val="nil"/>
              <w:bottom w:val="single" w:sz="4" w:space="0" w:color="auto"/>
              <w:right w:val="single" w:sz="4" w:space="0" w:color="auto"/>
            </w:tcBorders>
            <w:shd w:val="clear" w:color="auto" w:fill="auto"/>
            <w:noWrap/>
            <w:vAlign w:val="bottom"/>
          </w:tcPr>
          <w:p w:rsidR="006B3DEF" w:rsidRPr="00E241A0" w:rsidRDefault="0092759C" w:rsidP="006B3DEF">
            <w:pPr>
              <w:jc w:val="right"/>
              <w:rPr>
                <w:bCs/>
                <w:sz w:val="24"/>
                <w:szCs w:val="24"/>
              </w:rPr>
            </w:pPr>
            <w:r>
              <w:rPr>
                <w:bCs/>
                <w:sz w:val="24"/>
                <w:szCs w:val="24"/>
              </w:rPr>
              <w:t>127,3</w:t>
            </w:r>
            <w:r w:rsidR="00693B9F">
              <w:rPr>
                <w:bCs/>
                <w:sz w:val="24"/>
                <w:szCs w:val="24"/>
              </w:rPr>
              <w:t xml:space="preserve"> </w:t>
            </w:r>
          </w:p>
        </w:tc>
      </w:tr>
      <w:tr w:rsidR="008A7190"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8A7190" w:rsidRPr="00E241A0" w:rsidRDefault="008A7190" w:rsidP="00D538B6">
            <w:pPr>
              <w:jc w:val="right"/>
              <w:rPr>
                <w:bCs/>
                <w:sz w:val="24"/>
                <w:szCs w:val="24"/>
              </w:rPr>
            </w:pPr>
            <w:r w:rsidRPr="00E241A0">
              <w:rPr>
                <w:bCs/>
                <w:sz w:val="24"/>
                <w:szCs w:val="24"/>
              </w:rPr>
              <w:t>2</w:t>
            </w:r>
          </w:p>
        </w:tc>
        <w:tc>
          <w:tcPr>
            <w:tcW w:w="4439" w:type="dxa"/>
            <w:tcBorders>
              <w:top w:val="nil"/>
              <w:left w:val="nil"/>
              <w:bottom w:val="single" w:sz="4" w:space="0" w:color="auto"/>
              <w:right w:val="single" w:sz="4" w:space="0" w:color="auto"/>
            </w:tcBorders>
            <w:shd w:val="clear" w:color="auto" w:fill="auto"/>
            <w:vAlign w:val="bottom"/>
          </w:tcPr>
          <w:p w:rsidR="008A7190" w:rsidRPr="00E241A0" w:rsidRDefault="006B3DEF" w:rsidP="006B3DEF">
            <w:pPr>
              <w:rPr>
                <w:bCs/>
                <w:sz w:val="24"/>
                <w:szCs w:val="24"/>
              </w:rPr>
            </w:pPr>
            <w:r w:rsidRPr="00E241A0">
              <w:rPr>
                <w:bCs/>
                <w:sz w:val="24"/>
                <w:szCs w:val="24"/>
              </w:rPr>
              <w:t xml:space="preserve">«Молодежь Безводного сельского поселения Курганинского района» </w:t>
            </w:r>
          </w:p>
        </w:tc>
        <w:tc>
          <w:tcPr>
            <w:tcW w:w="1559" w:type="dxa"/>
            <w:tcBorders>
              <w:top w:val="nil"/>
              <w:left w:val="nil"/>
              <w:bottom w:val="single" w:sz="4" w:space="0" w:color="auto"/>
              <w:right w:val="single" w:sz="4" w:space="0" w:color="auto"/>
            </w:tcBorders>
            <w:shd w:val="clear" w:color="auto" w:fill="auto"/>
            <w:noWrap/>
            <w:vAlign w:val="bottom"/>
          </w:tcPr>
          <w:p w:rsidR="008A7190" w:rsidRPr="00E241A0" w:rsidRDefault="00693B9F" w:rsidP="00D538B6">
            <w:pPr>
              <w:jc w:val="right"/>
              <w:rPr>
                <w:bCs/>
                <w:sz w:val="24"/>
                <w:szCs w:val="24"/>
              </w:rPr>
            </w:pPr>
            <w:r>
              <w:rPr>
                <w:bCs/>
                <w:sz w:val="24"/>
                <w:szCs w:val="24"/>
              </w:rPr>
              <w:t>30,0</w:t>
            </w:r>
          </w:p>
        </w:tc>
        <w:tc>
          <w:tcPr>
            <w:tcW w:w="1417" w:type="dxa"/>
            <w:tcBorders>
              <w:top w:val="nil"/>
              <w:left w:val="nil"/>
              <w:bottom w:val="single" w:sz="4" w:space="0" w:color="auto"/>
              <w:right w:val="single" w:sz="4" w:space="0" w:color="auto"/>
            </w:tcBorders>
            <w:shd w:val="clear" w:color="auto" w:fill="auto"/>
            <w:noWrap/>
            <w:vAlign w:val="bottom"/>
          </w:tcPr>
          <w:p w:rsidR="008A7190" w:rsidRPr="00E241A0" w:rsidRDefault="00693B9F" w:rsidP="00D538B6">
            <w:pPr>
              <w:jc w:val="right"/>
              <w:rPr>
                <w:bCs/>
                <w:sz w:val="24"/>
                <w:szCs w:val="24"/>
              </w:rPr>
            </w:pPr>
            <w:r>
              <w:rPr>
                <w:bCs/>
                <w:sz w:val="24"/>
                <w:szCs w:val="24"/>
              </w:rPr>
              <w:t>31,1</w:t>
            </w:r>
          </w:p>
        </w:tc>
        <w:tc>
          <w:tcPr>
            <w:tcW w:w="1418" w:type="dxa"/>
            <w:tcBorders>
              <w:top w:val="nil"/>
              <w:left w:val="nil"/>
              <w:bottom w:val="single" w:sz="4" w:space="0" w:color="auto"/>
              <w:right w:val="single" w:sz="4" w:space="0" w:color="auto"/>
            </w:tcBorders>
            <w:shd w:val="clear" w:color="auto" w:fill="auto"/>
            <w:noWrap/>
            <w:vAlign w:val="bottom"/>
          </w:tcPr>
          <w:p w:rsidR="008A7190" w:rsidRPr="00E241A0" w:rsidRDefault="00693B9F" w:rsidP="00D538B6">
            <w:pPr>
              <w:jc w:val="right"/>
              <w:rPr>
                <w:bCs/>
                <w:sz w:val="24"/>
                <w:szCs w:val="24"/>
              </w:rPr>
            </w:pPr>
            <w:r>
              <w:rPr>
                <w:bCs/>
                <w:sz w:val="24"/>
                <w:szCs w:val="24"/>
              </w:rPr>
              <w:t>103,8</w:t>
            </w:r>
          </w:p>
        </w:tc>
      </w:tr>
      <w:tr w:rsidR="008A7190"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8A7190" w:rsidRPr="00E241A0" w:rsidRDefault="008A7190" w:rsidP="00D538B6">
            <w:pPr>
              <w:jc w:val="right"/>
              <w:rPr>
                <w:bCs/>
                <w:sz w:val="24"/>
                <w:szCs w:val="24"/>
              </w:rPr>
            </w:pPr>
            <w:r w:rsidRPr="00E241A0">
              <w:rPr>
                <w:bCs/>
                <w:sz w:val="24"/>
                <w:szCs w:val="24"/>
              </w:rPr>
              <w:t>3</w:t>
            </w:r>
          </w:p>
        </w:tc>
        <w:tc>
          <w:tcPr>
            <w:tcW w:w="4439" w:type="dxa"/>
            <w:tcBorders>
              <w:top w:val="nil"/>
              <w:left w:val="nil"/>
              <w:bottom w:val="single" w:sz="4" w:space="0" w:color="auto"/>
              <w:right w:val="single" w:sz="4" w:space="0" w:color="auto"/>
            </w:tcBorders>
            <w:shd w:val="clear" w:color="auto" w:fill="auto"/>
            <w:vAlign w:val="bottom"/>
          </w:tcPr>
          <w:p w:rsidR="008A7190" w:rsidRPr="00E241A0" w:rsidRDefault="006B3DEF" w:rsidP="00D538B6">
            <w:pPr>
              <w:rPr>
                <w:bCs/>
                <w:sz w:val="24"/>
                <w:szCs w:val="24"/>
              </w:rPr>
            </w:pPr>
            <w:r w:rsidRPr="00E241A0">
              <w:rPr>
                <w:sz w:val="24"/>
                <w:szCs w:val="24"/>
              </w:rPr>
              <w:t>«Обеспечение безопасности населения</w:t>
            </w:r>
            <w:r w:rsidRPr="00E241A0">
              <w:rPr>
                <w:bCs/>
                <w:sz w:val="24"/>
                <w:szCs w:val="24"/>
              </w:rPr>
              <w:t xml:space="preserve"> Безводного сельского поселения Курганинского района</w:t>
            </w:r>
            <w:r w:rsidRPr="00E241A0">
              <w:rPr>
                <w:sz w:val="24"/>
                <w:szCs w:val="24"/>
              </w:rPr>
              <w:t>»</w:t>
            </w:r>
          </w:p>
        </w:tc>
        <w:tc>
          <w:tcPr>
            <w:tcW w:w="1559" w:type="dxa"/>
            <w:tcBorders>
              <w:top w:val="nil"/>
              <w:left w:val="nil"/>
              <w:bottom w:val="single" w:sz="4" w:space="0" w:color="auto"/>
              <w:right w:val="single" w:sz="4" w:space="0" w:color="auto"/>
            </w:tcBorders>
            <w:shd w:val="clear" w:color="auto" w:fill="auto"/>
            <w:noWrap/>
            <w:vAlign w:val="bottom"/>
          </w:tcPr>
          <w:p w:rsidR="008A7190" w:rsidRPr="00E241A0" w:rsidRDefault="00693B9F" w:rsidP="00D538B6">
            <w:pPr>
              <w:jc w:val="right"/>
              <w:rPr>
                <w:bCs/>
                <w:sz w:val="24"/>
                <w:szCs w:val="24"/>
              </w:rPr>
            </w:pPr>
            <w:r>
              <w:rPr>
                <w:bCs/>
                <w:sz w:val="24"/>
                <w:szCs w:val="24"/>
              </w:rPr>
              <w:t>71</w:t>
            </w:r>
            <w:r w:rsidR="008A7190" w:rsidRPr="00E241A0">
              <w:rPr>
                <w:bCs/>
                <w:sz w:val="24"/>
                <w:szCs w:val="24"/>
              </w:rPr>
              <w:t>,0</w:t>
            </w:r>
          </w:p>
        </w:tc>
        <w:tc>
          <w:tcPr>
            <w:tcW w:w="1417" w:type="dxa"/>
            <w:tcBorders>
              <w:top w:val="nil"/>
              <w:left w:val="nil"/>
              <w:bottom w:val="single" w:sz="4" w:space="0" w:color="auto"/>
              <w:right w:val="single" w:sz="4" w:space="0" w:color="auto"/>
            </w:tcBorders>
            <w:shd w:val="clear" w:color="auto" w:fill="auto"/>
            <w:noWrap/>
            <w:vAlign w:val="bottom"/>
          </w:tcPr>
          <w:p w:rsidR="008A7190" w:rsidRPr="00E241A0" w:rsidRDefault="00693B9F" w:rsidP="00D538B6">
            <w:pPr>
              <w:jc w:val="right"/>
              <w:rPr>
                <w:bCs/>
                <w:sz w:val="24"/>
                <w:szCs w:val="24"/>
              </w:rPr>
            </w:pPr>
            <w:r>
              <w:rPr>
                <w:bCs/>
                <w:sz w:val="24"/>
                <w:szCs w:val="24"/>
              </w:rPr>
              <w:t>73,8</w:t>
            </w:r>
          </w:p>
        </w:tc>
        <w:tc>
          <w:tcPr>
            <w:tcW w:w="1418" w:type="dxa"/>
            <w:tcBorders>
              <w:top w:val="nil"/>
              <w:left w:val="nil"/>
              <w:bottom w:val="single" w:sz="4" w:space="0" w:color="auto"/>
              <w:right w:val="single" w:sz="4" w:space="0" w:color="auto"/>
            </w:tcBorders>
            <w:shd w:val="clear" w:color="auto" w:fill="auto"/>
            <w:noWrap/>
            <w:vAlign w:val="bottom"/>
          </w:tcPr>
          <w:p w:rsidR="008A7190" w:rsidRPr="00E241A0" w:rsidRDefault="00693B9F" w:rsidP="00D538B6">
            <w:pPr>
              <w:jc w:val="right"/>
              <w:rPr>
                <w:bCs/>
                <w:sz w:val="24"/>
                <w:szCs w:val="24"/>
              </w:rPr>
            </w:pPr>
            <w:r>
              <w:rPr>
                <w:bCs/>
                <w:sz w:val="24"/>
                <w:szCs w:val="24"/>
              </w:rPr>
              <w:t>103,8</w:t>
            </w:r>
          </w:p>
        </w:tc>
      </w:tr>
      <w:tr w:rsidR="008A7190"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8A7190" w:rsidRPr="00E241A0" w:rsidRDefault="008A7190" w:rsidP="00D538B6">
            <w:pPr>
              <w:jc w:val="right"/>
              <w:rPr>
                <w:bCs/>
                <w:sz w:val="24"/>
                <w:szCs w:val="24"/>
              </w:rPr>
            </w:pPr>
            <w:r w:rsidRPr="00E241A0">
              <w:rPr>
                <w:bCs/>
                <w:sz w:val="24"/>
                <w:szCs w:val="24"/>
              </w:rPr>
              <w:t xml:space="preserve">4 </w:t>
            </w:r>
          </w:p>
        </w:tc>
        <w:tc>
          <w:tcPr>
            <w:tcW w:w="4439" w:type="dxa"/>
            <w:tcBorders>
              <w:top w:val="nil"/>
              <w:left w:val="nil"/>
              <w:bottom w:val="single" w:sz="4" w:space="0" w:color="auto"/>
              <w:right w:val="single" w:sz="4" w:space="0" w:color="auto"/>
            </w:tcBorders>
            <w:shd w:val="clear" w:color="auto" w:fill="auto"/>
            <w:vAlign w:val="bottom"/>
          </w:tcPr>
          <w:p w:rsidR="008A7190" w:rsidRPr="00E241A0" w:rsidRDefault="006B3DEF" w:rsidP="00EA1649">
            <w:pPr>
              <w:rPr>
                <w:bCs/>
                <w:sz w:val="24"/>
                <w:szCs w:val="24"/>
              </w:rPr>
            </w:pPr>
            <w:r w:rsidRPr="00E241A0">
              <w:rPr>
                <w:bCs/>
                <w:sz w:val="24"/>
                <w:szCs w:val="24"/>
              </w:rPr>
              <w:t>"</w:t>
            </w:r>
            <w:r w:rsidRPr="00E241A0">
              <w:rPr>
                <w:sz w:val="24"/>
                <w:szCs w:val="24"/>
              </w:rPr>
              <w:t>Развитие коммунального хозяйства Безводного сельского поселения Курганинского района</w:t>
            </w:r>
            <w:r w:rsidRPr="00E241A0">
              <w:rPr>
                <w:bCs/>
                <w:sz w:val="24"/>
                <w:szCs w:val="24"/>
              </w:rPr>
              <w:t>"</w:t>
            </w:r>
          </w:p>
        </w:tc>
        <w:tc>
          <w:tcPr>
            <w:tcW w:w="1559" w:type="dxa"/>
            <w:tcBorders>
              <w:top w:val="nil"/>
              <w:left w:val="nil"/>
              <w:bottom w:val="single" w:sz="4" w:space="0" w:color="auto"/>
              <w:right w:val="single" w:sz="4" w:space="0" w:color="auto"/>
            </w:tcBorders>
            <w:shd w:val="clear" w:color="auto" w:fill="auto"/>
            <w:noWrap/>
            <w:vAlign w:val="bottom"/>
          </w:tcPr>
          <w:p w:rsidR="008A7190" w:rsidRPr="00E241A0" w:rsidRDefault="0055226E" w:rsidP="00D538B6">
            <w:pPr>
              <w:jc w:val="right"/>
              <w:rPr>
                <w:bCs/>
                <w:sz w:val="24"/>
                <w:szCs w:val="24"/>
              </w:rPr>
            </w:pPr>
            <w:r>
              <w:rPr>
                <w:bCs/>
                <w:sz w:val="24"/>
                <w:szCs w:val="24"/>
              </w:rPr>
              <w:t>316,7</w:t>
            </w:r>
          </w:p>
        </w:tc>
        <w:tc>
          <w:tcPr>
            <w:tcW w:w="1417" w:type="dxa"/>
            <w:tcBorders>
              <w:top w:val="nil"/>
              <w:left w:val="nil"/>
              <w:bottom w:val="single" w:sz="4" w:space="0" w:color="auto"/>
              <w:right w:val="single" w:sz="4" w:space="0" w:color="auto"/>
            </w:tcBorders>
            <w:shd w:val="clear" w:color="auto" w:fill="auto"/>
            <w:noWrap/>
            <w:vAlign w:val="bottom"/>
          </w:tcPr>
          <w:p w:rsidR="008A7190" w:rsidRPr="00E241A0" w:rsidRDefault="0055226E" w:rsidP="00D538B6">
            <w:pPr>
              <w:jc w:val="right"/>
              <w:rPr>
                <w:bCs/>
                <w:sz w:val="24"/>
                <w:szCs w:val="24"/>
              </w:rPr>
            </w:pPr>
            <w:r>
              <w:rPr>
                <w:bCs/>
                <w:sz w:val="24"/>
                <w:szCs w:val="24"/>
              </w:rPr>
              <w:t>328,7</w:t>
            </w:r>
          </w:p>
        </w:tc>
        <w:tc>
          <w:tcPr>
            <w:tcW w:w="1418" w:type="dxa"/>
            <w:tcBorders>
              <w:top w:val="nil"/>
              <w:left w:val="nil"/>
              <w:bottom w:val="single" w:sz="4" w:space="0" w:color="auto"/>
              <w:right w:val="single" w:sz="4" w:space="0" w:color="auto"/>
            </w:tcBorders>
            <w:shd w:val="clear" w:color="auto" w:fill="auto"/>
            <w:noWrap/>
            <w:vAlign w:val="bottom"/>
          </w:tcPr>
          <w:p w:rsidR="008A7190" w:rsidRPr="00E241A0" w:rsidRDefault="0092759C" w:rsidP="00D538B6">
            <w:pPr>
              <w:jc w:val="right"/>
              <w:rPr>
                <w:bCs/>
                <w:sz w:val="24"/>
                <w:szCs w:val="24"/>
              </w:rPr>
            </w:pPr>
            <w:r>
              <w:rPr>
                <w:bCs/>
                <w:sz w:val="24"/>
                <w:szCs w:val="24"/>
              </w:rPr>
              <w:t>103,1</w:t>
            </w:r>
            <w:r w:rsidR="00693B9F">
              <w:rPr>
                <w:bCs/>
                <w:sz w:val="24"/>
                <w:szCs w:val="24"/>
              </w:rPr>
              <w:t xml:space="preserve"> </w:t>
            </w:r>
          </w:p>
        </w:tc>
      </w:tr>
      <w:tr w:rsidR="009A493F"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9A493F" w:rsidRPr="00E241A0" w:rsidRDefault="009A493F" w:rsidP="009A493F">
            <w:pPr>
              <w:jc w:val="right"/>
              <w:rPr>
                <w:bCs/>
                <w:sz w:val="24"/>
                <w:szCs w:val="24"/>
              </w:rPr>
            </w:pPr>
            <w:r w:rsidRPr="00E241A0">
              <w:rPr>
                <w:bCs/>
                <w:sz w:val="24"/>
                <w:szCs w:val="24"/>
              </w:rPr>
              <w:t>5</w:t>
            </w:r>
          </w:p>
        </w:tc>
        <w:tc>
          <w:tcPr>
            <w:tcW w:w="4439" w:type="dxa"/>
            <w:tcBorders>
              <w:top w:val="nil"/>
              <w:left w:val="nil"/>
              <w:bottom w:val="single" w:sz="4" w:space="0" w:color="auto"/>
              <w:right w:val="single" w:sz="4" w:space="0" w:color="auto"/>
            </w:tcBorders>
            <w:shd w:val="clear" w:color="auto" w:fill="auto"/>
            <w:vAlign w:val="bottom"/>
          </w:tcPr>
          <w:p w:rsidR="009A493F" w:rsidRPr="00E241A0" w:rsidRDefault="009A493F" w:rsidP="009A493F">
            <w:pPr>
              <w:rPr>
                <w:bCs/>
                <w:sz w:val="24"/>
                <w:szCs w:val="24"/>
              </w:rPr>
            </w:pPr>
            <w:r w:rsidRPr="00E241A0">
              <w:rPr>
                <w:bCs/>
                <w:sz w:val="24"/>
                <w:szCs w:val="24"/>
              </w:rPr>
              <w:t>«Развитие культуры в Безводном сельском поселении Курганинского района»</w:t>
            </w:r>
          </w:p>
        </w:tc>
        <w:tc>
          <w:tcPr>
            <w:tcW w:w="1559" w:type="dxa"/>
            <w:tcBorders>
              <w:top w:val="nil"/>
              <w:left w:val="nil"/>
              <w:bottom w:val="single" w:sz="4" w:space="0" w:color="auto"/>
              <w:right w:val="single" w:sz="4" w:space="0" w:color="auto"/>
            </w:tcBorders>
            <w:shd w:val="clear" w:color="auto" w:fill="auto"/>
            <w:noWrap/>
            <w:vAlign w:val="bottom"/>
          </w:tcPr>
          <w:p w:rsidR="009A493F" w:rsidRPr="00E241A0" w:rsidRDefault="00693B9F" w:rsidP="009A493F">
            <w:pPr>
              <w:jc w:val="right"/>
              <w:rPr>
                <w:bCs/>
                <w:sz w:val="24"/>
                <w:szCs w:val="24"/>
              </w:rPr>
            </w:pPr>
            <w:r>
              <w:rPr>
                <w:bCs/>
                <w:sz w:val="24"/>
                <w:szCs w:val="24"/>
              </w:rPr>
              <w:t>6145,6</w:t>
            </w:r>
          </w:p>
        </w:tc>
        <w:tc>
          <w:tcPr>
            <w:tcW w:w="1417" w:type="dxa"/>
            <w:tcBorders>
              <w:top w:val="nil"/>
              <w:left w:val="nil"/>
              <w:bottom w:val="single" w:sz="4" w:space="0" w:color="auto"/>
              <w:right w:val="single" w:sz="4" w:space="0" w:color="auto"/>
            </w:tcBorders>
            <w:shd w:val="clear" w:color="auto" w:fill="auto"/>
            <w:noWrap/>
            <w:vAlign w:val="bottom"/>
          </w:tcPr>
          <w:p w:rsidR="009A493F" w:rsidRPr="00E241A0" w:rsidRDefault="00693B9F" w:rsidP="009A493F">
            <w:pPr>
              <w:jc w:val="right"/>
              <w:rPr>
                <w:sz w:val="24"/>
                <w:szCs w:val="24"/>
              </w:rPr>
            </w:pPr>
            <w:r>
              <w:rPr>
                <w:sz w:val="24"/>
                <w:szCs w:val="24"/>
              </w:rPr>
              <w:t>6354,0</w:t>
            </w:r>
          </w:p>
        </w:tc>
        <w:tc>
          <w:tcPr>
            <w:tcW w:w="1418" w:type="dxa"/>
            <w:tcBorders>
              <w:top w:val="nil"/>
              <w:left w:val="nil"/>
              <w:bottom w:val="single" w:sz="4" w:space="0" w:color="auto"/>
              <w:right w:val="single" w:sz="4" w:space="0" w:color="auto"/>
            </w:tcBorders>
            <w:shd w:val="clear" w:color="auto" w:fill="auto"/>
            <w:noWrap/>
            <w:vAlign w:val="bottom"/>
          </w:tcPr>
          <w:p w:rsidR="009A493F" w:rsidRPr="00E241A0" w:rsidRDefault="00693B9F" w:rsidP="009A493F">
            <w:pPr>
              <w:jc w:val="right"/>
              <w:rPr>
                <w:sz w:val="24"/>
                <w:szCs w:val="24"/>
              </w:rPr>
            </w:pPr>
            <w:r>
              <w:rPr>
                <w:sz w:val="24"/>
                <w:szCs w:val="24"/>
              </w:rPr>
              <w:t>103,4</w:t>
            </w:r>
          </w:p>
        </w:tc>
      </w:tr>
      <w:tr w:rsidR="008A7190"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8A7190" w:rsidRPr="00E241A0" w:rsidRDefault="008A7190" w:rsidP="00D538B6">
            <w:pPr>
              <w:jc w:val="right"/>
              <w:rPr>
                <w:bCs/>
                <w:sz w:val="24"/>
                <w:szCs w:val="24"/>
              </w:rPr>
            </w:pPr>
            <w:r w:rsidRPr="00E241A0">
              <w:rPr>
                <w:bCs/>
                <w:sz w:val="24"/>
                <w:szCs w:val="24"/>
              </w:rPr>
              <w:lastRenderedPageBreak/>
              <w:t>6</w:t>
            </w:r>
          </w:p>
        </w:tc>
        <w:tc>
          <w:tcPr>
            <w:tcW w:w="4439" w:type="dxa"/>
            <w:tcBorders>
              <w:top w:val="nil"/>
              <w:left w:val="nil"/>
              <w:bottom w:val="single" w:sz="4" w:space="0" w:color="auto"/>
              <w:right w:val="single" w:sz="4" w:space="0" w:color="auto"/>
            </w:tcBorders>
            <w:shd w:val="clear" w:color="auto" w:fill="auto"/>
            <w:vAlign w:val="bottom"/>
          </w:tcPr>
          <w:p w:rsidR="008A7190" w:rsidRPr="00E241A0" w:rsidRDefault="009A493F" w:rsidP="00D538B6">
            <w:pPr>
              <w:rPr>
                <w:bCs/>
                <w:sz w:val="24"/>
                <w:szCs w:val="24"/>
              </w:rPr>
            </w:pPr>
            <w:r w:rsidRPr="00E241A0">
              <w:rPr>
                <w:bCs/>
                <w:sz w:val="24"/>
                <w:szCs w:val="24"/>
              </w:rPr>
              <w:t>«Развитие физической культуры и спорта в Безводном сельском поселении Курганинского района»</w:t>
            </w:r>
          </w:p>
        </w:tc>
        <w:tc>
          <w:tcPr>
            <w:tcW w:w="1559" w:type="dxa"/>
            <w:tcBorders>
              <w:top w:val="nil"/>
              <w:left w:val="nil"/>
              <w:bottom w:val="single" w:sz="4" w:space="0" w:color="auto"/>
              <w:right w:val="single" w:sz="4" w:space="0" w:color="auto"/>
            </w:tcBorders>
            <w:shd w:val="clear" w:color="auto" w:fill="auto"/>
            <w:noWrap/>
            <w:vAlign w:val="bottom"/>
          </w:tcPr>
          <w:p w:rsidR="008A7190" w:rsidRPr="00E241A0" w:rsidRDefault="009A493F" w:rsidP="00D538B6">
            <w:pPr>
              <w:jc w:val="right"/>
              <w:rPr>
                <w:bCs/>
                <w:sz w:val="24"/>
                <w:szCs w:val="24"/>
              </w:rPr>
            </w:pPr>
            <w:r w:rsidRPr="00E241A0">
              <w:rPr>
                <w:bCs/>
                <w:sz w:val="24"/>
                <w:szCs w:val="24"/>
              </w:rPr>
              <w:t>80,0</w:t>
            </w:r>
          </w:p>
        </w:tc>
        <w:tc>
          <w:tcPr>
            <w:tcW w:w="1417" w:type="dxa"/>
            <w:tcBorders>
              <w:top w:val="nil"/>
              <w:left w:val="nil"/>
              <w:bottom w:val="single" w:sz="4" w:space="0" w:color="auto"/>
              <w:right w:val="single" w:sz="4" w:space="0" w:color="auto"/>
            </w:tcBorders>
            <w:shd w:val="clear" w:color="auto" w:fill="auto"/>
            <w:noWrap/>
            <w:vAlign w:val="bottom"/>
          </w:tcPr>
          <w:p w:rsidR="008A7190" w:rsidRPr="00E241A0" w:rsidRDefault="009A493F" w:rsidP="0030563C">
            <w:pPr>
              <w:jc w:val="right"/>
              <w:rPr>
                <w:bCs/>
                <w:sz w:val="24"/>
                <w:szCs w:val="24"/>
              </w:rPr>
            </w:pPr>
            <w:r w:rsidRPr="00E241A0">
              <w:rPr>
                <w:bCs/>
                <w:sz w:val="24"/>
                <w:szCs w:val="24"/>
              </w:rPr>
              <w:t>8</w:t>
            </w:r>
            <w:r w:rsidR="0030563C">
              <w:rPr>
                <w:bCs/>
                <w:sz w:val="24"/>
                <w:szCs w:val="24"/>
              </w:rPr>
              <w:t>3</w:t>
            </w:r>
            <w:r w:rsidRPr="00E241A0">
              <w:rPr>
                <w:bCs/>
                <w:sz w:val="24"/>
                <w:szCs w:val="24"/>
              </w:rPr>
              <w:t>,0</w:t>
            </w:r>
          </w:p>
        </w:tc>
        <w:tc>
          <w:tcPr>
            <w:tcW w:w="1418" w:type="dxa"/>
            <w:tcBorders>
              <w:top w:val="nil"/>
              <w:left w:val="nil"/>
              <w:bottom w:val="single" w:sz="4" w:space="0" w:color="auto"/>
              <w:right w:val="single" w:sz="4" w:space="0" w:color="auto"/>
            </w:tcBorders>
            <w:shd w:val="clear" w:color="auto" w:fill="auto"/>
            <w:noWrap/>
            <w:vAlign w:val="bottom"/>
          </w:tcPr>
          <w:p w:rsidR="008A7190" w:rsidRPr="00E241A0" w:rsidRDefault="0030563C" w:rsidP="00D538B6">
            <w:pPr>
              <w:jc w:val="right"/>
              <w:rPr>
                <w:bCs/>
                <w:sz w:val="24"/>
                <w:szCs w:val="24"/>
              </w:rPr>
            </w:pPr>
            <w:r>
              <w:rPr>
                <w:bCs/>
                <w:sz w:val="24"/>
                <w:szCs w:val="24"/>
              </w:rPr>
              <w:t>103,8</w:t>
            </w:r>
          </w:p>
        </w:tc>
      </w:tr>
      <w:tr w:rsidR="004457E5" w:rsidRPr="00C9729F" w:rsidTr="008A7190">
        <w:trPr>
          <w:trHeight w:val="415"/>
        </w:trPr>
        <w:tc>
          <w:tcPr>
            <w:tcW w:w="654" w:type="dxa"/>
            <w:tcBorders>
              <w:top w:val="nil"/>
              <w:left w:val="single" w:sz="4" w:space="0" w:color="auto"/>
              <w:bottom w:val="single" w:sz="4" w:space="0" w:color="auto"/>
              <w:right w:val="single" w:sz="4" w:space="0" w:color="auto"/>
            </w:tcBorders>
            <w:shd w:val="clear" w:color="auto" w:fill="auto"/>
            <w:noWrap/>
            <w:vAlign w:val="bottom"/>
          </w:tcPr>
          <w:p w:rsidR="004457E5" w:rsidRPr="00E241A0" w:rsidRDefault="004457E5" w:rsidP="004457E5">
            <w:pPr>
              <w:jc w:val="right"/>
              <w:rPr>
                <w:bCs/>
                <w:sz w:val="24"/>
                <w:szCs w:val="24"/>
              </w:rPr>
            </w:pPr>
            <w:r w:rsidRPr="00E241A0">
              <w:rPr>
                <w:bCs/>
                <w:sz w:val="24"/>
                <w:szCs w:val="24"/>
              </w:rPr>
              <w:t>7</w:t>
            </w:r>
          </w:p>
        </w:tc>
        <w:tc>
          <w:tcPr>
            <w:tcW w:w="4439" w:type="dxa"/>
            <w:tcBorders>
              <w:top w:val="nil"/>
              <w:left w:val="nil"/>
              <w:bottom w:val="single" w:sz="4" w:space="0" w:color="auto"/>
              <w:right w:val="single" w:sz="4" w:space="0" w:color="auto"/>
            </w:tcBorders>
            <w:shd w:val="clear" w:color="auto" w:fill="auto"/>
            <w:vAlign w:val="bottom"/>
          </w:tcPr>
          <w:p w:rsidR="004457E5" w:rsidRPr="00E241A0" w:rsidRDefault="004457E5" w:rsidP="004457E5">
            <w:pPr>
              <w:rPr>
                <w:bCs/>
                <w:sz w:val="24"/>
                <w:szCs w:val="24"/>
              </w:rPr>
            </w:pPr>
            <w:r w:rsidRPr="00E241A0">
              <w:rPr>
                <w:bCs/>
                <w:sz w:val="24"/>
                <w:szCs w:val="24"/>
              </w:rPr>
              <w:t>«Социальная поддержка граждан в Безводном сельском поселении Курганинского района»</w:t>
            </w:r>
          </w:p>
        </w:tc>
        <w:tc>
          <w:tcPr>
            <w:tcW w:w="1559" w:type="dxa"/>
            <w:tcBorders>
              <w:top w:val="nil"/>
              <w:left w:val="nil"/>
              <w:bottom w:val="single" w:sz="4" w:space="0" w:color="auto"/>
              <w:right w:val="single" w:sz="4" w:space="0" w:color="auto"/>
            </w:tcBorders>
            <w:shd w:val="clear" w:color="auto" w:fill="auto"/>
            <w:noWrap/>
            <w:vAlign w:val="bottom"/>
          </w:tcPr>
          <w:p w:rsidR="004457E5" w:rsidRPr="00E241A0" w:rsidRDefault="00EA544B" w:rsidP="004457E5">
            <w:pPr>
              <w:jc w:val="right"/>
              <w:rPr>
                <w:sz w:val="24"/>
                <w:szCs w:val="24"/>
              </w:rPr>
            </w:pPr>
            <w:r>
              <w:rPr>
                <w:sz w:val="24"/>
                <w:szCs w:val="24"/>
              </w:rPr>
              <w:t>318,6</w:t>
            </w:r>
          </w:p>
        </w:tc>
        <w:tc>
          <w:tcPr>
            <w:tcW w:w="1417" w:type="dxa"/>
            <w:tcBorders>
              <w:top w:val="nil"/>
              <w:left w:val="nil"/>
              <w:bottom w:val="single" w:sz="4" w:space="0" w:color="auto"/>
              <w:right w:val="single" w:sz="4" w:space="0" w:color="auto"/>
            </w:tcBorders>
            <w:shd w:val="clear" w:color="auto" w:fill="auto"/>
            <w:noWrap/>
            <w:vAlign w:val="bottom"/>
          </w:tcPr>
          <w:p w:rsidR="004457E5" w:rsidRPr="00E241A0" w:rsidRDefault="0030563C" w:rsidP="004457E5">
            <w:pPr>
              <w:jc w:val="right"/>
              <w:rPr>
                <w:sz w:val="24"/>
                <w:szCs w:val="24"/>
              </w:rPr>
            </w:pPr>
            <w:r>
              <w:rPr>
                <w:sz w:val="24"/>
                <w:szCs w:val="24"/>
              </w:rPr>
              <w:t>313,6</w:t>
            </w:r>
          </w:p>
        </w:tc>
        <w:tc>
          <w:tcPr>
            <w:tcW w:w="1418" w:type="dxa"/>
            <w:tcBorders>
              <w:top w:val="nil"/>
              <w:left w:val="nil"/>
              <w:bottom w:val="single" w:sz="4" w:space="0" w:color="auto"/>
              <w:right w:val="single" w:sz="4" w:space="0" w:color="auto"/>
            </w:tcBorders>
            <w:shd w:val="clear" w:color="auto" w:fill="auto"/>
            <w:noWrap/>
            <w:vAlign w:val="bottom"/>
          </w:tcPr>
          <w:p w:rsidR="004457E5" w:rsidRPr="00E241A0" w:rsidRDefault="00EA544B" w:rsidP="004457E5">
            <w:pPr>
              <w:jc w:val="right"/>
              <w:rPr>
                <w:sz w:val="24"/>
                <w:szCs w:val="24"/>
              </w:rPr>
            </w:pPr>
            <w:r>
              <w:rPr>
                <w:sz w:val="24"/>
                <w:szCs w:val="24"/>
              </w:rPr>
              <w:t>98,4</w:t>
            </w:r>
          </w:p>
        </w:tc>
      </w:tr>
      <w:tr w:rsidR="004457E5" w:rsidRPr="00C9729F" w:rsidTr="008A7190">
        <w:tc>
          <w:tcPr>
            <w:tcW w:w="654" w:type="dxa"/>
            <w:tcBorders>
              <w:top w:val="nil"/>
              <w:left w:val="single" w:sz="4" w:space="0" w:color="auto"/>
              <w:bottom w:val="single" w:sz="4" w:space="0" w:color="auto"/>
              <w:right w:val="single" w:sz="4" w:space="0" w:color="auto"/>
            </w:tcBorders>
            <w:shd w:val="clear" w:color="auto" w:fill="auto"/>
            <w:noWrap/>
            <w:vAlign w:val="bottom"/>
          </w:tcPr>
          <w:p w:rsidR="004457E5" w:rsidRPr="00E241A0" w:rsidRDefault="004457E5" w:rsidP="004457E5">
            <w:pPr>
              <w:jc w:val="right"/>
              <w:rPr>
                <w:bCs/>
                <w:sz w:val="24"/>
                <w:szCs w:val="24"/>
              </w:rPr>
            </w:pPr>
            <w:r w:rsidRPr="00E241A0">
              <w:rPr>
                <w:bCs/>
                <w:sz w:val="24"/>
                <w:szCs w:val="24"/>
              </w:rPr>
              <w:t>8</w:t>
            </w:r>
          </w:p>
        </w:tc>
        <w:tc>
          <w:tcPr>
            <w:tcW w:w="4439" w:type="dxa"/>
            <w:tcBorders>
              <w:top w:val="nil"/>
              <w:left w:val="nil"/>
              <w:bottom w:val="single" w:sz="4" w:space="0" w:color="auto"/>
              <w:right w:val="single" w:sz="4" w:space="0" w:color="auto"/>
            </w:tcBorders>
            <w:shd w:val="clear" w:color="auto" w:fill="auto"/>
            <w:vAlign w:val="bottom"/>
          </w:tcPr>
          <w:p w:rsidR="004457E5" w:rsidRPr="00E241A0" w:rsidRDefault="004457E5" w:rsidP="004457E5">
            <w:pPr>
              <w:rPr>
                <w:sz w:val="24"/>
                <w:szCs w:val="24"/>
              </w:rPr>
            </w:pPr>
            <w:r w:rsidRPr="00E241A0">
              <w:rPr>
                <w:bCs/>
                <w:sz w:val="24"/>
                <w:szCs w:val="24"/>
              </w:rPr>
              <w:t>"</w:t>
            </w:r>
            <w:r w:rsidRPr="00E241A0">
              <w:rPr>
                <w:sz w:val="24"/>
                <w:szCs w:val="24"/>
              </w:rPr>
              <w:t>Социально-экономическое и территориальное развитие Безводного сельского поселения Курганинского района</w:t>
            </w:r>
            <w:r w:rsidRPr="00E241A0">
              <w:rPr>
                <w:bCs/>
                <w:sz w:val="24"/>
                <w:szCs w:val="24"/>
              </w:rPr>
              <w:t>"</w:t>
            </w:r>
            <w:r w:rsidRPr="00E241A0">
              <w:rPr>
                <w:sz w:val="24"/>
                <w:szCs w:val="24"/>
              </w:rPr>
              <w:t>.</w:t>
            </w:r>
          </w:p>
        </w:tc>
        <w:tc>
          <w:tcPr>
            <w:tcW w:w="1559" w:type="dxa"/>
            <w:tcBorders>
              <w:top w:val="nil"/>
              <w:left w:val="nil"/>
              <w:bottom w:val="single" w:sz="4" w:space="0" w:color="auto"/>
              <w:right w:val="single" w:sz="4" w:space="0" w:color="auto"/>
            </w:tcBorders>
            <w:shd w:val="clear" w:color="auto" w:fill="auto"/>
            <w:noWrap/>
            <w:vAlign w:val="bottom"/>
          </w:tcPr>
          <w:p w:rsidR="004457E5" w:rsidRPr="00E241A0" w:rsidRDefault="0055226E" w:rsidP="004457E5">
            <w:pPr>
              <w:jc w:val="right"/>
              <w:rPr>
                <w:sz w:val="24"/>
                <w:szCs w:val="24"/>
              </w:rPr>
            </w:pPr>
            <w:r>
              <w:rPr>
                <w:sz w:val="24"/>
                <w:szCs w:val="24"/>
              </w:rPr>
              <w:t>2153,3</w:t>
            </w:r>
          </w:p>
        </w:tc>
        <w:tc>
          <w:tcPr>
            <w:tcW w:w="1417" w:type="dxa"/>
            <w:tcBorders>
              <w:top w:val="nil"/>
              <w:left w:val="nil"/>
              <w:bottom w:val="single" w:sz="4" w:space="0" w:color="auto"/>
              <w:right w:val="single" w:sz="4" w:space="0" w:color="auto"/>
            </w:tcBorders>
            <w:shd w:val="clear" w:color="auto" w:fill="auto"/>
            <w:noWrap/>
            <w:vAlign w:val="bottom"/>
          </w:tcPr>
          <w:p w:rsidR="004457E5" w:rsidRPr="00E241A0" w:rsidRDefault="0055226E" w:rsidP="004457E5">
            <w:pPr>
              <w:jc w:val="right"/>
              <w:rPr>
                <w:sz w:val="24"/>
                <w:szCs w:val="24"/>
              </w:rPr>
            </w:pPr>
            <w:r>
              <w:rPr>
                <w:sz w:val="24"/>
                <w:szCs w:val="24"/>
              </w:rPr>
              <w:t>2235,2</w:t>
            </w:r>
          </w:p>
        </w:tc>
        <w:tc>
          <w:tcPr>
            <w:tcW w:w="1418" w:type="dxa"/>
            <w:tcBorders>
              <w:top w:val="nil"/>
              <w:left w:val="nil"/>
              <w:bottom w:val="single" w:sz="4" w:space="0" w:color="auto"/>
              <w:right w:val="single" w:sz="4" w:space="0" w:color="auto"/>
            </w:tcBorders>
            <w:shd w:val="clear" w:color="auto" w:fill="auto"/>
            <w:noWrap/>
            <w:vAlign w:val="bottom"/>
          </w:tcPr>
          <w:p w:rsidR="004457E5" w:rsidRPr="00E241A0" w:rsidRDefault="0092759C" w:rsidP="004457E5">
            <w:pPr>
              <w:jc w:val="right"/>
              <w:rPr>
                <w:sz w:val="24"/>
                <w:szCs w:val="24"/>
              </w:rPr>
            </w:pPr>
            <w:r>
              <w:rPr>
                <w:sz w:val="24"/>
                <w:szCs w:val="24"/>
              </w:rPr>
              <w:t>103,8</w:t>
            </w:r>
          </w:p>
        </w:tc>
      </w:tr>
      <w:tr w:rsidR="004457E5" w:rsidRPr="00C9729F" w:rsidTr="00F52875">
        <w:tc>
          <w:tcPr>
            <w:tcW w:w="654" w:type="dxa"/>
            <w:tcBorders>
              <w:top w:val="nil"/>
              <w:left w:val="single" w:sz="4" w:space="0" w:color="auto"/>
              <w:bottom w:val="single" w:sz="4" w:space="0" w:color="auto"/>
              <w:right w:val="single" w:sz="4" w:space="0" w:color="auto"/>
            </w:tcBorders>
            <w:shd w:val="clear" w:color="auto" w:fill="auto"/>
            <w:noWrap/>
            <w:vAlign w:val="bottom"/>
          </w:tcPr>
          <w:p w:rsidR="004457E5" w:rsidRPr="00E241A0" w:rsidRDefault="004457E5" w:rsidP="004457E5">
            <w:pPr>
              <w:jc w:val="right"/>
              <w:rPr>
                <w:bCs/>
                <w:sz w:val="24"/>
                <w:szCs w:val="24"/>
              </w:rPr>
            </w:pPr>
            <w:r w:rsidRPr="00E241A0">
              <w:rPr>
                <w:bCs/>
                <w:sz w:val="24"/>
                <w:szCs w:val="24"/>
              </w:rPr>
              <w:t>9</w:t>
            </w:r>
          </w:p>
        </w:tc>
        <w:tc>
          <w:tcPr>
            <w:tcW w:w="4439" w:type="dxa"/>
            <w:tcBorders>
              <w:top w:val="nil"/>
              <w:left w:val="nil"/>
              <w:bottom w:val="single" w:sz="4" w:space="0" w:color="auto"/>
              <w:right w:val="single" w:sz="4" w:space="0" w:color="auto"/>
            </w:tcBorders>
            <w:shd w:val="clear" w:color="auto" w:fill="auto"/>
            <w:vAlign w:val="bottom"/>
          </w:tcPr>
          <w:p w:rsidR="004457E5" w:rsidRPr="00E241A0" w:rsidRDefault="004457E5" w:rsidP="004457E5">
            <w:pPr>
              <w:rPr>
                <w:bCs/>
                <w:sz w:val="24"/>
                <w:szCs w:val="24"/>
              </w:rPr>
            </w:pPr>
            <w:r w:rsidRPr="00E241A0">
              <w:rPr>
                <w:bCs/>
                <w:sz w:val="24"/>
                <w:szCs w:val="24"/>
              </w:rPr>
              <w:t xml:space="preserve"> «Экономическое развитие и инновационная экономика Безводного сельского поселения Курганинского района»</w:t>
            </w:r>
          </w:p>
        </w:tc>
        <w:tc>
          <w:tcPr>
            <w:tcW w:w="1559" w:type="dxa"/>
            <w:tcBorders>
              <w:top w:val="nil"/>
              <w:left w:val="nil"/>
              <w:bottom w:val="single" w:sz="4" w:space="0" w:color="auto"/>
              <w:right w:val="single" w:sz="4" w:space="0" w:color="auto"/>
            </w:tcBorders>
            <w:shd w:val="clear" w:color="auto" w:fill="auto"/>
            <w:noWrap/>
            <w:vAlign w:val="bottom"/>
          </w:tcPr>
          <w:p w:rsidR="004457E5" w:rsidRPr="00E241A0" w:rsidRDefault="004457E5" w:rsidP="004457E5">
            <w:pPr>
              <w:jc w:val="right"/>
              <w:rPr>
                <w:bCs/>
                <w:sz w:val="24"/>
                <w:szCs w:val="24"/>
              </w:rPr>
            </w:pPr>
            <w:r w:rsidRPr="00E241A0">
              <w:rPr>
                <w:bCs/>
                <w:sz w:val="24"/>
                <w:szCs w:val="24"/>
              </w:rPr>
              <w:t>5,0</w:t>
            </w:r>
          </w:p>
        </w:tc>
        <w:tc>
          <w:tcPr>
            <w:tcW w:w="1417" w:type="dxa"/>
            <w:tcBorders>
              <w:top w:val="nil"/>
              <w:left w:val="nil"/>
              <w:bottom w:val="single" w:sz="4" w:space="0" w:color="auto"/>
              <w:right w:val="single" w:sz="4" w:space="0" w:color="auto"/>
            </w:tcBorders>
            <w:shd w:val="clear" w:color="auto" w:fill="auto"/>
            <w:noWrap/>
            <w:vAlign w:val="bottom"/>
          </w:tcPr>
          <w:p w:rsidR="004457E5" w:rsidRPr="00E241A0" w:rsidRDefault="004457E5" w:rsidP="0030563C">
            <w:pPr>
              <w:jc w:val="right"/>
              <w:rPr>
                <w:bCs/>
                <w:sz w:val="24"/>
                <w:szCs w:val="24"/>
              </w:rPr>
            </w:pPr>
            <w:r w:rsidRPr="00E241A0">
              <w:rPr>
                <w:bCs/>
                <w:sz w:val="24"/>
                <w:szCs w:val="24"/>
              </w:rPr>
              <w:t>5,</w:t>
            </w:r>
            <w:r w:rsidR="0030563C">
              <w:rPr>
                <w:bCs/>
                <w:sz w:val="24"/>
                <w:szCs w:val="24"/>
              </w:rPr>
              <w:t>2</w:t>
            </w:r>
          </w:p>
        </w:tc>
        <w:tc>
          <w:tcPr>
            <w:tcW w:w="1418" w:type="dxa"/>
            <w:tcBorders>
              <w:top w:val="nil"/>
              <w:left w:val="nil"/>
              <w:bottom w:val="single" w:sz="4" w:space="0" w:color="auto"/>
              <w:right w:val="single" w:sz="4" w:space="0" w:color="auto"/>
            </w:tcBorders>
            <w:shd w:val="clear" w:color="auto" w:fill="auto"/>
            <w:noWrap/>
            <w:vAlign w:val="bottom"/>
          </w:tcPr>
          <w:p w:rsidR="004457E5" w:rsidRPr="00E241A0" w:rsidRDefault="0030563C" w:rsidP="004457E5">
            <w:pPr>
              <w:jc w:val="right"/>
              <w:rPr>
                <w:bCs/>
                <w:sz w:val="24"/>
                <w:szCs w:val="24"/>
              </w:rPr>
            </w:pPr>
            <w:r>
              <w:rPr>
                <w:bCs/>
                <w:sz w:val="24"/>
                <w:szCs w:val="24"/>
              </w:rPr>
              <w:t>103,8</w:t>
            </w:r>
          </w:p>
        </w:tc>
      </w:tr>
    </w:tbl>
    <w:p w:rsidR="00253517" w:rsidRDefault="00253517" w:rsidP="00C43339">
      <w:pPr>
        <w:widowControl w:val="0"/>
        <w:ind w:firstLine="709"/>
        <w:jc w:val="both"/>
        <w:rPr>
          <w:sz w:val="22"/>
          <w:szCs w:val="22"/>
        </w:rPr>
      </w:pPr>
    </w:p>
    <w:p w:rsidR="00C43339" w:rsidRPr="00EF1EFC" w:rsidRDefault="00C43339" w:rsidP="00C43339">
      <w:pPr>
        <w:widowControl w:val="0"/>
        <w:ind w:firstLine="709"/>
        <w:jc w:val="both"/>
        <w:rPr>
          <w:sz w:val="22"/>
          <w:szCs w:val="22"/>
        </w:rPr>
      </w:pPr>
      <w:r w:rsidRPr="00EF1EFC">
        <w:rPr>
          <w:sz w:val="22"/>
          <w:szCs w:val="22"/>
        </w:rPr>
        <w:t>* Показатели сводной бюджетной росписи по состоянию на</w:t>
      </w:r>
      <w:r w:rsidR="00966B30">
        <w:rPr>
          <w:sz w:val="22"/>
          <w:szCs w:val="22"/>
        </w:rPr>
        <w:t xml:space="preserve"> </w:t>
      </w:r>
      <w:r w:rsidR="005B67C4">
        <w:rPr>
          <w:sz w:val="22"/>
          <w:szCs w:val="22"/>
        </w:rPr>
        <w:t>0</w:t>
      </w:r>
      <w:r w:rsidR="00966B30">
        <w:rPr>
          <w:sz w:val="22"/>
          <w:szCs w:val="22"/>
        </w:rPr>
        <w:t>1</w:t>
      </w:r>
      <w:r w:rsidRPr="00EF1EFC">
        <w:rPr>
          <w:sz w:val="22"/>
          <w:szCs w:val="22"/>
        </w:rPr>
        <w:t> октября 201</w:t>
      </w:r>
      <w:r w:rsidR="0030563C">
        <w:rPr>
          <w:sz w:val="22"/>
          <w:szCs w:val="22"/>
        </w:rPr>
        <w:t>9</w:t>
      </w:r>
      <w:r w:rsidRPr="00EF1EFC">
        <w:rPr>
          <w:sz w:val="22"/>
          <w:szCs w:val="22"/>
        </w:rPr>
        <w:t> года.</w:t>
      </w:r>
    </w:p>
    <w:p w:rsidR="00B4235B" w:rsidRPr="008A7190" w:rsidRDefault="00B4235B" w:rsidP="00C43339">
      <w:pPr>
        <w:jc w:val="center"/>
        <w:rPr>
          <w:sz w:val="28"/>
          <w:szCs w:val="28"/>
        </w:rPr>
      </w:pPr>
    </w:p>
    <w:p w:rsidR="00253517" w:rsidRDefault="00C43339" w:rsidP="00253517">
      <w:pPr>
        <w:jc w:val="center"/>
        <w:rPr>
          <w:sz w:val="28"/>
          <w:szCs w:val="28"/>
        </w:rPr>
      </w:pPr>
      <w:r w:rsidRPr="004C3AD1">
        <w:rPr>
          <w:sz w:val="28"/>
          <w:szCs w:val="28"/>
        </w:rPr>
        <w:t xml:space="preserve">Муниципальная программа </w:t>
      </w:r>
      <w:r w:rsidR="00253517" w:rsidRPr="00253517">
        <w:rPr>
          <w:sz w:val="28"/>
          <w:szCs w:val="28"/>
        </w:rPr>
        <w:t xml:space="preserve">«Комплексное и устойчивое развитие Безводного сельского поселения в сфере строительства, архитектуры и дорожного хозяйства» </w:t>
      </w:r>
    </w:p>
    <w:p w:rsidR="00C72A75" w:rsidRDefault="00C43339" w:rsidP="00C72A75">
      <w:pPr>
        <w:ind w:firstLine="851"/>
        <w:jc w:val="both"/>
        <w:rPr>
          <w:sz w:val="28"/>
          <w:szCs w:val="28"/>
        </w:rPr>
      </w:pPr>
      <w:r w:rsidRPr="004C3AD1">
        <w:rPr>
          <w:sz w:val="28"/>
          <w:szCs w:val="28"/>
        </w:rPr>
        <w:t xml:space="preserve">В проекте </w:t>
      </w:r>
      <w:r w:rsidR="006F0A61">
        <w:rPr>
          <w:sz w:val="28"/>
          <w:szCs w:val="28"/>
        </w:rPr>
        <w:t>бюджета поселения</w:t>
      </w:r>
      <w:r w:rsidR="00EA1649">
        <w:rPr>
          <w:sz w:val="28"/>
          <w:szCs w:val="28"/>
        </w:rPr>
        <w:t xml:space="preserve"> </w:t>
      </w:r>
      <w:r w:rsidRPr="004C3AD1">
        <w:rPr>
          <w:sz w:val="28"/>
          <w:szCs w:val="28"/>
        </w:rPr>
        <w:t>бюджетные ассигнования на реализацию муниципальной программы предусмотрены</w:t>
      </w:r>
      <w:r w:rsidR="008D5BC5" w:rsidRPr="008D5BC5">
        <w:rPr>
          <w:sz w:val="28"/>
          <w:szCs w:val="28"/>
        </w:rPr>
        <w:t xml:space="preserve"> </w:t>
      </w:r>
      <w:r w:rsidR="008D5BC5" w:rsidRPr="004C3AD1">
        <w:rPr>
          <w:sz w:val="28"/>
          <w:szCs w:val="28"/>
        </w:rPr>
        <w:t>на 20</w:t>
      </w:r>
      <w:r w:rsidR="00D417EA">
        <w:rPr>
          <w:sz w:val="28"/>
          <w:szCs w:val="28"/>
        </w:rPr>
        <w:t xml:space="preserve">20 </w:t>
      </w:r>
      <w:r w:rsidR="008D5BC5" w:rsidRPr="004C3AD1">
        <w:rPr>
          <w:sz w:val="28"/>
          <w:szCs w:val="28"/>
        </w:rPr>
        <w:t>год</w:t>
      </w:r>
      <w:r w:rsidR="008D5BC5">
        <w:rPr>
          <w:sz w:val="28"/>
          <w:szCs w:val="28"/>
        </w:rPr>
        <w:t xml:space="preserve"> в сумме</w:t>
      </w:r>
      <w:r w:rsidR="00F52875">
        <w:rPr>
          <w:sz w:val="28"/>
          <w:szCs w:val="28"/>
        </w:rPr>
        <w:t xml:space="preserve"> </w:t>
      </w:r>
      <w:r w:rsidR="00D417EA">
        <w:rPr>
          <w:sz w:val="28"/>
          <w:szCs w:val="28"/>
        </w:rPr>
        <w:t>2045,3</w:t>
      </w:r>
      <w:r w:rsidR="00D0224A" w:rsidRPr="004C3AD1">
        <w:rPr>
          <w:sz w:val="28"/>
          <w:szCs w:val="28"/>
        </w:rPr>
        <w:t xml:space="preserve"> тыс. </w:t>
      </w:r>
      <w:r w:rsidR="00B9593B">
        <w:rPr>
          <w:sz w:val="28"/>
          <w:szCs w:val="28"/>
        </w:rPr>
        <w:t>рублей.</w:t>
      </w:r>
      <w:r w:rsidR="00253517">
        <w:rPr>
          <w:sz w:val="28"/>
          <w:szCs w:val="28"/>
        </w:rPr>
        <w:t xml:space="preserve"> </w:t>
      </w:r>
    </w:p>
    <w:p w:rsidR="00C72A75" w:rsidRPr="004C3AD1" w:rsidRDefault="00C72A75" w:rsidP="00C72A75">
      <w:pPr>
        <w:ind w:firstLine="851"/>
        <w:jc w:val="both"/>
        <w:rPr>
          <w:sz w:val="28"/>
          <w:szCs w:val="28"/>
        </w:rPr>
      </w:pPr>
      <w:r w:rsidRPr="004C3AD1">
        <w:rPr>
          <w:sz w:val="28"/>
          <w:szCs w:val="28"/>
        </w:rPr>
        <w:t>В объемах бюджетных ассигнований на реализацию муниципальной программы</w:t>
      </w:r>
      <w:r w:rsidR="00EA1649">
        <w:rPr>
          <w:sz w:val="28"/>
          <w:szCs w:val="28"/>
        </w:rPr>
        <w:t xml:space="preserve"> </w:t>
      </w:r>
      <w:r w:rsidRPr="004C3AD1">
        <w:rPr>
          <w:sz w:val="28"/>
          <w:szCs w:val="28"/>
        </w:rPr>
        <w:t>на 20</w:t>
      </w:r>
      <w:r w:rsidR="00D417EA">
        <w:rPr>
          <w:sz w:val="28"/>
          <w:szCs w:val="28"/>
        </w:rPr>
        <w:t>20</w:t>
      </w:r>
      <w:r w:rsidRPr="004C3AD1">
        <w:rPr>
          <w:sz w:val="28"/>
          <w:szCs w:val="28"/>
        </w:rPr>
        <w:t xml:space="preserve"> год учтены расходы по следующим</w:t>
      </w:r>
      <w:r>
        <w:rPr>
          <w:sz w:val="28"/>
          <w:szCs w:val="28"/>
        </w:rPr>
        <w:t xml:space="preserve"> </w:t>
      </w:r>
      <w:r w:rsidR="009A5BA6">
        <w:rPr>
          <w:sz w:val="28"/>
          <w:szCs w:val="28"/>
        </w:rPr>
        <w:t>подпрограммам</w:t>
      </w:r>
      <w:r w:rsidR="001C21CA">
        <w:rPr>
          <w:sz w:val="28"/>
          <w:szCs w:val="28"/>
        </w:rPr>
        <w:t>:</w:t>
      </w:r>
    </w:p>
    <w:p w:rsidR="00C43339" w:rsidRPr="004C3AD1" w:rsidRDefault="00C43339" w:rsidP="00253517">
      <w:pPr>
        <w:jc w:val="center"/>
        <w:rPr>
          <w:sz w:val="28"/>
          <w:szCs w:val="28"/>
        </w:rPr>
      </w:pPr>
    </w:p>
    <w:p w:rsidR="000C7E8B" w:rsidRDefault="008D5BC5" w:rsidP="00B4235B">
      <w:pPr>
        <w:tabs>
          <w:tab w:val="left" w:pos="8032"/>
          <w:tab w:val="left" w:pos="8356"/>
        </w:tabs>
        <w:ind w:firstLine="851"/>
        <w:jc w:val="right"/>
        <w:rPr>
          <w:sz w:val="28"/>
          <w:szCs w:val="28"/>
        </w:rPr>
      </w:pPr>
      <w:r>
        <w:rPr>
          <w:sz w:val="28"/>
          <w:szCs w:val="28"/>
        </w:rPr>
        <w:t>(</w:t>
      </w:r>
      <w:r w:rsidR="000C7E8B" w:rsidRPr="004C3AD1">
        <w:rPr>
          <w:sz w:val="28"/>
          <w:szCs w:val="28"/>
        </w:rPr>
        <w:t>тыс. рублей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51"/>
        <w:gridCol w:w="2174"/>
      </w:tblGrid>
      <w:tr w:rsidR="00253517" w:rsidRPr="00D538B6" w:rsidTr="00D538B6">
        <w:tc>
          <w:tcPr>
            <w:tcW w:w="5353" w:type="dxa"/>
            <w:shd w:val="clear" w:color="auto" w:fill="auto"/>
          </w:tcPr>
          <w:p w:rsidR="00253517" w:rsidRPr="008D5BC5" w:rsidRDefault="00253517" w:rsidP="008D5BC5">
            <w:pPr>
              <w:tabs>
                <w:tab w:val="left" w:pos="8032"/>
                <w:tab w:val="left" w:pos="8356"/>
              </w:tabs>
              <w:jc w:val="center"/>
              <w:rPr>
                <w:sz w:val="24"/>
                <w:szCs w:val="24"/>
              </w:rPr>
            </w:pPr>
            <w:r w:rsidRPr="008D5BC5">
              <w:rPr>
                <w:sz w:val="24"/>
                <w:szCs w:val="24"/>
              </w:rPr>
              <w:t xml:space="preserve">Наименование </w:t>
            </w:r>
            <w:r w:rsidR="008D5BC5" w:rsidRPr="008D5BC5">
              <w:rPr>
                <w:sz w:val="24"/>
                <w:szCs w:val="24"/>
              </w:rPr>
              <w:t>под</w:t>
            </w:r>
            <w:r w:rsidR="008D5BC5">
              <w:rPr>
                <w:sz w:val="24"/>
                <w:szCs w:val="24"/>
              </w:rPr>
              <w:t>п</w:t>
            </w:r>
            <w:r w:rsidR="008D5BC5" w:rsidRPr="008D5BC5">
              <w:rPr>
                <w:sz w:val="24"/>
                <w:szCs w:val="24"/>
              </w:rPr>
              <w:t>рограмм</w:t>
            </w:r>
          </w:p>
        </w:tc>
        <w:tc>
          <w:tcPr>
            <w:tcW w:w="1985" w:type="dxa"/>
            <w:shd w:val="clear" w:color="auto" w:fill="auto"/>
          </w:tcPr>
          <w:p w:rsidR="00253517" w:rsidRPr="008D5BC5" w:rsidRDefault="00590AE2" w:rsidP="00D417EA">
            <w:pPr>
              <w:tabs>
                <w:tab w:val="left" w:pos="8032"/>
                <w:tab w:val="left" w:pos="8356"/>
              </w:tabs>
              <w:jc w:val="center"/>
              <w:rPr>
                <w:sz w:val="24"/>
                <w:szCs w:val="24"/>
              </w:rPr>
            </w:pPr>
            <w:r w:rsidRPr="008D5BC5">
              <w:rPr>
                <w:sz w:val="24"/>
                <w:szCs w:val="24"/>
              </w:rPr>
              <w:t>201</w:t>
            </w:r>
            <w:r w:rsidR="00D417EA">
              <w:rPr>
                <w:sz w:val="24"/>
                <w:szCs w:val="24"/>
              </w:rPr>
              <w:t>9</w:t>
            </w:r>
            <w:r w:rsidRPr="008D5BC5">
              <w:rPr>
                <w:sz w:val="24"/>
                <w:szCs w:val="24"/>
              </w:rPr>
              <w:t> год*</w:t>
            </w:r>
          </w:p>
        </w:tc>
        <w:tc>
          <w:tcPr>
            <w:tcW w:w="2233" w:type="dxa"/>
            <w:shd w:val="clear" w:color="auto" w:fill="auto"/>
          </w:tcPr>
          <w:p w:rsidR="00253517" w:rsidRPr="008D5BC5" w:rsidRDefault="00590AE2" w:rsidP="00D417EA">
            <w:pPr>
              <w:tabs>
                <w:tab w:val="left" w:pos="8032"/>
                <w:tab w:val="left" w:pos="8356"/>
              </w:tabs>
              <w:jc w:val="center"/>
              <w:rPr>
                <w:sz w:val="24"/>
                <w:szCs w:val="24"/>
              </w:rPr>
            </w:pPr>
            <w:r w:rsidRPr="008D5BC5">
              <w:rPr>
                <w:sz w:val="24"/>
                <w:szCs w:val="24"/>
              </w:rPr>
              <w:t>20</w:t>
            </w:r>
            <w:r w:rsidR="00D417EA">
              <w:rPr>
                <w:sz w:val="24"/>
                <w:szCs w:val="24"/>
              </w:rPr>
              <w:t>20</w:t>
            </w:r>
            <w:r w:rsidRPr="008D5BC5">
              <w:rPr>
                <w:sz w:val="24"/>
                <w:szCs w:val="24"/>
              </w:rPr>
              <w:t xml:space="preserve"> год</w:t>
            </w:r>
          </w:p>
        </w:tc>
      </w:tr>
      <w:tr w:rsidR="00CE4D91" w:rsidRPr="00D538B6" w:rsidTr="008D5BC5">
        <w:trPr>
          <w:trHeight w:val="860"/>
        </w:trPr>
        <w:tc>
          <w:tcPr>
            <w:tcW w:w="5353" w:type="dxa"/>
            <w:shd w:val="clear" w:color="auto" w:fill="auto"/>
            <w:vAlign w:val="bottom"/>
          </w:tcPr>
          <w:p w:rsidR="009A5BA6" w:rsidRPr="008D5BC5" w:rsidRDefault="009A5BA6" w:rsidP="008D5BC5">
            <w:pPr>
              <w:widowControl w:val="0"/>
              <w:tabs>
                <w:tab w:val="center" w:pos="4677"/>
              </w:tabs>
              <w:suppressAutoHyphens/>
              <w:rPr>
                <w:kern w:val="2"/>
                <w:sz w:val="24"/>
                <w:szCs w:val="24"/>
                <w:lang w:eastAsia="ar-SA"/>
              </w:rPr>
            </w:pPr>
            <w:r w:rsidRPr="008D5BC5">
              <w:rPr>
                <w:kern w:val="2"/>
                <w:sz w:val="24"/>
                <w:szCs w:val="24"/>
                <w:lang w:eastAsia="ar-SA"/>
              </w:rPr>
              <w:t xml:space="preserve">Подпрограмма </w:t>
            </w:r>
          </w:p>
          <w:p w:rsidR="00CE4D91" w:rsidRPr="008D5BC5" w:rsidRDefault="009A5BA6" w:rsidP="008D5BC5">
            <w:pPr>
              <w:widowControl w:val="0"/>
              <w:tabs>
                <w:tab w:val="center" w:pos="4677"/>
              </w:tabs>
              <w:suppressAutoHyphens/>
              <w:rPr>
                <w:sz w:val="24"/>
                <w:szCs w:val="24"/>
              </w:rPr>
            </w:pPr>
            <w:r w:rsidRPr="008D5BC5">
              <w:rPr>
                <w:kern w:val="2"/>
                <w:sz w:val="24"/>
                <w:szCs w:val="24"/>
                <w:lang w:eastAsia="ar-SA"/>
              </w:rPr>
              <w:t xml:space="preserve">«Развитие сети автомобильных дорог Безводного сельского поселения Курганинского района» </w:t>
            </w:r>
          </w:p>
        </w:tc>
        <w:tc>
          <w:tcPr>
            <w:tcW w:w="1985" w:type="dxa"/>
            <w:shd w:val="clear" w:color="auto" w:fill="auto"/>
            <w:vAlign w:val="bottom"/>
          </w:tcPr>
          <w:p w:rsidR="00CE4D91" w:rsidRPr="008D5BC5" w:rsidRDefault="00C93188" w:rsidP="008D5BC5">
            <w:pPr>
              <w:tabs>
                <w:tab w:val="left" w:pos="8032"/>
                <w:tab w:val="left" w:pos="8356"/>
              </w:tabs>
              <w:jc w:val="right"/>
              <w:rPr>
                <w:sz w:val="24"/>
                <w:szCs w:val="24"/>
              </w:rPr>
            </w:pPr>
            <w:r>
              <w:rPr>
                <w:sz w:val="24"/>
                <w:szCs w:val="24"/>
              </w:rPr>
              <w:t>1394,4</w:t>
            </w:r>
          </w:p>
        </w:tc>
        <w:tc>
          <w:tcPr>
            <w:tcW w:w="2233" w:type="dxa"/>
            <w:shd w:val="clear" w:color="auto" w:fill="auto"/>
            <w:vAlign w:val="bottom"/>
          </w:tcPr>
          <w:p w:rsidR="00CE4D91" w:rsidRPr="008D5BC5" w:rsidRDefault="00D417EA" w:rsidP="008D5BC5">
            <w:pPr>
              <w:tabs>
                <w:tab w:val="left" w:pos="8032"/>
                <w:tab w:val="left" w:pos="8356"/>
              </w:tabs>
              <w:jc w:val="right"/>
              <w:rPr>
                <w:sz w:val="24"/>
                <w:szCs w:val="24"/>
              </w:rPr>
            </w:pPr>
            <w:r>
              <w:rPr>
                <w:sz w:val="24"/>
                <w:szCs w:val="24"/>
              </w:rPr>
              <w:t>2015,3</w:t>
            </w:r>
          </w:p>
        </w:tc>
      </w:tr>
      <w:tr w:rsidR="00CE4D91" w:rsidRPr="00D538B6" w:rsidTr="008D5BC5">
        <w:tc>
          <w:tcPr>
            <w:tcW w:w="5353" w:type="dxa"/>
            <w:shd w:val="clear" w:color="auto" w:fill="auto"/>
            <w:vAlign w:val="bottom"/>
          </w:tcPr>
          <w:p w:rsidR="009A5BA6" w:rsidRPr="008D5BC5" w:rsidRDefault="009A5BA6" w:rsidP="008D5BC5">
            <w:pPr>
              <w:widowControl w:val="0"/>
              <w:suppressAutoHyphens/>
              <w:rPr>
                <w:kern w:val="1"/>
                <w:sz w:val="24"/>
                <w:szCs w:val="24"/>
                <w:lang/>
              </w:rPr>
            </w:pPr>
            <w:r w:rsidRPr="008D5BC5">
              <w:rPr>
                <w:kern w:val="1"/>
                <w:sz w:val="24"/>
                <w:szCs w:val="24"/>
                <w:lang/>
              </w:rPr>
              <w:t xml:space="preserve">Подпрограмма </w:t>
            </w:r>
          </w:p>
          <w:p w:rsidR="00CE4D91" w:rsidRPr="008D5BC5" w:rsidRDefault="009A5BA6" w:rsidP="008D5BC5">
            <w:pPr>
              <w:widowControl w:val="0"/>
              <w:suppressAutoHyphens/>
              <w:rPr>
                <w:sz w:val="24"/>
                <w:szCs w:val="24"/>
              </w:rPr>
            </w:pPr>
            <w:r w:rsidRPr="008D5BC5">
              <w:rPr>
                <w:rFonts w:eastAsia="Lucida Sans Unicode"/>
                <w:kern w:val="1"/>
                <w:sz w:val="24"/>
                <w:szCs w:val="24"/>
                <w:lang/>
              </w:rPr>
              <w:t xml:space="preserve">«Подготовка градостроительной и землеустроительной документации на территории </w:t>
            </w:r>
            <w:r w:rsidRPr="008D5BC5">
              <w:rPr>
                <w:rFonts w:eastAsia="Lucida Sans Unicode"/>
                <w:color w:val="000000"/>
                <w:kern w:val="1"/>
                <w:sz w:val="24"/>
                <w:szCs w:val="24"/>
                <w:lang/>
              </w:rPr>
              <w:t>Безводного</w:t>
            </w:r>
            <w:r w:rsidR="00EA1649">
              <w:rPr>
                <w:rFonts w:eastAsia="Lucida Sans Unicode"/>
                <w:color w:val="000000"/>
                <w:kern w:val="1"/>
                <w:sz w:val="24"/>
                <w:szCs w:val="24"/>
                <w:lang/>
              </w:rPr>
              <w:t xml:space="preserve"> </w:t>
            </w:r>
            <w:r w:rsidRPr="008D5BC5">
              <w:rPr>
                <w:rFonts w:eastAsia="Lucida Sans Unicode"/>
                <w:color w:val="000000"/>
                <w:kern w:val="1"/>
                <w:sz w:val="24"/>
                <w:szCs w:val="24"/>
                <w:lang/>
              </w:rPr>
              <w:t>сельского поселения</w:t>
            </w:r>
            <w:r w:rsidR="00EA1649">
              <w:rPr>
                <w:rFonts w:eastAsia="Lucida Sans Unicode"/>
                <w:kern w:val="1"/>
                <w:sz w:val="24"/>
                <w:szCs w:val="24"/>
                <w:lang/>
              </w:rPr>
              <w:t xml:space="preserve"> </w:t>
            </w:r>
            <w:r w:rsidRPr="008D5BC5">
              <w:rPr>
                <w:rFonts w:eastAsia="Lucida Sans Unicode"/>
                <w:kern w:val="1"/>
                <w:sz w:val="24"/>
                <w:szCs w:val="24"/>
                <w:lang/>
              </w:rPr>
              <w:t xml:space="preserve">Курганинского района </w:t>
            </w:r>
            <w:r w:rsidRPr="008D5BC5">
              <w:rPr>
                <w:rFonts w:eastAsia="Lucida Sans Unicode"/>
                <w:color w:val="000000"/>
                <w:kern w:val="1"/>
                <w:sz w:val="24"/>
                <w:szCs w:val="24"/>
                <w:lang/>
              </w:rPr>
              <w:t>»</w:t>
            </w:r>
          </w:p>
        </w:tc>
        <w:tc>
          <w:tcPr>
            <w:tcW w:w="1985" w:type="dxa"/>
            <w:shd w:val="clear" w:color="auto" w:fill="auto"/>
            <w:vAlign w:val="bottom"/>
          </w:tcPr>
          <w:p w:rsidR="00CE4D91" w:rsidRPr="008D5BC5" w:rsidRDefault="00D417EA" w:rsidP="008D5BC5">
            <w:pPr>
              <w:tabs>
                <w:tab w:val="left" w:pos="8032"/>
                <w:tab w:val="left" w:pos="8356"/>
              </w:tabs>
              <w:jc w:val="right"/>
              <w:rPr>
                <w:sz w:val="24"/>
                <w:szCs w:val="24"/>
              </w:rPr>
            </w:pPr>
            <w:r>
              <w:rPr>
                <w:sz w:val="24"/>
                <w:szCs w:val="24"/>
              </w:rPr>
              <w:t>211,8</w:t>
            </w:r>
          </w:p>
        </w:tc>
        <w:tc>
          <w:tcPr>
            <w:tcW w:w="2233" w:type="dxa"/>
            <w:shd w:val="clear" w:color="auto" w:fill="auto"/>
            <w:vAlign w:val="bottom"/>
          </w:tcPr>
          <w:p w:rsidR="00CE4D91" w:rsidRPr="008D5BC5" w:rsidRDefault="00D417EA" w:rsidP="008D5BC5">
            <w:pPr>
              <w:tabs>
                <w:tab w:val="left" w:pos="8032"/>
                <w:tab w:val="left" w:pos="8356"/>
              </w:tabs>
              <w:jc w:val="right"/>
              <w:rPr>
                <w:sz w:val="24"/>
                <w:szCs w:val="24"/>
              </w:rPr>
            </w:pPr>
            <w:r>
              <w:rPr>
                <w:sz w:val="24"/>
                <w:szCs w:val="24"/>
              </w:rPr>
              <w:t>30,0</w:t>
            </w:r>
          </w:p>
        </w:tc>
      </w:tr>
    </w:tbl>
    <w:p w:rsidR="00C43339" w:rsidRPr="004C3AD1" w:rsidRDefault="00C43339" w:rsidP="00F50393">
      <w:pPr>
        <w:widowControl w:val="0"/>
        <w:spacing w:line="360" w:lineRule="auto"/>
        <w:jc w:val="both"/>
        <w:rPr>
          <w:sz w:val="24"/>
          <w:szCs w:val="24"/>
        </w:rPr>
      </w:pPr>
    </w:p>
    <w:p w:rsidR="00C43339" w:rsidRPr="00A675C1" w:rsidRDefault="00C43339" w:rsidP="00C43339">
      <w:pPr>
        <w:widowControl w:val="0"/>
        <w:ind w:firstLine="709"/>
        <w:jc w:val="both"/>
      </w:pPr>
      <w:r w:rsidRPr="00A675C1">
        <w:t xml:space="preserve">* Показатели сводной бюджетной росписи по состоянию на </w:t>
      </w:r>
      <w:r w:rsidR="00966B30">
        <w:t>01</w:t>
      </w:r>
      <w:r w:rsidRPr="00A675C1">
        <w:t> октября 201</w:t>
      </w:r>
      <w:r w:rsidR="00D417EA">
        <w:t>9</w:t>
      </w:r>
      <w:r w:rsidRPr="00A675C1">
        <w:t> года.</w:t>
      </w:r>
    </w:p>
    <w:p w:rsidR="009A5BA6" w:rsidRDefault="009A5BA6" w:rsidP="00B92A31">
      <w:pPr>
        <w:widowControl w:val="0"/>
        <w:ind w:firstLine="709"/>
        <w:jc w:val="both"/>
        <w:rPr>
          <w:sz w:val="28"/>
          <w:szCs w:val="28"/>
        </w:rPr>
      </w:pPr>
    </w:p>
    <w:p w:rsidR="009A5BA6" w:rsidRPr="00D03D7E" w:rsidRDefault="009A5BA6" w:rsidP="009A5BA6">
      <w:pPr>
        <w:ind w:firstLine="709"/>
        <w:jc w:val="both"/>
        <w:rPr>
          <w:sz w:val="28"/>
          <w:szCs w:val="28"/>
        </w:rPr>
      </w:pPr>
      <w:r w:rsidRPr="00D03D7E">
        <w:rPr>
          <w:sz w:val="28"/>
          <w:szCs w:val="28"/>
        </w:rPr>
        <w:t>В объемах бюджетных ассигнований в рамках муниципальной программы на 20</w:t>
      </w:r>
      <w:r w:rsidR="00D417EA">
        <w:rPr>
          <w:sz w:val="28"/>
          <w:szCs w:val="28"/>
        </w:rPr>
        <w:t xml:space="preserve">20 </w:t>
      </w:r>
      <w:r w:rsidRPr="00D03D7E">
        <w:rPr>
          <w:sz w:val="28"/>
          <w:szCs w:val="28"/>
        </w:rPr>
        <w:t>год учтены расходы на реализацию следующих основных мероприятий в рамках подпрограмм:</w:t>
      </w:r>
    </w:p>
    <w:p w:rsidR="009A5BA6" w:rsidRPr="00D03D7E" w:rsidRDefault="009A5BA6" w:rsidP="009A5BA6">
      <w:pPr>
        <w:ind w:firstLine="709"/>
        <w:jc w:val="both"/>
        <w:rPr>
          <w:sz w:val="28"/>
          <w:szCs w:val="28"/>
        </w:rPr>
      </w:pPr>
      <w:r w:rsidRPr="00D03D7E">
        <w:rPr>
          <w:sz w:val="28"/>
          <w:szCs w:val="28"/>
        </w:rPr>
        <w:t xml:space="preserve">По подпрограмме </w:t>
      </w:r>
      <w:r w:rsidR="00940E1C" w:rsidRPr="009A5BA6">
        <w:rPr>
          <w:kern w:val="2"/>
          <w:sz w:val="28"/>
          <w:szCs w:val="28"/>
          <w:lang w:eastAsia="ar-SA"/>
        </w:rPr>
        <w:t>«Развитие сети автомобильных дорог Безводного сельского поселения Курганинского района»</w:t>
      </w:r>
      <w:r w:rsidRPr="00D03D7E">
        <w:rPr>
          <w:sz w:val="28"/>
          <w:szCs w:val="28"/>
        </w:rPr>
        <w:t>:</w:t>
      </w:r>
    </w:p>
    <w:p w:rsidR="00940E1C" w:rsidRDefault="00940E1C" w:rsidP="00940E1C">
      <w:pPr>
        <w:pStyle w:val="Style39"/>
        <w:widowControl/>
        <w:spacing w:line="240" w:lineRule="auto"/>
        <w:ind w:right="86"/>
        <w:jc w:val="both"/>
        <w:rPr>
          <w:sz w:val="28"/>
          <w:szCs w:val="28"/>
        </w:rPr>
      </w:pPr>
      <w:r>
        <w:rPr>
          <w:sz w:val="28"/>
          <w:szCs w:val="28"/>
        </w:rPr>
        <w:t>-</w:t>
      </w:r>
      <w:r w:rsidR="009A5BA6" w:rsidRPr="00D03D7E">
        <w:rPr>
          <w:sz w:val="28"/>
          <w:szCs w:val="28"/>
        </w:rPr>
        <w:t>по основному мероприятию «</w:t>
      </w:r>
      <w:r w:rsidRPr="00B92A31">
        <w:rPr>
          <w:sz w:val="28"/>
          <w:szCs w:val="28"/>
        </w:rPr>
        <w:t>Строительство, реконструкция, капитальный ремонт, ремонт автомобильных дорог</w:t>
      </w:r>
      <w:r w:rsidR="009A5BA6" w:rsidRPr="00D03D7E">
        <w:rPr>
          <w:sz w:val="28"/>
          <w:szCs w:val="28"/>
        </w:rPr>
        <w:t xml:space="preserve">» в сумме </w:t>
      </w:r>
      <w:r>
        <w:rPr>
          <w:sz w:val="28"/>
          <w:szCs w:val="28"/>
        </w:rPr>
        <w:t>1</w:t>
      </w:r>
      <w:r w:rsidR="00635CFE">
        <w:rPr>
          <w:sz w:val="28"/>
          <w:szCs w:val="28"/>
        </w:rPr>
        <w:t>500</w:t>
      </w:r>
      <w:r>
        <w:rPr>
          <w:sz w:val="28"/>
          <w:szCs w:val="28"/>
        </w:rPr>
        <w:t>,0</w:t>
      </w:r>
      <w:r w:rsidR="009A5BA6" w:rsidRPr="00D03D7E">
        <w:rPr>
          <w:sz w:val="28"/>
          <w:szCs w:val="28"/>
        </w:rPr>
        <w:t xml:space="preserve"> тыс. рублей;</w:t>
      </w:r>
    </w:p>
    <w:p w:rsidR="009A5BA6" w:rsidRPr="00940E1C" w:rsidRDefault="00940E1C" w:rsidP="00940E1C">
      <w:pPr>
        <w:pStyle w:val="Style39"/>
        <w:widowControl/>
        <w:spacing w:line="240" w:lineRule="auto"/>
        <w:ind w:right="86"/>
        <w:jc w:val="both"/>
        <w:rPr>
          <w:sz w:val="28"/>
          <w:szCs w:val="28"/>
        </w:rPr>
      </w:pPr>
      <w:r>
        <w:rPr>
          <w:sz w:val="28"/>
          <w:szCs w:val="28"/>
        </w:rPr>
        <w:lastRenderedPageBreak/>
        <w:t>-</w:t>
      </w:r>
      <w:r w:rsidRPr="00D03D7E">
        <w:rPr>
          <w:sz w:val="28"/>
          <w:szCs w:val="28"/>
        </w:rPr>
        <w:t>по основному мероприятию</w:t>
      </w:r>
      <w:r w:rsidRPr="00940E1C">
        <w:rPr>
          <w:iCs/>
        </w:rPr>
        <w:t xml:space="preserve"> </w:t>
      </w:r>
      <w:r w:rsidRPr="00940E1C">
        <w:rPr>
          <w:iCs/>
          <w:sz w:val="28"/>
          <w:szCs w:val="28"/>
        </w:rPr>
        <w:t xml:space="preserve">«Обеспечение безопасности дорожного движения» в сумме </w:t>
      </w:r>
      <w:r w:rsidR="00635CFE">
        <w:rPr>
          <w:iCs/>
          <w:sz w:val="28"/>
          <w:szCs w:val="28"/>
        </w:rPr>
        <w:t>515,3</w:t>
      </w:r>
      <w:r w:rsidR="00EA1649">
        <w:rPr>
          <w:rFonts w:eastAsia="SimSun"/>
          <w:kern w:val="2"/>
          <w:sz w:val="28"/>
          <w:szCs w:val="28"/>
          <w:lang w:eastAsia="ar-SA"/>
        </w:rPr>
        <w:t xml:space="preserve"> </w:t>
      </w:r>
      <w:r w:rsidRPr="00940E1C">
        <w:rPr>
          <w:sz w:val="28"/>
          <w:szCs w:val="28"/>
        </w:rPr>
        <w:t xml:space="preserve">тыс. рублей </w:t>
      </w:r>
    </w:p>
    <w:p w:rsidR="00C43339" w:rsidRPr="004C3AD1" w:rsidRDefault="00EA1649" w:rsidP="00EA1649">
      <w:pPr>
        <w:ind w:firstLine="709"/>
        <w:jc w:val="both"/>
        <w:rPr>
          <w:sz w:val="28"/>
          <w:szCs w:val="28"/>
          <w:highlight w:val="yellow"/>
        </w:rPr>
      </w:pPr>
      <w:r>
        <w:rPr>
          <w:sz w:val="28"/>
          <w:szCs w:val="28"/>
        </w:rPr>
        <w:t xml:space="preserve"> </w:t>
      </w:r>
      <w:r w:rsidR="009A5BA6" w:rsidRPr="004C3AD1">
        <w:rPr>
          <w:sz w:val="28"/>
          <w:szCs w:val="28"/>
        </w:rPr>
        <w:t xml:space="preserve">По подпрограмме </w:t>
      </w:r>
      <w:r w:rsidR="00940E1C" w:rsidRPr="009A5BA6">
        <w:rPr>
          <w:rFonts w:eastAsia="Lucida Sans Unicode"/>
          <w:kern w:val="1"/>
          <w:sz w:val="28"/>
          <w:szCs w:val="28"/>
          <w:lang/>
        </w:rPr>
        <w:t xml:space="preserve">«Подготовка градостроительной и землеустроительной документации на территории </w:t>
      </w:r>
      <w:r w:rsidR="00940E1C" w:rsidRPr="009A5BA6">
        <w:rPr>
          <w:rFonts w:eastAsia="Lucida Sans Unicode"/>
          <w:color w:val="000000"/>
          <w:kern w:val="1"/>
          <w:sz w:val="28"/>
          <w:szCs w:val="28"/>
          <w:lang/>
        </w:rPr>
        <w:t>Безводного</w:t>
      </w:r>
      <w:r>
        <w:rPr>
          <w:rFonts w:eastAsia="Lucida Sans Unicode"/>
          <w:color w:val="000000"/>
          <w:kern w:val="1"/>
          <w:sz w:val="28"/>
          <w:szCs w:val="28"/>
          <w:lang/>
        </w:rPr>
        <w:t xml:space="preserve"> </w:t>
      </w:r>
      <w:r w:rsidR="00940E1C" w:rsidRPr="009A5BA6">
        <w:rPr>
          <w:rFonts w:eastAsia="Lucida Sans Unicode"/>
          <w:color w:val="000000"/>
          <w:kern w:val="1"/>
          <w:sz w:val="28"/>
          <w:szCs w:val="28"/>
          <w:lang/>
        </w:rPr>
        <w:t>сельского поселения</w:t>
      </w:r>
      <w:r>
        <w:rPr>
          <w:rFonts w:eastAsia="Lucida Sans Unicode"/>
          <w:kern w:val="1"/>
          <w:sz w:val="28"/>
          <w:szCs w:val="28"/>
          <w:lang/>
        </w:rPr>
        <w:t xml:space="preserve"> </w:t>
      </w:r>
      <w:r w:rsidR="00940E1C" w:rsidRPr="009A5BA6">
        <w:rPr>
          <w:rFonts w:eastAsia="Lucida Sans Unicode"/>
          <w:kern w:val="1"/>
          <w:sz w:val="28"/>
          <w:szCs w:val="28"/>
          <w:lang/>
        </w:rPr>
        <w:t>Курганинского района</w:t>
      </w:r>
      <w:r w:rsidR="00940E1C" w:rsidRPr="009A5BA6">
        <w:rPr>
          <w:rFonts w:eastAsia="Lucida Sans Unicode"/>
          <w:color w:val="000000"/>
          <w:kern w:val="1"/>
          <w:sz w:val="28"/>
          <w:szCs w:val="28"/>
          <w:lang/>
        </w:rPr>
        <w:t>»</w:t>
      </w:r>
      <w:r w:rsidR="003B1209">
        <w:rPr>
          <w:rFonts w:eastAsia="Lucida Sans Unicode"/>
          <w:color w:val="000000"/>
          <w:kern w:val="1"/>
          <w:sz w:val="28"/>
          <w:szCs w:val="28"/>
          <w:lang/>
        </w:rPr>
        <w:t xml:space="preserve"> </w:t>
      </w:r>
      <w:r w:rsidR="009A5BA6" w:rsidRPr="003B1209">
        <w:rPr>
          <w:sz w:val="28"/>
          <w:szCs w:val="28"/>
        </w:rPr>
        <w:t xml:space="preserve">по основному мероприятию </w:t>
      </w:r>
      <w:r w:rsidR="00940E1C" w:rsidRPr="003B1209">
        <w:rPr>
          <w:sz w:val="28"/>
          <w:szCs w:val="28"/>
        </w:rPr>
        <w:t>«Подготовка</w:t>
      </w:r>
      <w:r>
        <w:rPr>
          <w:sz w:val="28"/>
          <w:szCs w:val="28"/>
        </w:rPr>
        <w:t xml:space="preserve"> </w:t>
      </w:r>
      <w:r w:rsidR="00940E1C" w:rsidRPr="003B1209">
        <w:rPr>
          <w:sz w:val="28"/>
          <w:szCs w:val="28"/>
        </w:rPr>
        <w:t>градостроительной и</w:t>
      </w:r>
      <w:r>
        <w:rPr>
          <w:sz w:val="28"/>
          <w:szCs w:val="28"/>
        </w:rPr>
        <w:t xml:space="preserve"> </w:t>
      </w:r>
      <w:r w:rsidR="00940E1C" w:rsidRPr="003B1209">
        <w:rPr>
          <w:sz w:val="28"/>
          <w:szCs w:val="28"/>
        </w:rPr>
        <w:t>землеустроительной документации</w:t>
      </w:r>
      <w:r>
        <w:rPr>
          <w:sz w:val="28"/>
          <w:szCs w:val="28"/>
        </w:rPr>
        <w:t xml:space="preserve"> </w:t>
      </w:r>
      <w:r w:rsidR="00940E1C" w:rsidRPr="003B1209">
        <w:rPr>
          <w:sz w:val="28"/>
          <w:szCs w:val="28"/>
        </w:rPr>
        <w:t>на территории</w:t>
      </w:r>
      <w:r>
        <w:rPr>
          <w:sz w:val="28"/>
          <w:szCs w:val="28"/>
        </w:rPr>
        <w:t xml:space="preserve"> </w:t>
      </w:r>
      <w:r w:rsidR="00940E1C" w:rsidRPr="003B1209">
        <w:rPr>
          <w:sz w:val="28"/>
          <w:szCs w:val="28"/>
        </w:rPr>
        <w:t xml:space="preserve">Безводного сельского поселения </w:t>
      </w:r>
      <w:r w:rsidR="009A5BA6" w:rsidRPr="003B1209">
        <w:rPr>
          <w:sz w:val="28"/>
          <w:szCs w:val="28"/>
        </w:rPr>
        <w:t xml:space="preserve">учтены ассигнования в сумме </w:t>
      </w:r>
      <w:r w:rsidR="00635CFE">
        <w:rPr>
          <w:sz w:val="28"/>
          <w:szCs w:val="28"/>
        </w:rPr>
        <w:t>30</w:t>
      </w:r>
      <w:r w:rsidR="009A5BA6" w:rsidRPr="003B1209">
        <w:rPr>
          <w:sz w:val="28"/>
          <w:szCs w:val="28"/>
        </w:rPr>
        <w:t xml:space="preserve"> тыс. рублей.</w:t>
      </w:r>
      <w:r>
        <w:rPr>
          <w:sz w:val="28"/>
          <w:szCs w:val="28"/>
        </w:rPr>
        <w:t xml:space="preserve"> </w:t>
      </w:r>
      <w:r w:rsidR="00A84AD7">
        <w:rPr>
          <w:rFonts w:eastAsia="Calibri"/>
          <w:sz w:val="28"/>
          <w:szCs w:val="28"/>
        </w:rPr>
        <w:t>Уменьшение</w:t>
      </w:r>
      <w:r>
        <w:rPr>
          <w:rFonts w:eastAsia="Calibri"/>
          <w:sz w:val="28"/>
          <w:szCs w:val="28"/>
        </w:rPr>
        <w:t xml:space="preserve"> </w:t>
      </w:r>
      <w:r w:rsidR="00A84AD7" w:rsidRPr="00C46157">
        <w:rPr>
          <w:sz w:val="28"/>
          <w:szCs w:val="28"/>
        </w:rPr>
        <w:t>объема бюджетных ассигнований на 20</w:t>
      </w:r>
      <w:r w:rsidR="00A84AD7">
        <w:rPr>
          <w:sz w:val="28"/>
          <w:szCs w:val="28"/>
        </w:rPr>
        <w:t>20</w:t>
      </w:r>
      <w:r w:rsidR="00A84AD7" w:rsidRPr="00C46157">
        <w:rPr>
          <w:sz w:val="28"/>
          <w:szCs w:val="28"/>
        </w:rPr>
        <w:t xml:space="preserve"> год по</w:t>
      </w:r>
      <w:r>
        <w:rPr>
          <w:sz w:val="28"/>
          <w:szCs w:val="28"/>
        </w:rPr>
        <w:t xml:space="preserve"> </w:t>
      </w:r>
      <w:r w:rsidR="00A84AD7">
        <w:rPr>
          <w:sz w:val="28"/>
          <w:szCs w:val="28"/>
        </w:rPr>
        <w:t>обусловлено тем,</w:t>
      </w:r>
      <w:r>
        <w:rPr>
          <w:sz w:val="28"/>
          <w:szCs w:val="28"/>
        </w:rPr>
        <w:t xml:space="preserve"> </w:t>
      </w:r>
      <w:r w:rsidR="00A84AD7">
        <w:rPr>
          <w:sz w:val="28"/>
          <w:szCs w:val="28"/>
        </w:rPr>
        <w:t xml:space="preserve">что в бюджете на 2019 год утверждались расходы на </w:t>
      </w:r>
      <w:r w:rsidR="00780B67">
        <w:rPr>
          <w:sz w:val="28"/>
          <w:szCs w:val="28"/>
        </w:rPr>
        <w:t xml:space="preserve">кадастровые работы по описанию границ </w:t>
      </w:r>
      <w:proofErr w:type="spellStart"/>
      <w:r w:rsidR="00780B67">
        <w:rPr>
          <w:sz w:val="28"/>
          <w:szCs w:val="28"/>
        </w:rPr>
        <w:t>х.Кочергин</w:t>
      </w:r>
      <w:proofErr w:type="spellEnd"/>
      <w:r w:rsidR="00780B67">
        <w:rPr>
          <w:sz w:val="28"/>
          <w:szCs w:val="28"/>
        </w:rPr>
        <w:t>, кадастровые работы пор определению местоположения охранной зоны памятников, расположенных на территории поселения</w:t>
      </w:r>
      <w:r w:rsidR="00A84AD7">
        <w:rPr>
          <w:sz w:val="28"/>
          <w:szCs w:val="28"/>
        </w:rPr>
        <w:t>.</w:t>
      </w:r>
      <w:r w:rsidR="00940E1C">
        <w:rPr>
          <w:sz w:val="28"/>
          <w:szCs w:val="28"/>
        </w:rPr>
        <w:t xml:space="preserve"> </w:t>
      </w:r>
    </w:p>
    <w:p w:rsidR="00C43339" w:rsidRPr="004C3AD1" w:rsidRDefault="00C43339" w:rsidP="00C43339">
      <w:pPr>
        <w:ind w:firstLine="851"/>
        <w:jc w:val="both"/>
        <w:rPr>
          <w:sz w:val="28"/>
          <w:szCs w:val="28"/>
          <w:highlight w:val="yellow"/>
        </w:rPr>
      </w:pPr>
    </w:p>
    <w:p w:rsidR="001C21CA" w:rsidRDefault="001C21CA" w:rsidP="00B9593B">
      <w:pPr>
        <w:ind w:firstLine="851"/>
        <w:jc w:val="center"/>
        <w:rPr>
          <w:bCs/>
          <w:sz w:val="28"/>
          <w:szCs w:val="28"/>
        </w:rPr>
      </w:pPr>
      <w:r>
        <w:rPr>
          <w:sz w:val="28"/>
          <w:szCs w:val="28"/>
        </w:rPr>
        <w:t>Муниципальная программа</w:t>
      </w:r>
      <w:r w:rsidR="00760C37">
        <w:rPr>
          <w:sz w:val="28"/>
          <w:szCs w:val="28"/>
        </w:rPr>
        <w:t xml:space="preserve"> </w:t>
      </w:r>
      <w:r w:rsidRPr="001C21CA">
        <w:rPr>
          <w:bCs/>
          <w:sz w:val="28"/>
          <w:szCs w:val="28"/>
        </w:rPr>
        <w:t>«Молодежь Безводного сельского поселения Курганинского района»</w:t>
      </w:r>
    </w:p>
    <w:p w:rsidR="00B9593B" w:rsidRDefault="00B9593B" w:rsidP="00B9593B">
      <w:pPr>
        <w:ind w:firstLine="851"/>
        <w:jc w:val="center"/>
        <w:rPr>
          <w:bCs/>
          <w:sz w:val="28"/>
          <w:szCs w:val="28"/>
        </w:rPr>
      </w:pPr>
    </w:p>
    <w:p w:rsidR="001C21CA" w:rsidRDefault="001C21CA" w:rsidP="001C21CA">
      <w:pPr>
        <w:ind w:firstLine="851"/>
        <w:jc w:val="both"/>
        <w:rPr>
          <w:sz w:val="28"/>
          <w:szCs w:val="28"/>
        </w:rPr>
      </w:pPr>
      <w:r w:rsidRPr="004C3AD1">
        <w:rPr>
          <w:sz w:val="28"/>
          <w:szCs w:val="28"/>
        </w:rPr>
        <w:t xml:space="preserve">В проекте </w:t>
      </w:r>
      <w:r>
        <w:rPr>
          <w:sz w:val="28"/>
          <w:szCs w:val="28"/>
        </w:rPr>
        <w:t xml:space="preserve">бюджета поселения </w:t>
      </w:r>
      <w:r w:rsidRPr="004C3AD1">
        <w:rPr>
          <w:sz w:val="28"/>
          <w:szCs w:val="28"/>
        </w:rPr>
        <w:t>бюджетные ассигнования на реализацию муниципальной программы предусмотрены</w:t>
      </w:r>
      <w:r w:rsidR="008D5BC5" w:rsidRPr="008D5BC5">
        <w:rPr>
          <w:sz w:val="28"/>
          <w:szCs w:val="28"/>
        </w:rPr>
        <w:t xml:space="preserve"> </w:t>
      </w:r>
      <w:r w:rsidR="008D5BC5" w:rsidRPr="004C3AD1">
        <w:rPr>
          <w:sz w:val="28"/>
          <w:szCs w:val="28"/>
        </w:rPr>
        <w:t>на 20</w:t>
      </w:r>
      <w:r w:rsidR="00635CFE">
        <w:rPr>
          <w:sz w:val="28"/>
          <w:szCs w:val="28"/>
        </w:rPr>
        <w:t>20</w:t>
      </w:r>
      <w:r w:rsidR="008D5BC5" w:rsidRPr="004C3AD1">
        <w:rPr>
          <w:sz w:val="28"/>
          <w:szCs w:val="28"/>
        </w:rPr>
        <w:t xml:space="preserve"> год</w:t>
      </w:r>
      <w:r w:rsidRPr="004C3AD1">
        <w:rPr>
          <w:sz w:val="28"/>
          <w:szCs w:val="28"/>
        </w:rPr>
        <w:t xml:space="preserve"> в сумме </w:t>
      </w:r>
      <w:r w:rsidR="00635CFE">
        <w:rPr>
          <w:sz w:val="28"/>
          <w:szCs w:val="28"/>
        </w:rPr>
        <w:t>31,1</w:t>
      </w:r>
      <w:r w:rsidRPr="004C3AD1">
        <w:rPr>
          <w:sz w:val="28"/>
          <w:szCs w:val="28"/>
        </w:rPr>
        <w:t xml:space="preserve"> тыс.</w:t>
      </w:r>
      <w:r w:rsidR="00EA1649">
        <w:rPr>
          <w:sz w:val="28"/>
          <w:szCs w:val="28"/>
        </w:rPr>
        <w:t xml:space="preserve"> </w:t>
      </w:r>
      <w:r w:rsidR="00B9593B">
        <w:rPr>
          <w:sz w:val="28"/>
          <w:szCs w:val="28"/>
        </w:rPr>
        <w:t>рублей.</w:t>
      </w:r>
      <w:r w:rsidR="00EA1649">
        <w:rPr>
          <w:sz w:val="28"/>
          <w:szCs w:val="28"/>
        </w:rPr>
        <w:t xml:space="preserve"> </w:t>
      </w:r>
    </w:p>
    <w:p w:rsidR="001C21CA" w:rsidRPr="004C3AD1" w:rsidRDefault="001C21CA" w:rsidP="00EA1649">
      <w:pPr>
        <w:ind w:firstLine="851"/>
        <w:jc w:val="both"/>
        <w:rPr>
          <w:sz w:val="28"/>
          <w:szCs w:val="28"/>
        </w:rPr>
      </w:pPr>
      <w:r w:rsidRPr="004C3AD1">
        <w:rPr>
          <w:sz w:val="28"/>
          <w:szCs w:val="28"/>
        </w:rPr>
        <w:t>В объемах бюджетных ассигнований на реализацию муниципальной программы</w:t>
      </w:r>
      <w:r w:rsidR="00EA1649">
        <w:rPr>
          <w:sz w:val="28"/>
          <w:szCs w:val="28"/>
        </w:rPr>
        <w:t xml:space="preserve"> </w:t>
      </w:r>
      <w:r w:rsidRPr="004C3AD1">
        <w:rPr>
          <w:sz w:val="28"/>
          <w:szCs w:val="28"/>
        </w:rPr>
        <w:t>на 20</w:t>
      </w:r>
      <w:r w:rsidR="00635CFE">
        <w:rPr>
          <w:sz w:val="28"/>
          <w:szCs w:val="28"/>
        </w:rPr>
        <w:t>20</w:t>
      </w:r>
      <w:r w:rsidRPr="004C3AD1">
        <w:rPr>
          <w:sz w:val="28"/>
          <w:szCs w:val="28"/>
        </w:rPr>
        <w:t xml:space="preserve"> год учтены расходы по следующим</w:t>
      </w:r>
      <w:r>
        <w:rPr>
          <w:sz w:val="28"/>
          <w:szCs w:val="28"/>
        </w:rPr>
        <w:t xml:space="preserve"> основным</w:t>
      </w:r>
      <w:r w:rsidR="00EA1649">
        <w:rPr>
          <w:sz w:val="28"/>
          <w:szCs w:val="28"/>
        </w:rPr>
        <w:t xml:space="preserve"> </w:t>
      </w:r>
      <w:r w:rsidRPr="004C3AD1">
        <w:rPr>
          <w:sz w:val="28"/>
          <w:szCs w:val="28"/>
        </w:rPr>
        <w:t>мероприятиям</w:t>
      </w:r>
      <w:r>
        <w:rPr>
          <w:sz w:val="28"/>
          <w:szCs w:val="28"/>
        </w:rPr>
        <w:t>:</w:t>
      </w:r>
    </w:p>
    <w:p w:rsidR="001C21CA" w:rsidRDefault="008D5BC5" w:rsidP="001C21CA">
      <w:pPr>
        <w:tabs>
          <w:tab w:val="left" w:pos="8032"/>
          <w:tab w:val="left" w:pos="8356"/>
        </w:tabs>
        <w:ind w:firstLine="851"/>
        <w:jc w:val="right"/>
        <w:rPr>
          <w:sz w:val="28"/>
          <w:szCs w:val="28"/>
        </w:rPr>
      </w:pPr>
      <w:r>
        <w:rPr>
          <w:sz w:val="28"/>
          <w:szCs w:val="28"/>
        </w:rPr>
        <w:t>(</w:t>
      </w:r>
      <w:r w:rsidR="001C21CA" w:rsidRPr="004C3AD1">
        <w:rPr>
          <w:sz w:val="28"/>
          <w:szCs w:val="28"/>
        </w:rPr>
        <w:t>тыс. рублей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54"/>
        <w:gridCol w:w="2171"/>
      </w:tblGrid>
      <w:tr w:rsidR="001C21CA" w:rsidRPr="00D538B6" w:rsidTr="00D538B6">
        <w:tc>
          <w:tcPr>
            <w:tcW w:w="5353" w:type="dxa"/>
            <w:shd w:val="clear" w:color="auto" w:fill="auto"/>
          </w:tcPr>
          <w:p w:rsidR="001C21CA" w:rsidRPr="00D538B6" w:rsidRDefault="001C21CA" w:rsidP="00D538B6">
            <w:pPr>
              <w:tabs>
                <w:tab w:val="left" w:pos="8032"/>
                <w:tab w:val="left" w:pos="8356"/>
              </w:tabs>
              <w:jc w:val="center"/>
              <w:rPr>
                <w:sz w:val="24"/>
                <w:szCs w:val="24"/>
              </w:rPr>
            </w:pPr>
            <w:r w:rsidRPr="00D538B6">
              <w:rPr>
                <w:sz w:val="24"/>
                <w:szCs w:val="24"/>
              </w:rPr>
              <w:t>Наименование основного мероприятия</w:t>
            </w:r>
          </w:p>
        </w:tc>
        <w:tc>
          <w:tcPr>
            <w:tcW w:w="1985" w:type="dxa"/>
            <w:shd w:val="clear" w:color="auto" w:fill="auto"/>
          </w:tcPr>
          <w:p w:rsidR="001C21CA" w:rsidRPr="00D538B6" w:rsidRDefault="001C21CA" w:rsidP="00635CFE">
            <w:pPr>
              <w:tabs>
                <w:tab w:val="left" w:pos="8032"/>
                <w:tab w:val="left" w:pos="8356"/>
              </w:tabs>
              <w:jc w:val="center"/>
              <w:rPr>
                <w:sz w:val="24"/>
                <w:szCs w:val="24"/>
              </w:rPr>
            </w:pPr>
            <w:r w:rsidRPr="00D538B6">
              <w:rPr>
                <w:sz w:val="24"/>
                <w:szCs w:val="24"/>
              </w:rPr>
              <w:t>201</w:t>
            </w:r>
            <w:r w:rsidR="00635CFE">
              <w:rPr>
                <w:sz w:val="24"/>
                <w:szCs w:val="24"/>
              </w:rPr>
              <w:t>9</w:t>
            </w:r>
            <w:r w:rsidRPr="00D538B6">
              <w:rPr>
                <w:sz w:val="24"/>
                <w:szCs w:val="24"/>
              </w:rPr>
              <w:t> год*</w:t>
            </w:r>
          </w:p>
        </w:tc>
        <w:tc>
          <w:tcPr>
            <w:tcW w:w="2233" w:type="dxa"/>
            <w:shd w:val="clear" w:color="auto" w:fill="auto"/>
          </w:tcPr>
          <w:p w:rsidR="001C21CA" w:rsidRPr="00D538B6" w:rsidRDefault="001C21CA" w:rsidP="00635CFE">
            <w:pPr>
              <w:tabs>
                <w:tab w:val="left" w:pos="8032"/>
                <w:tab w:val="left" w:pos="8356"/>
              </w:tabs>
              <w:jc w:val="center"/>
              <w:rPr>
                <w:sz w:val="24"/>
                <w:szCs w:val="24"/>
              </w:rPr>
            </w:pPr>
            <w:r w:rsidRPr="00D538B6">
              <w:rPr>
                <w:sz w:val="24"/>
                <w:szCs w:val="24"/>
              </w:rPr>
              <w:t>20</w:t>
            </w:r>
            <w:r w:rsidR="00635CFE">
              <w:rPr>
                <w:sz w:val="24"/>
                <w:szCs w:val="24"/>
              </w:rPr>
              <w:t>20</w:t>
            </w:r>
            <w:r w:rsidRPr="00D538B6">
              <w:rPr>
                <w:sz w:val="24"/>
                <w:szCs w:val="24"/>
              </w:rPr>
              <w:t xml:space="preserve"> год</w:t>
            </w:r>
          </w:p>
        </w:tc>
      </w:tr>
      <w:tr w:rsidR="001C21CA" w:rsidRPr="00D538B6" w:rsidTr="008D5BC5">
        <w:tc>
          <w:tcPr>
            <w:tcW w:w="5353" w:type="dxa"/>
            <w:shd w:val="clear" w:color="auto" w:fill="auto"/>
          </w:tcPr>
          <w:p w:rsidR="001C21CA" w:rsidRPr="00D538B6" w:rsidRDefault="00A10E48" w:rsidP="008D5BC5">
            <w:pPr>
              <w:widowControl w:val="0"/>
              <w:tabs>
                <w:tab w:val="center" w:pos="4677"/>
              </w:tabs>
              <w:suppressAutoHyphens/>
              <w:rPr>
                <w:sz w:val="24"/>
                <w:szCs w:val="24"/>
              </w:rPr>
            </w:pPr>
            <w:r w:rsidRPr="00D538B6">
              <w:rPr>
                <w:iCs/>
                <w:sz w:val="24"/>
                <w:szCs w:val="24"/>
              </w:rPr>
              <w:t xml:space="preserve"> </w:t>
            </w:r>
            <w:r w:rsidRPr="00D538B6">
              <w:rPr>
                <w:rFonts w:eastAsia="Andale Sans UI"/>
                <w:bCs/>
                <w:kern w:val="1"/>
                <w:sz w:val="24"/>
                <w:szCs w:val="24"/>
                <w:lang/>
              </w:rPr>
              <w:t>Финансирование организации, проведения и информационного обеспечения</w:t>
            </w:r>
            <w:r w:rsidR="00EA1649">
              <w:rPr>
                <w:rFonts w:eastAsia="Andale Sans UI"/>
                <w:bCs/>
                <w:kern w:val="1"/>
                <w:sz w:val="24"/>
                <w:szCs w:val="24"/>
                <w:lang/>
              </w:rPr>
              <w:t xml:space="preserve"> </w:t>
            </w:r>
            <w:r w:rsidRPr="00D538B6">
              <w:rPr>
                <w:color w:val="000000"/>
                <w:sz w:val="24"/>
                <w:szCs w:val="24"/>
                <w:lang w:eastAsia="en-US"/>
              </w:rPr>
              <w:t>мероприятий в области молодежной политики</w:t>
            </w:r>
          </w:p>
        </w:tc>
        <w:tc>
          <w:tcPr>
            <w:tcW w:w="1985" w:type="dxa"/>
            <w:shd w:val="clear" w:color="auto" w:fill="auto"/>
            <w:vAlign w:val="bottom"/>
          </w:tcPr>
          <w:p w:rsidR="001C21CA" w:rsidRPr="00D538B6" w:rsidRDefault="00635CFE" w:rsidP="008D5BC5">
            <w:pPr>
              <w:tabs>
                <w:tab w:val="left" w:pos="8032"/>
                <w:tab w:val="left" w:pos="8356"/>
              </w:tabs>
              <w:jc w:val="right"/>
              <w:rPr>
                <w:sz w:val="24"/>
                <w:szCs w:val="24"/>
              </w:rPr>
            </w:pPr>
            <w:r>
              <w:rPr>
                <w:sz w:val="24"/>
                <w:szCs w:val="24"/>
              </w:rPr>
              <w:t>3</w:t>
            </w:r>
            <w:r w:rsidR="00A10E48" w:rsidRPr="00D538B6">
              <w:rPr>
                <w:sz w:val="24"/>
                <w:szCs w:val="24"/>
              </w:rPr>
              <w:t>0</w:t>
            </w:r>
            <w:r w:rsidR="001C21CA" w:rsidRPr="00D538B6">
              <w:rPr>
                <w:sz w:val="24"/>
                <w:szCs w:val="24"/>
              </w:rPr>
              <w:t>,0</w:t>
            </w:r>
          </w:p>
        </w:tc>
        <w:tc>
          <w:tcPr>
            <w:tcW w:w="2233" w:type="dxa"/>
            <w:shd w:val="clear" w:color="auto" w:fill="auto"/>
            <w:vAlign w:val="bottom"/>
          </w:tcPr>
          <w:p w:rsidR="001C21CA" w:rsidRPr="00D538B6" w:rsidRDefault="00635CFE" w:rsidP="008D5BC5">
            <w:pPr>
              <w:tabs>
                <w:tab w:val="left" w:pos="8032"/>
                <w:tab w:val="left" w:pos="8356"/>
              </w:tabs>
              <w:jc w:val="right"/>
              <w:rPr>
                <w:sz w:val="24"/>
                <w:szCs w:val="24"/>
              </w:rPr>
            </w:pPr>
            <w:r>
              <w:rPr>
                <w:sz w:val="24"/>
                <w:szCs w:val="24"/>
              </w:rPr>
              <w:t>31,1</w:t>
            </w:r>
          </w:p>
        </w:tc>
      </w:tr>
    </w:tbl>
    <w:p w:rsidR="00635CFE" w:rsidRDefault="00635CFE" w:rsidP="00635CFE">
      <w:pPr>
        <w:widowControl w:val="0"/>
        <w:ind w:firstLine="709"/>
        <w:jc w:val="both"/>
      </w:pPr>
    </w:p>
    <w:p w:rsidR="00635CFE" w:rsidRPr="00A675C1" w:rsidRDefault="00635CFE" w:rsidP="00635CFE">
      <w:pPr>
        <w:widowControl w:val="0"/>
        <w:ind w:firstLine="709"/>
        <w:jc w:val="both"/>
      </w:pPr>
      <w:r w:rsidRPr="00A675C1">
        <w:t xml:space="preserve">* Показатели сводной бюджетной росписи по состоянию на </w:t>
      </w:r>
      <w:r w:rsidR="00966B30">
        <w:t>01</w:t>
      </w:r>
      <w:r w:rsidRPr="00A675C1">
        <w:t> октября 201</w:t>
      </w:r>
      <w:r>
        <w:t>9</w:t>
      </w:r>
      <w:r w:rsidRPr="00A675C1">
        <w:t> года.</w:t>
      </w:r>
    </w:p>
    <w:p w:rsidR="00760C37" w:rsidRPr="00760C37" w:rsidRDefault="00635CFE" w:rsidP="00760C37">
      <w:pPr>
        <w:spacing w:after="160" w:line="259" w:lineRule="auto"/>
        <w:jc w:val="both"/>
        <w:rPr>
          <w:sz w:val="28"/>
          <w:szCs w:val="28"/>
        </w:rPr>
      </w:pPr>
      <w:r>
        <w:rPr>
          <w:rFonts w:eastAsia="Calibri"/>
          <w:sz w:val="28"/>
          <w:szCs w:val="28"/>
          <w:lang w:eastAsia="en-US"/>
        </w:rPr>
        <w:t xml:space="preserve"> </w:t>
      </w:r>
    </w:p>
    <w:p w:rsidR="00B9593B" w:rsidRDefault="001C21CA" w:rsidP="00F25D3A">
      <w:pPr>
        <w:ind w:firstLine="851"/>
        <w:jc w:val="center"/>
        <w:rPr>
          <w:sz w:val="28"/>
          <w:szCs w:val="28"/>
        </w:rPr>
      </w:pPr>
      <w:r w:rsidRPr="001C21CA">
        <w:rPr>
          <w:sz w:val="28"/>
          <w:szCs w:val="28"/>
        </w:rPr>
        <w:t xml:space="preserve">Муниципальная </w:t>
      </w:r>
      <w:r w:rsidR="00B9593B">
        <w:rPr>
          <w:sz w:val="28"/>
          <w:szCs w:val="28"/>
        </w:rPr>
        <w:t xml:space="preserve">программа </w:t>
      </w:r>
      <w:r w:rsidR="00A10E48" w:rsidRPr="00A10E48">
        <w:rPr>
          <w:sz w:val="28"/>
          <w:szCs w:val="28"/>
        </w:rPr>
        <w:t>«Обеспечение безопасности населения</w:t>
      </w:r>
      <w:r w:rsidR="00A10E48" w:rsidRPr="00A10E48">
        <w:rPr>
          <w:bCs/>
          <w:sz w:val="28"/>
          <w:szCs w:val="28"/>
        </w:rPr>
        <w:t xml:space="preserve"> Безводного сельского поселения Курганинского района</w:t>
      </w:r>
      <w:r w:rsidR="00A10E48" w:rsidRPr="00A10E48">
        <w:rPr>
          <w:sz w:val="28"/>
          <w:szCs w:val="28"/>
        </w:rPr>
        <w:t>»</w:t>
      </w:r>
    </w:p>
    <w:p w:rsidR="00F25D3A" w:rsidRDefault="00F25D3A" w:rsidP="00F25D3A">
      <w:pPr>
        <w:ind w:firstLine="851"/>
        <w:jc w:val="center"/>
        <w:rPr>
          <w:sz w:val="28"/>
          <w:szCs w:val="28"/>
        </w:rPr>
      </w:pPr>
    </w:p>
    <w:p w:rsidR="00B9593B" w:rsidRDefault="00A10E48" w:rsidP="00B9593B">
      <w:pPr>
        <w:ind w:firstLine="851"/>
        <w:jc w:val="both"/>
        <w:rPr>
          <w:sz w:val="28"/>
          <w:szCs w:val="28"/>
        </w:rPr>
      </w:pPr>
      <w:r w:rsidRPr="00A10E48">
        <w:rPr>
          <w:sz w:val="28"/>
          <w:szCs w:val="28"/>
        </w:rPr>
        <w:t xml:space="preserve"> </w:t>
      </w:r>
      <w:r w:rsidR="00B9593B" w:rsidRPr="004C3AD1">
        <w:rPr>
          <w:sz w:val="28"/>
          <w:szCs w:val="28"/>
        </w:rPr>
        <w:t xml:space="preserve">В проекте </w:t>
      </w:r>
      <w:r w:rsidR="00B9593B">
        <w:rPr>
          <w:sz w:val="28"/>
          <w:szCs w:val="28"/>
        </w:rPr>
        <w:t xml:space="preserve">бюджета поселения </w:t>
      </w:r>
      <w:r w:rsidR="00B9593B" w:rsidRPr="004C3AD1">
        <w:rPr>
          <w:sz w:val="28"/>
          <w:szCs w:val="28"/>
        </w:rPr>
        <w:t>бюджетные ассигнования на реализацию муниципальной программы предусмотрены</w:t>
      </w:r>
      <w:r w:rsidR="008D5BC5" w:rsidRPr="008D5BC5">
        <w:rPr>
          <w:sz w:val="28"/>
          <w:szCs w:val="28"/>
        </w:rPr>
        <w:t xml:space="preserve"> </w:t>
      </w:r>
      <w:r w:rsidR="008D5BC5" w:rsidRPr="004C3AD1">
        <w:rPr>
          <w:sz w:val="28"/>
          <w:szCs w:val="28"/>
        </w:rPr>
        <w:t>на 20</w:t>
      </w:r>
      <w:r w:rsidR="00635CFE">
        <w:rPr>
          <w:sz w:val="28"/>
          <w:szCs w:val="28"/>
        </w:rPr>
        <w:t>20</w:t>
      </w:r>
      <w:r w:rsidR="008D5BC5" w:rsidRPr="004C3AD1">
        <w:rPr>
          <w:sz w:val="28"/>
          <w:szCs w:val="28"/>
        </w:rPr>
        <w:t xml:space="preserve"> год</w:t>
      </w:r>
      <w:r w:rsidR="00B9593B" w:rsidRPr="004C3AD1">
        <w:rPr>
          <w:sz w:val="28"/>
          <w:szCs w:val="28"/>
        </w:rPr>
        <w:t xml:space="preserve"> в сумме </w:t>
      </w:r>
      <w:r w:rsidR="00B9593B">
        <w:rPr>
          <w:sz w:val="28"/>
          <w:szCs w:val="28"/>
        </w:rPr>
        <w:t>7</w:t>
      </w:r>
      <w:r w:rsidR="00635CFE">
        <w:rPr>
          <w:sz w:val="28"/>
          <w:szCs w:val="28"/>
        </w:rPr>
        <w:t>3,8</w:t>
      </w:r>
      <w:r w:rsidR="00B9593B" w:rsidRPr="004C3AD1">
        <w:rPr>
          <w:sz w:val="28"/>
          <w:szCs w:val="28"/>
        </w:rPr>
        <w:t xml:space="preserve"> тыс.</w:t>
      </w:r>
      <w:r w:rsidR="00EA1649">
        <w:rPr>
          <w:sz w:val="28"/>
          <w:szCs w:val="28"/>
        </w:rPr>
        <w:t xml:space="preserve"> </w:t>
      </w:r>
      <w:r w:rsidR="00B9593B">
        <w:rPr>
          <w:sz w:val="28"/>
          <w:szCs w:val="28"/>
        </w:rPr>
        <w:t>рублей.</w:t>
      </w:r>
    </w:p>
    <w:p w:rsidR="00B9593B" w:rsidRPr="004C3AD1" w:rsidRDefault="00B9593B" w:rsidP="00EA1649">
      <w:pPr>
        <w:ind w:firstLine="851"/>
        <w:jc w:val="both"/>
        <w:rPr>
          <w:sz w:val="28"/>
          <w:szCs w:val="28"/>
        </w:rPr>
      </w:pPr>
      <w:r w:rsidRPr="004C3AD1">
        <w:rPr>
          <w:sz w:val="28"/>
          <w:szCs w:val="28"/>
        </w:rPr>
        <w:t>В объемах бюджетных ассигнований на реализацию муниципальной программы</w:t>
      </w:r>
      <w:r w:rsidR="00EA1649">
        <w:rPr>
          <w:sz w:val="28"/>
          <w:szCs w:val="28"/>
        </w:rPr>
        <w:t xml:space="preserve"> </w:t>
      </w:r>
      <w:r w:rsidRPr="004C3AD1">
        <w:rPr>
          <w:sz w:val="28"/>
          <w:szCs w:val="28"/>
        </w:rPr>
        <w:t>на 20</w:t>
      </w:r>
      <w:r w:rsidR="00635CFE">
        <w:rPr>
          <w:sz w:val="28"/>
          <w:szCs w:val="28"/>
        </w:rPr>
        <w:t>20</w:t>
      </w:r>
      <w:r w:rsidRPr="004C3AD1">
        <w:rPr>
          <w:sz w:val="28"/>
          <w:szCs w:val="28"/>
        </w:rPr>
        <w:t xml:space="preserve"> год учтены расходы по следующим</w:t>
      </w:r>
      <w:r>
        <w:rPr>
          <w:sz w:val="28"/>
          <w:szCs w:val="28"/>
        </w:rPr>
        <w:t xml:space="preserve"> </w:t>
      </w:r>
      <w:r w:rsidR="008A0B49">
        <w:rPr>
          <w:sz w:val="28"/>
          <w:szCs w:val="28"/>
        </w:rPr>
        <w:t>п</w:t>
      </w:r>
      <w:r w:rsidR="001A6858">
        <w:rPr>
          <w:sz w:val="28"/>
          <w:szCs w:val="28"/>
        </w:rPr>
        <w:t>од</w:t>
      </w:r>
      <w:r w:rsidR="008A0B49">
        <w:rPr>
          <w:sz w:val="28"/>
          <w:szCs w:val="28"/>
        </w:rPr>
        <w:t>п</w:t>
      </w:r>
      <w:r w:rsidR="001A6858">
        <w:rPr>
          <w:sz w:val="28"/>
          <w:szCs w:val="28"/>
        </w:rPr>
        <w:t>рограммам</w:t>
      </w:r>
      <w:r>
        <w:rPr>
          <w:sz w:val="28"/>
          <w:szCs w:val="28"/>
        </w:rPr>
        <w:t>:</w:t>
      </w:r>
    </w:p>
    <w:p w:rsidR="00B9593B" w:rsidRDefault="00B9593B" w:rsidP="00B9593B">
      <w:pPr>
        <w:tabs>
          <w:tab w:val="left" w:pos="8032"/>
          <w:tab w:val="left" w:pos="8356"/>
        </w:tabs>
        <w:ind w:firstLine="851"/>
        <w:jc w:val="right"/>
        <w:rPr>
          <w:sz w:val="28"/>
          <w:szCs w:val="28"/>
        </w:rPr>
      </w:pPr>
      <w:r w:rsidRPr="004C3AD1">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54"/>
        <w:gridCol w:w="2171"/>
      </w:tblGrid>
      <w:tr w:rsidR="00B9593B" w:rsidRPr="00D538B6" w:rsidTr="00D538B6">
        <w:tc>
          <w:tcPr>
            <w:tcW w:w="5353" w:type="dxa"/>
            <w:shd w:val="clear" w:color="auto" w:fill="auto"/>
          </w:tcPr>
          <w:p w:rsidR="00B9593B" w:rsidRPr="001A6858" w:rsidRDefault="00B9593B" w:rsidP="001A6858">
            <w:pPr>
              <w:tabs>
                <w:tab w:val="left" w:pos="8032"/>
                <w:tab w:val="left" w:pos="8356"/>
              </w:tabs>
              <w:jc w:val="center"/>
              <w:rPr>
                <w:sz w:val="24"/>
                <w:szCs w:val="24"/>
              </w:rPr>
            </w:pPr>
            <w:r w:rsidRPr="001A6858">
              <w:rPr>
                <w:sz w:val="24"/>
                <w:szCs w:val="24"/>
              </w:rPr>
              <w:t xml:space="preserve">Наименование </w:t>
            </w:r>
            <w:r w:rsidR="001A6858" w:rsidRPr="001A6858">
              <w:rPr>
                <w:sz w:val="24"/>
                <w:szCs w:val="24"/>
              </w:rPr>
              <w:t>подпрограммы</w:t>
            </w:r>
          </w:p>
        </w:tc>
        <w:tc>
          <w:tcPr>
            <w:tcW w:w="1985" w:type="dxa"/>
            <w:shd w:val="clear" w:color="auto" w:fill="auto"/>
          </w:tcPr>
          <w:p w:rsidR="00B9593B" w:rsidRPr="001A6858" w:rsidRDefault="00B9593B" w:rsidP="00635CFE">
            <w:pPr>
              <w:tabs>
                <w:tab w:val="left" w:pos="8032"/>
                <w:tab w:val="left" w:pos="8356"/>
              </w:tabs>
              <w:jc w:val="center"/>
              <w:rPr>
                <w:sz w:val="24"/>
                <w:szCs w:val="24"/>
              </w:rPr>
            </w:pPr>
            <w:r w:rsidRPr="001A6858">
              <w:rPr>
                <w:sz w:val="24"/>
                <w:szCs w:val="24"/>
              </w:rPr>
              <w:t>201</w:t>
            </w:r>
            <w:r w:rsidR="00635CFE">
              <w:rPr>
                <w:sz w:val="24"/>
                <w:szCs w:val="24"/>
              </w:rPr>
              <w:t>9</w:t>
            </w:r>
            <w:r w:rsidRPr="001A6858">
              <w:rPr>
                <w:sz w:val="24"/>
                <w:szCs w:val="24"/>
              </w:rPr>
              <w:t> год*</w:t>
            </w:r>
          </w:p>
        </w:tc>
        <w:tc>
          <w:tcPr>
            <w:tcW w:w="2233" w:type="dxa"/>
            <w:shd w:val="clear" w:color="auto" w:fill="auto"/>
          </w:tcPr>
          <w:p w:rsidR="00B9593B" w:rsidRPr="001A6858" w:rsidRDefault="00B9593B" w:rsidP="00635CFE">
            <w:pPr>
              <w:tabs>
                <w:tab w:val="left" w:pos="8032"/>
                <w:tab w:val="left" w:pos="8356"/>
              </w:tabs>
              <w:jc w:val="center"/>
              <w:rPr>
                <w:sz w:val="24"/>
                <w:szCs w:val="24"/>
              </w:rPr>
            </w:pPr>
            <w:r w:rsidRPr="001A6858">
              <w:rPr>
                <w:sz w:val="24"/>
                <w:szCs w:val="24"/>
              </w:rPr>
              <w:t>20</w:t>
            </w:r>
            <w:r w:rsidR="00635CFE">
              <w:rPr>
                <w:sz w:val="24"/>
                <w:szCs w:val="24"/>
              </w:rPr>
              <w:t>20</w:t>
            </w:r>
            <w:r w:rsidRPr="001A6858">
              <w:rPr>
                <w:sz w:val="24"/>
                <w:szCs w:val="24"/>
              </w:rPr>
              <w:t xml:space="preserve"> год</w:t>
            </w:r>
          </w:p>
        </w:tc>
      </w:tr>
      <w:tr w:rsidR="001B6D28" w:rsidRPr="00D538B6" w:rsidTr="001A6858">
        <w:trPr>
          <w:trHeight w:val="771"/>
        </w:trPr>
        <w:tc>
          <w:tcPr>
            <w:tcW w:w="5353" w:type="dxa"/>
            <w:shd w:val="clear" w:color="auto" w:fill="auto"/>
          </w:tcPr>
          <w:p w:rsidR="001B6D28" w:rsidRPr="001A6858" w:rsidRDefault="001B6D28" w:rsidP="001B6D28">
            <w:pPr>
              <w:tabs>
                <w:tab w:val="left" w:pos="8032"/>
                <w:tab w:val="left" w:pos="8356"/>
              </w:tabs>
              <w:rPr>
                <w:iCs/>
                <w:sz w:val="24"/>
                <w:szCs w:val="24"/>
              </w:rPr>
            </w:pPr>
            <w:r w:rsidRPr="001A6858">
              <w:rPr>
                <w:sz w:val="24"/>
                <w:szCs w:val="24"/>
              </w:rPr>
              <w:t>Подпрограмма № 1 «Мероприятия по предупреждению и ликвидации чрезвычайных ситуаций, стихийных бедствий и их последствий в Безводном сельском поселении Курганинского района»</w:t>
            </w:r>
          </w:p>
        </w:tc>
        <w:tc>
          <w:tcPr>
            <w:tcW w:w="1985" w:type="dxa"/>
            <w:shd w:val="clear" w:color="auto" w:fill="auto"/>
            <w:vAlign w:val="bottom"/>
          </w:tcPr>
          <w:p w:rsidR="001B6D28" w:rsidRPr="001A6858" w:rsidRDefault="007374A3" w:rsidP="001A6858">
            <w:pPr>
              <w:tabs>
                <w:tab w:val="left" w:pos="8032"/>
                <w:tab w:val="left" w:pos="8356"/>
              </w:tabs>
              <w:jc w:val="right"/>
              <w:rPr>
                <w:sz w:val="24"/>
                <w:szCs w:val="24"/>
              </w:rPr>
            </w:pPr>
            <w:r>
              <w:rPr>
                <w:sz w:val="24"/>
                <w:szCs w:val="24"/>
              </w:rPr>
              <w:t>28</w:t>
            </w:r>
            <w:r w:rsidR="001B6D28" w:rsidRPr="001A6858">
              <w:rPr>
                <w:sz w:val="24"/>
                <w:szCs w:val="24"/>
              </w:rPr>
              <w:t>,0</w:t>
            </w:r>
          </w:p>
        </w:tc>
        <w:tc>
          <w:tcPr>
            <w:tcW w:w="2233" w:type="dxa"/>
            <w:shd w:val="clear" w:color="auto" w:fill="auto"/>
            <w:vAlign w:val="bottom"/>
          </w:tcPr>
          <w:p w:rsidR="001B6D28" w:rsidRPr="001A6858" w:rsidRDefault="007374A3" w:rsidP="001A6858">
            <w:pPr>
              <w:tabs>
                <w:tab w:val="left" w:pos="8032"/>
                <w:tab w:val="left" w:pos="8356"/>
              </w:tabs>
              <w:jc w:val="right"/>
              <w:rPr>
                <w:sz w:val="24"/>
                <w:szCs w:val="24"/>
              </w:rPr>
            </w:pPr>
            <w:r>
              <w:rPr>
                <w:sz w:val="24"/>
                <w:szCs w:val="24"/>
              </w:rPr>
              <w:t>29,1</w:t>
            </w:r>
          </w:p>
        </w:tc>
      </w:tr>
      <w:tr w:rsidR="001B6D28" w:rsidRPr="00D538B6" w:rsidTr="001A6858">
        <w:trPr>
          <w:trHeight w:val="771"/>
        </w:trPr>
        <w:tc>
          <w:tcPr>
            <w:tcW w:w="5353" w:type="dxa"/>
            <w:shd w:val="clear" w:color="auto" w:fill="auto"/>
          </w:tcPr>
          <w:p w:rsidR="001B6D28" w:rsidRPr="001A6858" w:rsidRDefault="001B6D28" w:rsidP="001B6D28">
            <w:pPr>
              <w:tabs>
                <w:tab w:val="left" w:pos="8032"/>
                <w:tab w:val="left" w:pos="8356"/>
              </w:tabs>
              <w:rPr>
                <w:iCs/>
                <w:sz w:val="24"/>
                <w:szCs w:val="24"/>
              </w:rPr>
            </w:pPr>
            <w:r w:rsidRPr="001A6858">
              <w:rPr>
                <w:sz w:val="24"/>
                <w:szCs w:val="24"/>
              </w:rPr>
              <w:lastRenderedPageBreak/>
              <w:t>Подпрограмма № 2 «Укрепление правопорядка, профилактика правонарушений, усиление борьбы с преступностью»</w:t>
            </w:r>
          </w:p>
        </w:tc>
        <w:tc>
          <w:tcPr>
            <w:tcW w:w="1985" w:type="dxa"/>
            <w:shd w:val="clear" w:color="auto" w:fill="auto"/>
            <w:vAlign w:val="bottom"/>
          </w:tcPr>
          <w:p w:rsidR="001B6D28" w:rsidRPr="001A6858" w:rsidRDefault="001B6D28" w:rsidP="001A6858">
            <w:pPr>
              <w:tabs>
                <w:tab w:val="left" w:pos="8032"/>
                <w:tab w:val="left" w:pos="8356"/>
              </w:tabs>
              <w:jc w:val="right"/>
              <w:rPr>
                <w:sz w:val="24"/>
                <w:szCs w:val="24"/>
              </w:rPr>
            </w:pPr>
            <w:r w:rsidRPr="001A6858">
              <w:rPr>
                <w:sz w:val="24"/>
                <w:szCs w:val="24"/>
              </w:rPr>
              <w:t>23,0</w:t>
            </w:r>
          </w:p>
        </w:tc>
        <w:tc>
          <w:tcPr>
            <w:tcW w:w="2233" w:type="dxa"/>
            <w:shd w:val="clear" w:color="auto" w:fill="auto"/>
            <w:vAlign w:val="bottom"/>
          </w:tcPr>
          <w:p w:rsidR="001B6D28" w:rsidRPr="001A6858" w:rsidRDefault="007374A3" w:rsidP="001A6858">
            <w:pPr>
              <w:tabs>
                <w:tab w:val="left" w:pos="8032"/>
                <w:tab w:val="left" w:pos="8356"/>
              </w:tabs>
              <w:jc w:val="right"/>
              <w:rPr>
                <w:sz w:val="24"/>
                <w:szCs w:val="24"/>
              </w:rPr>
            </w:pPr>
            <w:r>
              <w:rPr>
                <w:sz w:val="24"/>
                <w:szCs w:val="24"/>
              </w:rPr>
              <w:t>23,9</w:t>
            </w:r>
          </w:p>
        </w:tc>
      </w:tr>
      <w:tr w:rsidR="001B6D28" w:rsidRPr="00D538B6" w:rsidTr="001A6858">
        <w:trPr>
          <w:trHeight w:val="771"/>
        </w:trPr>
        <w:tc>
          <w:tcPr>
            <w:tcW w:w="5353" w:type="dxa"/>
            <w:shd w:val="clear" w:color="auto" w:fill="auto"/>
          </w:tcPr>
          <w:p w:rsidR="001B6D28" w:rsidRPr="001A6858" w:rsidRDefault="001B6D28" w:rsidP="001B6D28">
            <w:pPr>
              <w:tabs>
                <w:tab w:val="left" w:pos="8032"/>
                <w:tab w:val="left" w:pos="8356"/>
              </w:tabs>
              <w:rPr>
                <w:iCs/>
                <w:sz w:val="24"/>
                <w:szCs w:val="24"/>
              </w:rPr>
            </w:pPr>
            <w:r w:rsidRPr="001A6858">
              <w:rPr>
                <w:sz w:val="24"/>
                <w:szCs w:val="24"/>
              </w:rPr>
              <w:t>Подпрограмма № 3 «Пожарная безопасность в Безводном сельском поселении Курганинского района»</w:t>
            </w:r>
          </w:p>
        </w:tc>
        <w:tc>
          <w:tcPr>
            <w:tcW w:w="1985" w:type="dxa"/>
            <w:shd w:val="clear" w:color="auto" w:fill="auto"/>
            <w:vAlign w:val="bottom"/>
          </w:tcPr>
          <w:p w:rsidR="001B6D28" w:rsidRPr="001A6858" w:rsidRDefault="001B6D28" w:rsidP="001A6858">
            <w:pPr>
              <w:tabs>
                <w:tab w:val="left" w:pos="8032"/>
                <w:tab w:val="left" w:pos="8356"/>
              </w:tabs>
              <w:jc w:val="right"/>
              <w:rPr>
                <w:sz w:val="24"/>
                <w:szCs w:val="24"/>
              </w:rPr>
            </w:pPr>
            <w:r w:rsidRPr="001A6858">
              <w:rPr>
                <w:sz w:val="24"/>
                <w:szCs w:val="24"/>
              </w:rPr>
              <w:t>20,0</w:t>
            </w:r>
          </w:p>
        </w:tc>
        <w:tc>
          <w:tcPr>
            <w:tcW w:w="2233" w:type="dxa"/>
            <w:shd w:val="clear" w:color="auto" w:fill="auto"/>
            <w:vAlign w:val="bottom"/>
          </w:tcPr>
          <w:p w:rsidR="001B6D28" w:rsidRPr="001A6858" w:rsidRDefault="007374A3" w:rsidP="001A6858">
            <w:pPr>
              <w:tabs>
                <w:tab w:val="left" w:pos="8032"/>
                <w:tab w:val="left" w:pos="8356"/>
              </w:tabs>
              <w:jc w:val="right"/>
              <w:rPr>
                <w:sz w:val="24"/>
                <w:szCs w:val="24"/>
              </w:rPr>
            </w:pPr>
            <w:r>
              <w:rPr>
                <w:sz w:val="24"/>
                <w:szCs w:val="24"/>
              </w:rPr>
              <w:t>20,8</w:t>
            </w:r>
          </w:p>
        </w:tc>
      </w:tr>
    </w:tbl>
    <w:p w:rsidR="007374A3" w:rsidRDefault="007374A3" w:rsidP="007374A3">
      <w:pPr>
        <w:widowControl w:val="0"/>
        <w:ind w:firstLine="709"/>
        <w:jc w:val="both"/>
      </w:pPr>
    </w:p>
    <w:p w:rsidR="007374A3" w:rsidRPr="00A675C1" w:rsidRDefault="007374A3" w:rsidP="007374A3">
      <w:pPr>
        <w:widowControl w:val="0"/>
        <w:ind w:firstLine="709"/>
        <w:jc w:val="both"/>
      </w:pPr>
      <w:r w:rsidRPr="00A675C1">
        <w:t xml:space="preserve">* Показатели сводной бюджетной росписи по состоянию на </w:t>
      </w:r>
      <w:r w:rsidR="00966B30">
        <w:t>01</w:t>
      </w:r>
      <w:r w:rsidRPr="00A675C1">
        <w:t> октября 201</w:t>
      </w:r>
      <w:r>
        <w:t>9</w:t>
      </w:r>
      <w:r w:rsidRPr="00A675C1">
        <w:t> года.</w:t>
      </w:r>
    </w:p>
    <w:p w:rsidR="00A10E48" w:rsidRDefault="00A10E48" w:rsidP="00A10E48">
      <w:pPr>
        <w:widowControl w:val="0"/>
        <w:autoSpaceDE w:val="0"/>
        <w:autoSpaceDN w:val="0"/>
        <w:adjustRightInd w:val="0"/>
        <w:ind w:firstLine="720"/>
        <w:jc w:val="center"/>
        <w:rPr>
          <w:sz w:val="28"/>
          <w:szCs w:val="28"/>
        </w:rPr>
      </w:pPr>
    </w:p>
    <w:p w:rsidR="001B6D28" w:rsidRPr="00D03D7E" w:rsidRDefault="001B6D28" w:rsidP="00EA1649">
      <w:pPr>
        <w:ind w:firstLine="709"/>
        <w:jc w:val="both"/>
        <w:rPr>
          <w:sz w:val="28"/>
          <w:szCs w:val="28"/>
        </w:rPr>
      </w:pPr>
      <w:r w:rsidRPr="00D03D7E">
        <w:rPr>
          <w:sz w:val="28"/>
          <w:szCs w:val="28"/>
        </w:rPr>
        <w:t>В объемах бюджетных ассигнований в рамках муниципальной программы на 20</w:t>
      </w:r>
      <w:r w:rsidR="007374A3">
        <w:rPr>
          <w:sz w:val="28"/>
          <w:szCs w:val="28"/>
        </w:rPr>
        <w:t>20</w:t>
      </w:r>
      <w:r w:rsidRPr="00D03D7E">
        <w:rPr>
          <w:sz w:val="28"/>
          <w:szCs w:val="28"/>
        </w:rPr>
        <w:t xml:space="preserve"> год учтены расходы на реализацию следующих основных мероприятий в рамках подпрограмм:</w:t>
      </w:r>
    </w:p>
    <w:p w:rsidR="00E85580" w:rsidRPr="00E85580" w:rsidRDefault="001B6D28" w:rsidP="00EA1649">
      <w:pPr>
        <w:ind w:firstLine="709"/>
        <w:jc w:val="both"/>
        <w:rPr>
          <w:sz w:val="28"/>
          <w:szCs w:val="28"/>
        </w:rPr>
      </w:pPr>
      <w:r w:rsidRPr="00D03D7E">
        <w:rPr>
          <w:sz w:val="28"/>
          <w:szCs w:val="28"/>
        </w:rPr>
        <w:t xml:space="preserve">По подпрограмме </w:t>
      </w:r>
      <w:r>
        <w:rPr>
          <w:sz w:val="28"/>
          <w:szCs w:val="28"/>
        </w:rPr>
        <w:t>«</w:t>
      </w:r>
      <w:r w:rsidRPr="00814723">
        <w:rPr>
          <w:sz w:val="28"/>
          <w:szCs w:val="28"/>
        </w:rPr>
        <w:t>Мероприяти</w:t>
      </w:r>
      <w:r>
        <w:rPr>
          <w:sz w:val="28"/>
          <w:szCs w:val="28"/>
        </w:rPr>
        <w:t xml:space="preserve">я по предупреждению и ликвидации </w:t>
      </w:r>
      <w:r w:rsidRPr="00814723">
        <w:rPr>
          <w:sz w:val="28"/>
          <w:szCs w:val="28"/>
        </w:rPr>
        <w:t>чрезвычайных ситуаций, стихийных</w:t>
      </w:r>
      <w:r>
        <w:rPr>
          <w:sz w:val="28"/>
          <w:szCs w:val="28"/>
        </w:rPr>
        <w:t xml:space="preserve"> </w:t>
      </w:r>
      <w:r w:rsidRPr="00814723">
        <w:rPr>
          <w:sz w:val="28"/>
          <w:szCs w:val="28"/>
        </w:rPr>
        <w:t>бедствий</w:t>
      </w:r>
      <w:r>
        <w:rPr>
          <w:sz w:val="28"/>
          <w:szCs w:val="28"/>
        </w:rPr>
        <w:t xml:space="preserve"> </w:t>
      </w:r>
      <w:r w:rsidRPr="00814723">
        <w:rPr>
          <w:sz w:val="28"/>
          <w:szCs w:val="28"/>
        </w:rPr>
        <w:t>и</w:t>
      </w:r>
      <w:r>
        <w:rPr>
          <w:sz w:val="28"/>
          <w:szCs w:val="28"/>
        </w:rPr>
        <w:t xml:space="preserve"> </w:t>
      </w:r>
      <w:r w:rsidRPr="00814723">
        <w:rPr>
          <w:sz w:val="28"/>
          <w:szCs w:val="28"/>
        </w:rPr>
        <w:t>их последствий</w:t>
      </w:r>
      <w:r>
        <w:rPr>
          <w:sz w:val="28"/>
          <w:szCs w:val="28"/>
        </w:rPr>
        <w:t xml:space="preserve"> </w:t>
      </w:r>
      <w:r w:rsidRPr="00814723">
        <w:rPr>
          <w:sz w:val="28"/>
          <w:szCs w:val="28"/>
        </w:rPr>
        <w:t>в Безводном</w:t>
      </w:r>
      <w:r>
        <w:rPr>
          <w:sz w:val="28"/>
          <w:szCs w:val="28"/>
        </w:rPr>
        <w:t xml:space="preserve"> </w:t>
      </w:r>
      <w:r w:rsidRPr="00814723">
        <w:rPr>
          <w:sz w:val="28"/>
          <w:szCs w:val="28"/>
        </w:rPr>
        <w:t>сельском поселении Курганинского района</w:t>
      </w:r>
      <w:r>
        <w:rPr>
          <w:sz w:val="28"/>
          <w:szCs w:val="28"/>
        </w:rPr>
        <w:t>»</w:t>
      </w:r>
      <w:r w:rsidR="00E77098">
        <w:rPr>
          <w:sz w:val="28"/>
          <w:szCs w:val="28"/>
        </w:rPr>
        <w:t xml:space="preserve"> </w:t>
      </w:r>
      <w:r w:rsidRPr="00E85580">
        <w:rPr>
          <w:sz w:val="28"/>
          <w:szCs w:val="28"/>
        </w:rPr>
        <w:t>по основному мероприятию «</w:t>
      </w:r>
      <w:r w:rsidR="00E85580" w:rsidRPr="00E85580">
        <w:rPr>
          <w:iCs/>
          <w:sz w:val="28"/>
          <w:szCs w:val="28"/>
        </w:rPr>
        <w:t>Организация и проведение аварийно-спасательных и других неотложных работ при чрезвычайных ситуациях</w:t>
      </w:r>
      <w:r w:rsidRPr="00E85580">
        <w:rPr>
          <w:sz w:val="28"/>
          <w:szCs w:val="28"/>
        </w:rPr>
        <w:t xml:space="preserve">» в сумме </w:t>
      </w:r>
      <w:r w:rsidR="007374A3">
        <w:rPr>
          <w:sz w:val="28"/>
          <w:szCs w:val="28"/>
        </w:rPr>
        <w:t>29,1</w:t>
      </w:r>
      <w:r w:rsidRPr="00E85580">
        <w:rPr>
          <w:sz w:val="28"/>
          <w:szCs w:val="28"/>
        </w:rPr>
        <w:t xml:space="preserve"> тыс. рублей</w:t>
      </w:r>
      <w:r w:rsidR="00E85580" w:rsidRPr="00E85580">
        <w:rPr>
          <w:sz w:val="28"/>
          <w:szCs w:val="28"/>
        </w:rPr>
        <w:t>.</w:t>
      </w:r>
      <w:r w:rsidR="00E85580" w:rsidRPr="00E85580">
        <w:rPr>
          <w:rFonts w:eastAsia="Calibri"/>
          <w:sz w:val="28"/>
          <w:szCs w:val="28"/>
        </w:rPr>
        <w:t xml:space="preserve"> Увеличение</w:t>
      </w:r>
      <w:r w:rsidR="00EA1649">
        <w:rPr>
          <w:rFonts w:eastAsia="Calibri"/>
          <w:sz w:val="28"/>
          <w:szCs w:val="28"/>
        </w:rPr>
        <w:t xml:space="preserve"> </w:t>
      </w:r>
      <w:r w:rsidR="00E85580" w:rsidRPr="00E85580">
        <w:rPr>
          <w:sz w:val="28"/>
          <w:szCs w:val="28"/>
        </w:rPr>
        <w:t>объема бюджетных ассигнований на 20</w:t>
      </w:r>
      <w:r w:rsidR="007374A3">
        <w:rPr>
          <w:sz w:val="28"/>
          <w:szCs w:val="28"/>
        </w:rPr>
        <w:t>20</w:t>
      </w:r>
      <w:r w:rsidR="00E85580" w:rsidRPr="00E85580">
        <w:rPr>
          <w:sz w:val="28"/>
          <w:szCs w:val="28"/>
        </w:rPr>
        <w:t xml:space="preserve"> год</w:t>
      </w:r>
      <w:r w:rsidR="00EA1649">
        <w:rPr>
          <w:sz w:val="28"/>
          <w:szCs w:val="28"/>
        </w:rPr>
        <w:t xml:space="preserve"> </w:t>
      </w:r>
      <w:r w:rsidR="00E85580" w:rsidRPr="00E85580">
        <w:rPr>
          <w:sz w:val="28"/>
          <w:szCs w:val="28"/>
        </w:rPr>
        <w:t>по сравнению с оценкой объема бюджетных ассигнований на 201</w:t>
      </w:r>
      <w:r w:rsidR="007374A3">
        <w:rPr>
          <w:sz w:val="28"/>
          <w:szCs w:val="28"/>
        </w:rPr>
        <w:t>9</w:t>
      </w:r>
      <w:r w:rsidR="00E85580" w:rsidRPr="00E85580">
        <w:rPr>
          <w:sz w:val="28"/>
          <w:szCs w:val="28"/>
        </w:rPr>
        <w:t xml:space="preserve"> год обусловлено</w:t>
      </w:r>
      <w:r w:rsidR="00EA1649">
        <w:rPr>
          <w:sz w:val="28"/>
          <w:szCs w:val="28"/>
        </w:rPr>
        <w:t xml:space="preserve"> </w:t>
      </w:r>
      <w:r w:rsidR="007374A3">
        <w:rPr>
          <w:sz w:val="28"/>
          <w:szCs w:val="28"/>
        </w:rPr>
        <w:t xml:space="preserve">увеличением расходов </w:t>
      </w:r>
      <w:r w:rsidR="007374A3" w:rsidRPr="00BC7F27">
        <w:rPr>
          <w:sz w:val="28"/>
          <w:szCs w:val="28"/>
        </w:rPr>
        <w:t>на материальные затраты</w:t>
      </w:r>
      <w:r w:rsidR="00EA1649">
        <w:rPr>
          <w:sz w:val="28"/>
          <w:szCs w:val="28"/>
        </w:rPr>
        <w:t xml:space="preserve"> </w:t>
      </w:r>
      <w:r w:rsidR="007374A3">
        <w:rPr>
          <w:sz w:val="28"/>
          <w:szCs w:val="28"/>
        </w:rPr>
        <w:t>с индексацией на 3,8 %</w:t>
      </w:r>
      <w:r w:rsidR="007374A3" w:rsidRPr="00BC7F27">
        <w:rPr>
          <w:sz w:val="28"/>
          <w:szCs w:val="28"/>
        </w:rPr>
        <w:t>;</w:t>
      </w:r>
    </w:p>
    <w:p w:rsidR="00E85580" w:rsidRPr="00E77098" w:rsidRDefault="00E85580" w:rsidP="00EA1649">
      <w:pPr>
        <w:ind w:firstLine="709"/>
        <w:jc w:val="both"/>
        <w:rPr>
          <w:sz w:val="28"/>
          <w:szCs w:val="28"/>
        </w:rPr>
      </w:pPr>
      <w:r w:rsidRPr="00E85580">
        <w:rPr>
          <w:sz w:val="28"/>
          <w:szCs w:val="28"/>
        </w:rPr>
        <w:t>По подпрограмме «Укрепление правопорядка, профилактика правонарушений, усиление борьбы с преступностью»</w:t>
      </w:r>
      <w:r w:rsidR="00E77098">
        <w:rPr>
          <w:sz w:val="28"/>
          <w:szCs w:val="28"/>
        </w:rPr>
        <w:t xml:space="preserve"> </w:t>
      </w:r>
      <w:r w:rsidRPr="00E85580">
        <w:rPr>
          <w:sz w:val="28"/>
          <w:szCs w:val="28"/>
        </w:rPr>
        <w:t xml:space="preserve">по основному мероприятию </w:t>
      </w:r>
      <w:r w:rsidR="001A6858">
        <w:rPr>
          <w:sz w:val="28"/>
          <w:szCs w:val="28"/>
        </w:rPr>
        <w:t>«</w:t>
      </w:r>
      <w:r w:rsidRPr="00E85580">
        <w:rPr>
          <w:sz w:val="28"/>
          <w:szCs w:val="28"/>
        </w:rPr>
        <w:t>Повышение эффективности мер, направленных на обеспечение общественной безопасности, укреплению правопорядка и</w:t>
      </w:r>
      <w:r w:rsidRPr="00E85580">
        <w:rPr>
          <w:i/>
          <w:iCs/>
          <w:sz w:val="28"/>
          <w:szCs w:val="28"/>
        </w:rPr>
        <w:t xml:space="preserve"> </w:t>
      </w:r>
      <w:r w:rsidRPr="00E85580">
        <w:rPr>
          <w:iCs/>
          <w:sz w:val="28"/>
          <w:szCs w:val="28"/>
        </w:rPr>
        <w:t>профилактики правонарушений</w:t>
      </w:r>
      <w:r w:rsidR="001A6858">
        <w:rPr>
          <w:iCs/>
          <w:sz w:val="28"/>
          <w:szCs w:val="28"/>
        </w:rPr>
        <w:t>»</w:t>
      </w:r>
      <w:r>
        <w:rPr>
          <w:rFonts w:eastAsia="SimSun"/>
          <w:kern w:val="2"/>
          <w:sz w:val="28"/>
          <w:szCs w:val="28"/>
          <w:lang w:eastAsia="ar-SA"/>
        </w:rPr>
        <w:t xml:space="preserve"> </w:t>
      </w:r>
      <w:r w:rsidRPr="00E85580">
        <w:rPr>
          <w:sz w:val="28"/>
          <w:szCs w:val="28"/>
        </w:rPr>
        <w:t>в сумме 23</w:t>
      </w:r>
      <w:r w:rsidR="000B1A6C">
        <w:rPr>
          <w:sz w:val="28"/>
          <w:szCs w:val="28"/>
        </w:rPr>
        <w:t>,9</w:t>
      </w:r>
      <w:r w:rsidRPr="00E85580">
        <w:rPr>
          <w:sz w:val="28"/>
          <w:szCs w:val="28"/>
        </w:rPr>
        <w:t xml:space="preserve"> тыс. рублей.</w:t>
      </w:r>
      <w:r w:rsidR="00EA1649">
        <w:rPr>
          <w:rFonts w:eastAsia="Calibri"/>
          <w:sz w:val="28"/>
          <w:szCs w:val="28"/>
        </w:rPr>
        <w:t xml:space="preserve"> </w:t>
      </w:r>
    </w:p>
    <w:p w:rsidR="001B6D28" w:rsidRPr="00E85580" w:rsidRDefault="001B6D28" w:rsidP="00EA1649">
      <w:pPr>
        <w:widowControl w:val="0"/>
        <w:suppressAutoHyphens/>
        <w:ind w:firstLine="709"/>
        <w:jc w:val="both"/>
        <w:rPr>
          <w:rFonts w:eastAsia="Lucida Sans Unicode"/>
          <w:kern w:val="1"/>
          <w:sz w:val="28"/>
          <w:szCs w:val="28"/>
          <w:lang/>
        </w:rPr>
      </w:pPr>
      <w:r w:rsidRPr="00E85580">
        <w:rPr>
          <w:sz w:val="28"/>
          <w:szCs w:val="28"/>
        </w:rPr>
        <w:t xml:space="preserve">По подпрограмме </w:t>
      </w:r>
      <w:r w:rsidRPr="00E85580">
        <w:rPr>
          <w:rFonts w:eastAsia="Lucida Sans Unicode"/>
          <w:kern w:val="1"/>
          <w:sz w:val="28"/>
          <w:szCs w:val="28"/>
          <w:lang/>
        </w:rPr>
        <w:t>«</w:t>
      </w:r>
      <w:r w:rsidR="00E85580">
        <w:rPr>
          <w:sz w:val="28"/>
          <w:szCs w:val="28"/>
        </w:rPr>
        <w:t>Пожарная безопасность</w:t>
      </w:r>
      <w:r w:rsidR="00E85580" w:rsidRPr="00814723">
        <w:rPr>
          <w:sz w:val="28"/>
          <w:szCs w:val="28"/>
        </w:rPr>
        <w:t xml:space="preserve"> в</w:t>
      </w:r>
      <w:r w:rsidR="00E85580">
        <w:rPr>
          <w:sz w:val="28"/>
          <w:szCs w:val="28"/>
        </w:rPr>
        <w:t xml:space="preserve"> </w:t>
      </w:r>
      <w:r w:rsidR="00E85580" w:rsidRPr="00814723">
        <w:rPr>
          <w:sz w:val="28"/>
          <w:szCs w:val="28"/>
        </w:rPr>
        <w:t>Безводном</w:t>
      </w:r>
      <w:r w:rsidR="00E85580">
        <w:rPr>
          <w:sz w:val="28"/>
          <w:szCs w:val="28"/>
        </w:rPr>
        <w:t xml:space="preserve"> </w:t>
      </w:r>
      <w:r w:rsidR="00E85580" w:rsidRPr="00814723">
        <w:rPr>
          <w:sz w:val="28"/>
          <w:szCs w:val="28"/>
        </w:rPr>
        <w:t>сельском поселении Курганинского района</w:t>
      </w:r>
      <w:r w:rsidR="00E85580">
        <w:rPr>
          <w:sz w:val="28"/>
          <w:szCs w:val="28"/>
        </w:rPr>
        <w:t xml:space="preserve">» </w:t>
      </w:r>
      <w:r w:rsidRPr="00E85580">
        <w:rPr>
          <w:sz w:val="28"/>
          <w:szCs w:val="28"/>
        </w:rPr>
        <w:t xml:space="preserve">по основному мероприятию </w:t>
      </w:r>
      <w:r w:rsidRPr="00E77098">
        <w:rPr>
          <w:sz w:val="28"/>
          <w:szCs w:val="28"/>
        </w:rPr>
        <w:t>«</w:t>
      </w:r>
      <w:r w:rsidR="00E77098" w:rsidRPr="00E77098">
        <w:rPr>
          <w:sz w:val="28"/>
          <w:szCs w:val="28"/>
        </w:rPr>
        <w:t>Обеспечение мероприятий по совершенствованию противопожарной защиты»</w:t>
      </w:r>
      <w:r w:rsidRPr="00E77098">
        <w:rPr>
          <w:sz w:val="28"/>
          <w:szCs w:val="28"/>
        </w:rPr>
        <w:t xml:space="preserve"> учтены </w:t>
      </w:r>
      <w:r w:rsidRPr="00E85580">
        <w:rPr>
          <w:sz w:val="28"/>
          <w:szCs w:val="28"/>
        </w:rPr>
        <w:t xml:space="preserve">ассигнования в сумме </w:t>
      </w:r>
      <w:r w:rsidR="00E77098">
        <w:rPr>
          <w:sz w:val="28"/>
          <w:szCs w:val="28"/>
        </w:rPr>
        <w:t>20</w:t>
      </w:r>
      <w:r w:rsidR="000B1A6C">
        <w:rPr>
          <w:sz w:val="28"/>
          <w:szCs w:val="28"/>
        </w:rPr>
        <w:t>,8</w:t>
      </w:r>
      <w:r w:rsidR="00E77098">
        <w:rPr>
          <w:sz w:val="28"/>
          <w:szCs w:val="28"/>
        </w:rPr>
        <w:t xml:space="preserve"> </w:t>
      </w:r>
      <w:r w:rsidRPr="00E85580">
        <w:rPr>
          <w:sz w:val="28"/>
          <w:szCs w:val="28"/>
        </w:rPr>
        <w:t>тыс. рублей.</w:t>
      </w:r>
    </w:p>
    <w:p w:rsidR="001B6D28" w:rsidRDefault="001B6D28" w:rsidP="00F25D3A">
      <w:pPr>
        <w:ind w:firstLine="709"/>
        <w:jc w:val="both"/>
        <w:rPr>
          <w:rFonts w:eastAsia="Calibri"/>
          <w:sz w:val="28"/>
          <w:szCs w:val="28"/>
        </w:rPr>
      </w:pPr>
    </w:p>
    <w:p w:rsidR="00A10E48" w:rsidRDefault="00A10E48" w:rsidP="00A10E48">
      <w:pPr>
        <w:widowControl w:val="0"/>
        <w:autoSpaceDE w:val="0"/>
        <w:autoSpaceDN w:val="0"/>
        <w:adjustRightInd w:val="0"/>
        <w:ind w:firstLine="720"/>
        <w:jc w:val="center"/>
        <w:rPr>
          <w:sz w:val="28"/>
          <w:szCs w:val="28"/>
        </w:rPr>
      </w:pPr>
    </w:p>
    <w:p w:rsidR="00F25D3A" w:rsidRDefault="00A10E48" w:rsidP="00F25D3A">
      <w:pPr>
        <w:ind w:firstLine="851"/>
        <w:jc w:val="center"/>
        <w:rPr>
          <w:bCs/>
          <w:sz w:val="28"/>
          <w:szCs w:val="28"/>
        </w:rPr>
      </w:pPr>
      <w:r w:rsidRPr="00F25D3A">
        <w:rPr>
          <w:sz w:val="28"/>
          <w:szCs w:val="28"/>
        </w:rPr>
        <w:t>Муниципальная программа</w:t>
      </w:r>
      <w:r w:rsidR="00F25D3A" w:rsidRPr="00F25D3A">
        <w:rPr>
          <w:sz w:val="28"/>
          <w:szCs w:val="28"/>
        </w:rPr>
        <w:t xml:space="preserve"> </w:t>
      </w:r>
      <w:r w:rsidR="00F25D3A" w:rsidRPr="00F25D3A">
        <w:rPr>
          <w:bCs/>
          <w:sz w:val="28"/>
          <w:szCs w:val="28"/>
        </w:rPr>
        <w:t>"</w:t>
      </w:r>
      <w:r w:rsidR="00F25D3A" w:rsidRPr="00F25D3A">
        <w:rPr>
          <w:sz w:val="28"/>
          <w:szCs w:val="28"/>
        </w:rPr>
        <w:t>Развитие коммунального хозяйства Безводного сельского поселения Курганинского района</w:t>
      </w:r>
      <w:r w:rsidR="00F25D3A" w:rsidRPr="00F25D3A">
        <w:rPr>
          <w:bCs/>
          <w:sz w:val="28"/>
          <w:szCs w:val="28"/>
        </w:rPr>
        <w:t>"</w:t>
      </w:r>
    </w:p>
    <w:p w:rsidR="001C5E21" w:rsidRPr="00F25D3A" w:rsidRDefault="001C5E21" w:rsidP="00F25D3A">
      <w:pPr>
        <w:ind w:firstLine="851"/>
        <w:jc w:val="center"/>
        <w:rPr>
          <w:sz w:val="28"/>
          <w:szCs w:val="28"/>
        </w:rPr>
      </w:pPr>
    </w:p>
    <w:p w:rsidR="00F25D3A" w:rsidRDefault="00F25D3A" w:rsidP="00F25D3A">
      <w:pPr>
        <w:ind w:firstLine="851"/>
        <w:jc w:val="both"/>
        <w:rPr>
          <w:sz w:val="28"/>
          <w:szCs w:val="28"/>
        </w:rPr>
      </w:pPr>
      <w:r w:rsidRPr="004C3AD1">
        <w:rPr>
          <w:sz w:val="28"/>
          <w:szCs w:val="28"/>
        </w:rPr>
        <w:t xml:space="preserve">В проекте </w:t>
      </w:r>
      <w:r>
        <w:rPr>
          <w:sz w:val="28"/>
          <w:szCs w:val="28"/>
        </w:rPr>
        <w:t xml:space="preserve">бюджета поселения </w:t>
      </w:r>
      <w:r w:rsidRPr="004C3AD1">
        <w:rPr>
          <w:sz w:val="28"/>
          <w:szCs w:val="28"/>
        </w:rPr>
        <w:t>бюджетные ассигнования на реализацию муниципальной программы предусмотрены на 20</w:t>
      </w:r>
      <w:r w:rsidR="000B1A6C">
        <w:rPr>
          <w:sz w:val="28"/>
          <w:szCs w:val="28"/>
        </w:rPr>
        <w:t xml:space="preserve">20 </w:t>
      </w:r>
      <w:r w:rsidRPr="004C3AD1">
        <w:rPr>
          <w:sz w:val="28"/>
          <w:szCs w:val="28"/>
        </w:rPr>
        <w:t>год</w:t>
      </w:r>
      <w:r w:rsidR="001A6858" w:rsidRPr="001A6858">
        <w:rPr>
          <w:sz w:val="28"/>
          <w:szCs w:val="28"/>
        </w:rPr>
        <w:t xml:space="preserve"> </w:t>
      </w:r>
      <w:r w:rsidR="001A6858" w:rsidRPr="004C3AD1">
        <w:rPr>
          <w:sz w:val="28"/>
          <w:szCs w:val="28"/>
        </w:rPr>
        <w:t>в сумме</w:t>
      </w:r>
      <w:r w:rsidRPr="004C3AD1">
        <w:rPr>
          <w:sz w:val="28"/>
          <w:szCs w:val="28"/>
        </w:rPr>
        <w:t xml:space="preserve"> </w:t>
      </w:r>
      <w:r w:rsidR="000B1A6C">
        <w:rPr>
          <w:sz w:val="28"/>
          <w:szCs w:val="28"/>
        </w:rPr>
        <w:t>350</w:t>
      </w:r>
      <w:r w:rsidRPr="004C3AD1">
        <w:rPr>
          <w:sz w:val="28"/>
          <w:szCs w:val="28"/>
        </w:rPr>
        <w:t xml:space="preserve"> тыс.</w:t>
      </w:r>
      <w:r w:rsidR="00EA1649">
        <w:rPr>
          <w:sz w:val="28"/>
          <w:szCs w:val="28"/>
        </w:rPr>
        <w:t xml:space="preserve"> </w:t>
      </w:r>
      <w:r>
        <w:rPr>
          <w:sz w:val="28"/>
          <w:szCs w:val="28"/>
        </w:rPr>
        <w:t>рублей.</w:t>
      </w:r>
    </w:p>
    <w:p w:rsidR="00F25D3A" w:rsidRPr="004C3AD1" w:rsidRDefault="00F25D3A" w:rsidP="00F25D3A">
      <w:pPr>
        <w:ind w:firstLine="851"/>
        <w:jc w:val="both"/>
        <w:rPr>
          <w:sz w:val="28"/>
          <w:szCs w:val="28"/>
        </w:rPr>
      </w:pPr>
      <w:r w:rsidRPr="004C3AD1">
        <w:rPr>
          <w:sz w:val="28"/>
          <w:szCs w:val="28"/>
        </w:rPr>
        <w:t>В объемах бюджетных ассигнований на реализацию муниципальной программы</w:t>
      </w:r>
      <w:r w:rsidR="00EA1649">
        <w:rPr>
          <w:sz w:val="28"/>
          <w:szCs w:val="28"/>
        </w:rPr>
        <w:t xml:space="preserve"> </w:t>
      </w:r>
      <w:r w:rsidRPr="004C3AD1">
        <w:rPr>
          <w:sz w:val="28"/>
          <w:szCs w:val="28"/>
        </w:rPr>
        <w:t>на 20</w:t>
      </w:r>
      <w:r w:rsidR="000B1A6C">
        <w:rPr>
          <w:sz w:val="28"/>
          <w:szCs w:val="28"/>
        </w:rPr>
        <w:t>20</w:t>
      </w:r>
      <w:r w:rsidRPr="004C3AD1">
        <w:rPr>
          <w:sz w:val="28"/>
          <w:szCs w:val="28"/>
        </w:rPr>
        <w:t xml:space="preserve"> год учтены расходы по следующим</w:t>
      </w:r>
      <w:r>
        <w:rPr>
          <w:sz w:val="28"/>
          <w:szCs w:val="28"/>
        </w:rPr>
        <w:t xml:space="preserve"> основным</w:t>
      </w:r>
      <w:r w:rsidR="00EA1649">
        <w:rPr>
          <w:sz w:val="28"/>
          <w:szCs w:val="28"/>
        </w:rPr>
        <w:t xml:space="preserve"> </w:t>
      </w:r>
      <w:r w:rsidRPr="004C3AD1">
        <w:rPr>
          <w:sz w:val="28"/>
          <w:szCs w:val="28"/>
        </w:rPr>
        <w:t>мероприятиям</w:t>
      </w:r>
      <w:r>
        <w:rPr>
          <w:sz w:val="28"/>
          <w:szCs w:val="28"/>
        </w:rPr>
        <w:t>:</w:t>
      </w:r>
    </w:p>
    <w:p w:rsidR="00F25D3A" w:rsidRDefault="00EA1649" w:rsidP="001B4091">
      <w:pPr>
        <w:tabs>
          <w:tab w:val="left" w:pos="8032"/>
          <w:tab w:val="left" w:pos="8356"/>
        </w:tabs>
        <w:rPr>
          <w:sz w:val="28"/>
          <w:szCs w:val="28"/>
        </w:rPr>
      </w:pPr>
      <w:r>
        <w:rPr>
          <w:sz w:val="28"/>
          <w:szCs w:val="28"/>
        </w:rPr>
        <w:t xml:space="preserve"> </w:t>
      </w:r>
      <w:r w:rsidR="00F25D3A" w:rsidRPr="004C3AD1">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955"/>
        <w:gridCol w:w="2175"/>
      </w:tblGrid>
      <w:tr w:rsidR="00F25D3A" w:rsidRPr="00D538B6" w:rsidTr="00D538B6">
        <w:tc>
          <w:tcPr>
            <w:tcW w:w="5353" w:type="dxa"/>
            <w:shd w:val="clear" w:color="auto" w:fill="auto"/>
          </w:tcPr>
          <w:p w:rsidR="00F25D3A" w:rsidRPr="001C5E21" w:rsidRDefault="00F25D3A" w:rsidP="00D538B6">
            <w:pPr>
              <w:tabs>
                <w:tab w:val="left" w:pos="8032"/>
                <w:tab w:val="left" w:pos="8356"/>
              </w:tabs>
              <w:jc w:val="center"/>
              <w:rPr>
                <w:sz w:val="24"/>
                <w:szCs w:val="24"/>
              </w:rPr>
            </w:pPr>
            <w:r w:rsidRPr="001C5E21">
              <w:rPr>
                <w:sz w:val="24"/>
                <w:szCs w:val="24"/>
              </w:rPr>
              <w:t>Наименование основного мероприятия</w:t>
            </w:r>
          </w:p>
        </w:tc>
        <w:tc>
          <w:tcPr>
            <w:tcW w:w="1985" w:type="dxa"/>
            <w:shd w:val="clear" w:color="auto" w:fill="auto"/>
          </w:tcPr>
          <w:p w:rsidR="00F25D3A" w:rsidRPr="001C5E21" w:rsidRDefault="00F25D3A" w:rsidP="000B1A6C">
            <w:pPr>
              <w:tabs>
                <w:tab w:val="left" w:pos="8032"/>
                <w:tab w:val="left" w:pos="8356"/>
              </w:tabs>
              <w:jc w:val="center"/>
              <w:rPr>
                <w:sz w:val="24"/>
                <w:szCs w:val="24"/>
              </w:rPr>
            </w:pPr>
            <w:r w:rsidRPr="001C5E21">
              <w:rPr>
                <w:sz w:val="24"/>
                <w:szCs w:val="24"/>
              </w:rPr>
              <w:t>201</w:t>
            </w:r>
            <w:r w:rsidR="000B1A6C">
              <w:rPr>
                <w:sz w:val="24"/>
                <w:szCs w:val="24"/>
              </w:rPr>
              <w:t>9</w:t>
            </w:r>
            <w:r w:rsidRPr="001C5E21">
              <w:rPr>
                <w:sz w:val="24"/>
                <w:szCs w:val="24"/>
              </w:rPr>
              <w:t> год*</w:t>
            </w:r>
          </w:p>
        </w:tc>
        <w:tc>
          <w:tcPr>
            <w:tcW w:w="2233" w:type="dxa"/>
            <w:shd w:val="clear" w:color="auto" w:fill="auto"/>
          </w:tcPr>
          <w:p w:rsidR="00F25D3A" w:rsidRPr="001C5E21" w:rsidRDefault="00F25D3A" w:rsidP="000B1A6C">
            <w:pPr>
              <w:tabs>
                <w:tab w:val="left" w:pos="8032"/>
                <w:tab w:val="left" w:pos="8356"/>
              </w:tabs>
              <w:jc w:val="center"/>
              <w:rPr>
                <w:sz w:val="24"/>
                <w:szCs w:val="24"/>
              </w:rPr>
            </w:pPr>
            <w:r w:rsidRPr="001C5E21">
              <w:rPr>
                <w:sz w:val="24"/>
                <w:szCs w:val="24"/>
              </w:rPr>
              <w:t>20</w:t>
            </w:r>
            <w:r w:rsidR="000B1A6C">
              <w:rPr>
                <w:sz w:val="24"/>
                <w:szCs w:val="24"/>
              </w:rPr>
              <w:t>20</w:t>
            </w:r>
            <w:r w:rsidRPr="001C5E21">
              <w:rPr>
                <w:sz w:val="24"/>
                <w:szCs w:val="24"/>
              </w:rPr>
              <w:t xml:space="preserve"> год</w:t>
            </w:r>
          </w:p>
        </w:tc>
      </w:tr>
      <w:tr w:rsidR="00F25D3A" w:rsidRPr="00D538B6" w:rsidTr="00D538B6">
        <w:trPr>
          <w:trHeight w:val="771"/>
        </w:trPr>
        <w:tc>
          <w:tcPr>
            <w:tcW w:w="5353" w:type="dxa"/>
            <w:shd w:val="clear" w:color="auto" w:fill="auto"/>
          </w:tcPr>
          <w:p w:rsidR="00F25D3A" w:rsidRPr="001C5E21" w:rsidRDefault="001B4091" w:rsidP="00D538B6">
            <w:pPr>
              <w:tabs>
                <w:tab w:val="left" w:pos="8032"/>
                <w:tab w:val="left" w:pos="8356"/>
              </w:tabs>
              <w:rPr>
                <w:sz w:val="24"/>
                <w:szCs w:val="24"/>
              </w:rPr>
            </w:pPr>
            <w:r w:rsidRPr="001C5E21">
              <w:rPr>
                <w:iCs/>
                <w:sz w:val="24"/>
                <w:szCs w:val="24"/>
              </w:rPr>
              <w:t xml:space="preserve">Развитие комплекса мероприятий по модернизации , строительству , реконструкции и ремонту объектов водоснабжения </w:t>
            </w:r>
          </w:p>
        </w:tc>
        <w:tc>
          <w:tcPr>
            <w:tcW w:w="1985" w:type="dxa"/>
            <w:shd w:val="clear" w:color="auto" w:fill="auto"/>
            <w:vAlign w:val="bottom"/>
          </w:tcPr>
          <w:p w:rsidR="00F25D3A" w:rsidRPr="001C5E21" w:rsidRDefault="00C93188" w:rsidP="00D538B6">
            <w:pPr>
              <w:tabs>
                <w:tab w:val="left" w:pos="8032"/>
                <w:tab w:val="left" w:pos="8356"/>
              </w:tabs>
              <w:jc w:val="right"/>
              <w:rPr>
                <w:sz w:val="24"/>
                <w:szCs w:val="24"/>
              </w:rPr>
            </w:pPr>
            <w:r>
              <w:rPr>
                <w:sz w:val="24"/>
                <w:szCs w:val="24"/>
              </w:rPr>
              <w:t>316,7</w:t>
            </w:r>
          </w:p>
        </w:tc>
        <w:tc>
          <w:tcPr>
            <w:tcW w:w="2233" w:type="dxa"/>
            <w:shd w:val="clear" w:color="auto" w:fill="auto"/>
            <w:vAlign w:val="bottom"/>
          </w:tcPr>
          <w:p w:rsidR="00F25D3A" w:rsidRPr="001C5E21" w:rsidRDefault="00C93188" w:rsidP="00D538B6">
            <w:pPr>
              <w:tabs>
                <w:tab w:val="left" w:pos="8032"/>
                <w:tab w:val="left" w:pos="8356"/>
              </w:tabs>
              <w:jc w:val="right"/>
              <w:rPr>
                <w:sz w:val="24"/>
                <w:szCs w:val="24"/>
              </w:rPr>
            </w:pPr>
            <w:r>
              <w:rPr>
                <w:sz w:val="24"/>
                <w:szCs w:val="24"/>
              </w:rPr>
              <w:t>328,7</w:t>
            </w:r>
          </w:p>
        </w:tc>
      </w:tr>
    </w:tbl>
    <w:p w:rsidR="000B1A6C" w:rsidRDefault="000B1A6C" w:rsidP="000B1A6C">
      <w:pPr>
        <w:widowControl w:val="0"/>
        <w:ind w:firstLine="709"/>
        <w:jc w:val="both"/>
      </w:pPr>
    </w:p>
    <w:p w:rsidR="000B1A6C" w:rsidRPr="00A675C1" w:rsidRDefault="000B1A6C" w:rsidP="000B1A6C">
      <w:pPr>
        <w:widowControl w:val="0"/>
        <w:ind w:firstLine="709"/>
        <w:jc w:val="both"/>
      </w:pPr>
      <w:r w:rsidRPr="00A675C1">
        <w:t xml:space="preserve">* Показатели сводной бюджетной росписи по состоянию на </w:t>
      </w:r>
      <w:r w:rsidR="00966B30">
        <w:t>01</w:t>
      </w:r>
      <w:r w:rsidRPr="00A675C1">
        <w:t> октября 201</w:t>
      </w:r>
      <w:r>
        <w:t>9</w:t>
      </w:r>
      <w:r w:rsidRPr="00A675C1">
        <w:t> года.</w:t>
      </w:r>
    </w:p>
    <w:p w:rsidR="001C5E21" w:rsidRDefault="001C5E21" w:rsidP="008E16B3">
      <w:pPr>
        <w:ind w:firstLine="709"/>
        <w:jc w:val="both"/>
        <w:rPr>
          <w:sz w:val="28"/>
          <w:szCs w:val="28"/>
        </w:rPr>
      </w:pPr>
    </w:p>
    <w:p w:rsidR="000B1A6C" w:rsidRPr="00E85580" w:rsidRDefault="000B1A6C" w:rsidP="00EA1649">
      <w:pPr>
        <w:ind w:firstLine="709"/>
        <w:jc w:val="both"/>
        <w:rPr>
          <w:sz w:val="28"/>
          <w:szCs w:val="28"/>
        </w:rPr>
      </w:pPr>
      <w:r w:rsidRPr="00E85580">
        <w:rPr>
          <w:rFonts w:eastAsia="Calibri"/>
          <w:sz w:val="28"/>
          <w:szCs w:val="28"/>
        </w:rPr>
        <w:t>Увеличение</w:t>
      </w:r>
      <w:r w:rsidR="00EA1649">
        <w:rPr>
          <w:rFonts w:eastAsia="Calibri"/>
          <w:sz w:val="28"/>
          <w:szCs w:val="28"/>
        </w:rPr>
        <w:t xml:space="preserve"> </w:t>
      </w:r>
      <w:r w:rsidRPr="00E85580">
        <w:rPr>
          <w:sz w:val="28"/>
          <w:szCs w:val="28"/>
        </w:rPr>
        <w:t>объема бюджетных ассигнований на 20</w:t>
      </w:r>
      <w:r>
        <w:rPr>
          <w:sz w:val="28"/>
          <w:szCs w:val="28"/>
        </w:rPr>
        <w:t>20</w:t>
      </w:r>
      <w:r w:rsidRPr="00E85580">
        <w:rPr>
          <w:sz w:val="28"/>
          <w:szCs w:val="28"/>
        </w:rPr>
        <w:t xml:space="preserve"> год</w:t>
      </w:r>
      <w:r w:rsidR="00EA1649">
        <w:rPr>
          <w:sz w:val="28"/>
          <w:szCs w:val="28"/>
        </w:rPr>
        <w:t xml:space="preserve"> </w:t>
      </w:r>
      <w:r w:rsidRPr="00E85580">
        <w:rPr>
          <w:sz w:val="28"/>
          <w:szCs w:val="28"/>
        </w:rPr>
        <w:t>по сравнению с оценкой объема бюджетных ассигнований на 201</w:t>
      </w:r>
      <w:r>
        <w:rPr>
          <w:sz w:val="28"/>
          <w:szCs w:val="28"/>
        </w:rPr>
        <w:t>9</w:t>
      </w:r>
      <w:r w:rsidRPr="00E85580">
        <w:rPr>
          <w:sz w:val="28"/>
          <w:szCs w:val="28"/>
        </w:rPr>
        <w:t xml:space="preserve"> год обусловлено</w:t>
      </w:r>
      <w:r w:rsidR="00EA1649">
        <w:rPr>
          <w:sz w:val="28"/>
          <w:szCs w:val="28"/>
        </w:rPr>
        <w:t xml:space="preserve"> </w:t>
      </w:r>
      <w:r>
        <w:rPr>
          <w:sz w:val="28"/>
          <w:szCs w:val="28"/>
        </w:rPr>
        <w:t xml:space="preserve">увеличением расходов </w:t>
      </w:r>
      <w:r w:rsidRPr="00BC7F27">
        <w:rPr>
          <w:sz w:val="28"/>
          <w:szCs w:val="28"/>
        </w:rPr>
        <w:t>на материальные затраты</w:t>
      </w:r>
      <w:r w:rsidR="00EA1649">
        <w:rPr>
          <w:sz w:val="28"/>
          <w:szCs w:val="28"/>
        </w:rPr>
        <w:t xml:space="preserve"> </w:t>
      </w:r>
      <w:r>
        <w:rPr>
          <w:sz w:val="28"/>
          <w:szCs w:val="28"/>
        </w:rPr>
        <w:t>с индексацией на 3,8 %</w:t>
      </w:r>
      <w:r w:rsidRPr="00BC7F27">
        <w:rPr>
          <w:sz w:val="28"/>
          <w:szCs w:val="28"/>
        </w:rPr>
        <w:t>;</w:t>
      </w:r>
    </w:p>
    <w:p w:rsidR="00F25D3A" w:rsidRDefault="00F25D3A" w:rsidP="00F25D3A">
      <w:pPr>
        <w:widowControl w:val="0"/>
        <w:autoSpaceDE w:val="0"/>
        <w:autoSpaceDN w:val="0"/>
        <w:adjustRightInd w:val="0"/>
        <w:ind w:firstLine="720"/>
        <w:jc w:val="center"/>
        <w:rPr>
          <w:sz w:val="28"/>
          <w:szCs w:val="28"/>
        </w:rPr>
      </w:pPr>
    </w:p>
    <w:p w:rsidR="00A10E48" w:rsidRPr="00F25D3A" w:rsidRDefault="008E16B3" w:rsidP="00FE7418">
      <w:pPr>
        <w:jc w:val="center"/>
        <w:rPr>
          <w:sz w:val="28"/>
          <w:szCs w:val="28"/>
        </w:rPr>
      </w:pPr>
      <w:r w:rsidRPr="00E241A0">
        <w:rPr>
          <w:sz w:val="24"/>
          <w:szCs w:val="24"/>
        </w:rPr>
        <w:t>.</w:t>
      </w:r>
      <w:r w:rsidRPr="00F25D3A">
        <w:rPr>
          <w:sz w:val="28"/>
          <w:szCs w:val="28"/>
        </w:rPr>
        <w:t xml:space="preserve"> </w:t>
      </w:r>
    </w:p>
    <w:p w:rsidR="001C21CA" w:rsidRDefault="00C43339" w:rsidP="001A6858">
      <w:pPr>
        <w:widowControl w:val="0"/>
        <w:autoSpaceDE w:val="0"/>
        <w:autoSpaceDN w:val="0"/>
        <w:adjustRightInd w:val="0"/>
        <w:jc w:val="center"/>
        <w:rPr>
          <w:bCs/>
          <w:sz w:val="28"/>
          <w:szCs w:val="28"/>
        </w:rPr>
      </w:pPr>
      <w:r w:rsidRPr="004C3AD1">
        <w:rPr>
          <w:sz w:val="28"/>
          <w:szCs w:val="28"/>
        </w:rPr>
        <w:t>Муниципальная программа</w:t>
      </w:r>
      <w:r w:rsidR="00EA1649">
        <w:rPr>
          <w:sz w:val="28"/>
          <w:szCs w:val="28"/>
        </w:rPr>
        <w:t xml:space="preserve"> </w:t>
      </w:r>
      <w:r w:rsidR="001C21CA" w:rsidRPr="001C21CA">
        <w:rPr>
          <w:bCs/>
          <w:sz w:val="28"/>
          <w:szCs w:val="28"/>
        </w:rPr>
        <w:t>«Развитие культуры в Безводном сельском поселении Курганинского района»</w:t>
      </w:r>
    </w:p>
    <w:p w:rsidR="001C5E21" w:rsidRPr="001C21CA" w:rsidRDefault="001C5E21" w:rsidP="001C21CA">
      <w:pPr>
        <w:widowControl w:val="0"/>
        <w:autoSpaceDE w:val="0"/>
        <w:autoSpaceDN w:val="0"/>
        <w:adjustRightInd w:val="0"/>
        <w:ind w:firstLine="720"/>
        <w:jc w:val="center"/>
        <w:rPr>
          <w:sz w:val="28"/>
          <w:szCs w:val="28"/>
        </w:rPr>
      </w:pPr>
    </w:p>
    <w:p w:rsidR="001D2440" w:rsidRDefault="001D2440" w:rsidP="00EA1649">
      <w:pPr>
        <w:ind w:firstLine="709"/>
        <w:jc w:val="both"/>
        <w:rPr>
          <w:sz w:val="28"/>
          <w:szCs w:val="28"/>
        </w:rPr>
      </w:pPr>
      <w:r w:rsidRPr="004C3AD1">
        <w:rPr>
          <w:sz w:val="28"/>
          <w:szCs w:val="28"/>
        </w:rPr>
        <w:t xml:space="preserve">В проекте </w:t>
      </w:r>
      <w:r>
        <w:rPr>
          <w:sz w:val="28"/>
          <w:szCs w:val="28"/>
        </w:rPr>
        <w:t xml:space="preserve">бюджета поселения </w:t>
      </w:r>
      <w:r w:rsidRPr="004C3AD1">
        <w:rPr>
          <w:sz w:val="28"/>
          <w:szCs w:val="28"/>
        </w:rPr>
        <w:t>бюджетные ассигнования на реализацию муниципальной</w:t>
      </w:r>
      <w:r w:rsidR="001A6858">
        <w:rPr>
          <w:sz w:val="28"/>
          <w:szCs w:val="28"/>
        </w:rPr>
        <w:t xml:space="preserve"> программы предусмотрены</w:t>
      </w:r>
      <w:r w:rsidR="00EA1649">
        <w:rPr>
          <w:sz w:val="28"/>
          <w:szCs w:val="28"/>
        </w:rPr>
        <w:t xml:space="preserve"> </w:t>
      </w:r>
      <w:r w:rsidRPr="004C3AD1">
        <w:rPr>
          <w:sz w:val="28"/>
          <w:szCs w:val="28"/>
        </w:rPr>
        <w:t>на 20</w:t>
      </w:r>
      <w:r w:rsidR="000B1A6C">
        <w:rPr>
          <w:sz w:val="28"/>
          <w:szCs w:val="28"/>
        </w:rPr>
        <w:t>20</w:t>
      </w:r>
      <w:r w:rsidRPr="004C3AD1">
        <w:rPr>
          <w:sz w:val="28"/>
          <w:szCs w:val="28"/>
        </w:rPr>
        <w:t xml:space="preserve"> год</w:t>
      </w:r>
      <w:r w:rsidR="00EA1649">
        <w:rPr>
          <w:sz w:val="28"/>
          <w:szCs w:val="28"/>
        </w:rPr>
        <w:t xml:space="preserve"> </w:t>
      </w:r>
      <w:r w:rsidR="001A6858">
        <w:rPr>
          <w:sz w:val="28"/>
          <w:szCs w:val="28"/>
        </w:rPr>
        <w:t xml:space="preserve">сумме </w:t>
      </w:r>
      <w:r w:rsidR="000B1A6C">
        <w:rPr>
          <w:sz w:val="28"/>
          <w:szCs w:val="28"/>
        </w:rPr>
        <w:t>6354</w:t>
      </w:r>
      <w:r>
        <w:rPr>
          <w:sz w:val="28"/>
          <w:szCs w:val="28"/>
        </w:rPr>
        <w:t xml:space="preserve"> </w:t>
      </w:r>
      <w:r w:rsidRPr="004C3AD1">
        <w:rPr>
          <w:sz w:val="28"/>
          <w:szCs w:val="28"/>
        </w:rPr>
        <w:t>тыс.</w:t>
      </w:r>
      <w:r w:rsidR="00EA1649">
        <w:rPr>
          <w:sz w:val="28"/>
          <w:szCs w:val="28"/>
        </w:rPr>
        <w:t xml:space="preserve"> </w:t>
      </w:r>
      <w:r>
        <w:rPr>
          <w:sz w:val="28"/>
          <w:szCs w:val="28"/>
        </w:rPr>
        <w:t>рублей.</w:t>
      </w:r>
    </w:p>
    <w:p w:rsidR="001D2440" w:rsidRPr="004C3AD1" w:rsidRDefault="001D2440" w:rsidP="00EA1649">
      <w:pPr>
        <w:ind w:firstLine="709"/>
        <w:jc w:val="both"/>
        <w:rPr>
          <w:sz w:val="28"/>
          <w:szCs w:val="28"/>
        </w:rPr>
      </w:pPr>
      <w:r w:rsidRPr="004C3AD1">
        <w:rPr>
          <w:sz w:val="28"/>
          <w:szCs w:val="28"/>
        </w:rPr>
        <w:t>В объемах бюджетных ассигнований на реализацию муниципальной программы</w:t>
      </w:r>
      <w:r w:rsidR="00EA1649">
        <w:rPr>
          <w:sz w:val="28"/>
          <w:szCs w:val="28"/>
        </w:rPr>
        <w:t xml:space="preserve"> </w:t>
      </w:r>
      <w:r w:rsidRPr="004C3AD1">
        <w:rPr>
          <w:sz w:val="28"/>
          <w:szCs w:val="28"/>
        </w:rPr>
        <w:t>на 20</w:t>
      </w:r>
      <w:r w:rsidR="000B1A6C">
        <w:rPr>
          <w:sz w:val="28"/>
          <w:szCs w:val="28"/>
        </w:rPr>
        <w:t>20</w:t>
      </w:r>
      <w:r w:rsidRPr="004C3AD1">
        <w:rPr>
          <w:sz w:val="28"/>
          <w:szCs w:val="28"/>
        </w:rPr>
        <w:t xml:space="preserve"> год учтены расходы по следующим</w:t>
      </w:r>
      <w:r>
        <w:rPr>
          <w:sz w:val="28"/>
          <w:szCs w:val="28"/>
        </w:rPr>
        <w:t xml:space="preserve"> основным</w:t>
      </w:r>
      <w:r w:rsidR="00EA1649">
        <w:rPr>
          <w:sz w:val="28"/>
          <w:szCs w:val="28"/>
        </w:rPr>
        <w:t xml:space="preserve"> </w:t>
      </w:r>
      <w:r w:rsidRPr="004C3AD1">
        <w:rPr>
          <w:sz w:val="28"/>
          <w:szCs w:val="28"/>
        </w:rPr>
        <w:t>мероприятиям</w:t>
      </w:r>
      <w:r>
        <w:rPr>
          <w:sz w:val="28"/>
          <w:szCs w:val="28"/>
        </w:rPr>
        <w:t>:</w:t>
      </w:r>
    </w:p>
    <w:p w:rsidR="001D2440" w:rsidRDefault="00EA1649" w:rsidP="00EA1649">
      <w:pPr>
        <w:tabs>
          <w:tab w:val="left" w:pos="8032"/>
          <w:tab w:val="left" w:pos="8356"/>
        </w:tabs>
        <w:jc w:val="right"/>
        <w:rPr>
          <w:sz w:val="28"/>
          <w:szCs w:val="28"/>
        </w:rPr>
      </w:pPr>
      <w:r>
        <w:rPr>
          <w:sz w:val="28"/>
          <w:szCs w:val="28"/>
        </w:rPr>
        <w:t xml:space="preserve"> </w:t>
      </w:r>
      <w:r w:rsidR="001D2440" w:rsidRPr="004C3AD1">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952"/>
        <w:gridCol w:w="2174"/>
      </w:tblGrid>
      <w:tr w:rsidR="001D2440" w:rsidRPr="00D538B6" w:rsidTr="001615C0">
        <w:tc>
          <w:tcPr>
            <w:tcW w:w="5353" w:type="dxa"/>
            <w:shd w:val="clear" w:color="auto" w:fill="auto"/>
          </w:tcPr>
          <w:p w:rsidR="001D2440" w:rsidRPr="0062203E" w:rsidRDefault="001D2440" w:rsidP="001615C0">
            <w:pPr>
              <w:tabs>
                <w:tab w:val="left" w:pos="8032"/>
                <w:tab w:val="left" w:pos="8356"/>
              </w:tabs>
              <w:jc w:val="center"/>
              <w:rPr>
                <w:sz w:val="24"/>
                <w:szCs w:val="24"/>
              </w:rPr>
            </w:pPr>
            <w:r w:rsidRPr="0062203E">
              <w:rPr>
                <w:sz w:val="24"/>
                <w:szCs w:val="24"/>
              </w:rPr>
              <w:t>Наименование основного мероприятия</w:t>
            </w:r>
          </w:p>
        </w:tc>
        <w:tc>
          <w:tcPr>
            <w:tcW w:w="1985" w:type="dxa"/>
            <w:shd w:val="clear" w:color="auto" w:fill="auto"/>
          </w:tcPr>
          <w:p w:rsidR="001D2440" w:rsidRPr="0062203E" w:rsidRDefault="001D2440" w:rsidP="005E7F63">
            <w:pPr>
              <w:tabs>
                <w:tab w:val="left" w:pos="8032"/>
                <w:tab w:val="left" w:pos="8356"/>
              </w:tabs>
              <w:jc w:val="center"/>
              <w:rPr>
                <w:sz w:val="24"/>
                <w:szCs w:val="24"/>
              </w:rPr>
            </w:pPr>
            <w:r w:rsidRPr="0062203E">
              <w:rPr>
                <w:sz w:val="24"/>
                <w:szCs w:val="24"/>
              </w:rPr>
              <w:t>20</w:t>
            </w:r>
            <w:r w:rsidR="005E7F63">
              <w:rPr>
                <w:sz w:val="24"/>
                <w:szCs w:val="24"/>
              </w:rPr>
              <w:t>19</w:t>
            </w:r>
            <w:r w:rsidRPr="0062203E">
              <w:rPr>
                <w:sz w:val="24"/>
                <w:szCs w:val="24"/>
              </w:rPr>
              <w:t> год*</w:t>
            </w:r>
          </w:p>
        </w:tc>
        <w:tc>
          <w:tcPr>
            <w:tcW w:w="2233" w:type="dxa"/>
            <w:shd w:val="clear" w:color="auto" w:fill="auto"/>
          </w:tcPr>
          <w:p w:rsidR="001D2440" w:rsidRPr="0062203E" w:rsidRDefault="001D2440" w:rsidP="005E7F63">
            <w:pPr>
              <w:tabs>
                <w:tab w:val="left" w:pos="8032"/>
                <w:tab w:val="left" w:pos="8356"/>
              </w:tabs>
              <w:jc w:val="center"/>
              <w:rPr>
                <w:sz w:val="24"/>
                <w:szCs w:val="24"/>
              </w:rPr>
            </w:pPr>
            <w:r w:rsidRPr="0062203E">
              <w:rPr>
                <w:sz w:val="24"/>
                <w:szCs w:val="24"/>
              </w:rPr>
              <w:t>20</w:t>
            </w:r>
            <w:r w:rsidR="005E7F63">
              <w:rPr>
                <w:sz w:val="24"/>
                <w:szCs w:val="24"/>
              </w:rPr>
              <w:t>20</w:t>
            </w:r>
            <w:r w:rsidRPr="0062203E">
              <w:rPr>
                <w:sz w:val="24"/>
                <w:szCs w:val="24"/>
              </w:rPr>
              <w:t xml:space="preserve"> год</w:t>
            </w:r>
          </w:p>
        </w:tc>
      </w:tr>
      <w:tr w:rsidR="001D2440" w:rsidRPr="00D538B6" w:rsidTr="001615C0">
        <w:tc>
          <w:tcPr>
            <w:tcW w:w="5353" w:type="dxa"/>
            <w:shd w:val="clear" w:color="auto" w:fill="auto"/>
          </w:tcPr>
          <w:p w:rsidR="001D2440" w:rsidRPr="0062203E" w:rsidRDefault="001D2440" w:rsidP="001615C0">
            <w:pPr>
              <w:rPr>
                <w:iCs/>
                <w:sz w:val="24"/>
                <w:szCs w:val="24"/>
              </w:rPr>
            </w:pPr>
            <w:r>
              <w:rPr>
                <w:iCs/>
                <w:sz w:val="24"/>
                <w:szCs w:val="24"/>
              </w:rPr>
              <w:t xml:space="preserve"> </w:t>
            </w:r>
            <w:r w:rsidRPr="002E03D6">
              <w:rPr>
                <w:sz w:val="24"/>
                <w:szCs w:val="24"/>
              </w:rPr>
              <w:t>Совершенствование деятельности муниципальных учреждений отрасли «Культура, искусство и кинематография» Безводного сельского поселения Курганинского района по предоставлению муниципальных услуг</w:t>
            </w:r>
          </w:p>
        </w:tc>
        <w:tc>
          <w:tcPr>
            <w:tcW w:w="1985" w:type="dxa"/>
            <w:shd w:val="clear" w:color="auto" w:fill="auto"/>
            <w:vAlign w:val="bottom"/>
          </w:tcPr>
          <w:p w:rsidR="001D2440" w:rsidRPr="0062203E" w:rsidRDefault="005E7F63" w:rsidP="001615C0">
            <w:pPr>
              <w:tabs>
                <w:tab w:val="left" w:pos="8032"/>
                <w:tab w:val="left" w:pos="8356"/>
              </w:tabs>
              <w:jc w:val="right"/>
              <w:rPr>
                <w:sz w:val="24"/>
                <w:szCs w:val="24"/>
              </w:rPr>
            </w:pPr>
            <w:r>
              <w:rPr>
                <w:sz w:val="24"/>
                <w:szCs w:val="24"/>
              </w:rPr>
              <w:t>5243,3</w:t>
            </w:r>
          </w:p>
        </w:tc>
        <w:tc>
          <w:tcPr>
            <w:tcW w:w="2233" w:type="dxa"/>
            <w:shd w:val="clear" w:color="auto" w:fill="auto"/>
            <w:vAlign w:val="bottom"/>
          </w:tcPr>
          <w:p w:rsidR="001D2440" w:rsidRPr="0062203E" w:rsidRDefault="005E7F63" w:rsidP="001615C0">
            <w:pPr>
              <w:tabs>
                <w:tab w:val="left" w:pos="8032"/>
                <w:tab w:val="left" w:pos="8356"/>
              </w:tabs>
              <w:jc w:val="right"/>
              <w:rPr>
                <w:sz w:val="24"/>
                <w:szCs w:val="24"/>
              </w:rPr>
            </w:pPr>
            <w:r>
              <w:rPr>
                <w:sz w:val="24"/>
                <w:szCs w:val="24"/>
              </w:rPr>
              <w:t>5444,9</w:t>
            </w:r>
          </w:p>
        </w:tc>
      </w:tr>
      <w:tr w:rsidR="001D2440" w:rsidRPr="00D538B6" w:rsidTr="001615C0">
        <w:tc>
          <w:tcPr>
            <w:tcW w:w="5353" w:type="dxa"/>
            <w:shd w:val="clear" w:color="auto" w:fill="auto"/>
          </w:tcPr>
          <w:p w:rsidR="001D2440" w:rsidRPr="0062203E" w:rsidRDefault="001D2440" w:rsidP="001D2440">
            <w:pPr>
              <w:rPr>
                <w:iCs/>
                <w:sz w:val="24"/>
                <w:szCs w:val="24"/>
              </w:rPr>
            </w:pPr>
            <w:r w:rsidRPr="002E03D6">
              <w:rPr>
                <w:sz w:val="24"/>
                <w:szCs w:val="24"/>
              </w:rPr>
              <w:t>Сохранение, использование и популяризация объектов культурного наследия</w:t>
            </w:r>
          </w:p>
        </w:tc>
        <w:tc>
          <w:tcPr>
            <w:tcW w:w="1985" w:type="dxa"/>
            <w:shd w:val="clear" w:color="auto" w:fill="auto"/>
            <w:vAlign w:val="bottom"/>
          </w:tcPr>
          <w:p w:rsidR="001D2440" w:rsidRPr="0062203E" w:rsidRDefault="001D2440" w:rsidP="001D2440">
            <w:pPr>
              <w:tabs>
                <w:tab w:val="left" w:pos="8032"/>
                <w:tab w:val="left" w:pos="8356"/>
              </w:tabs>
              <w:jc w:val="right"/>
              <w:rPr>
                <w:sz w:val="24"/>
                <w:szCs w:val="24"/>
              </w:rPr>
            </w:pPr>
            <w:r>
              <w:rPr>
                <w:sz w:val="24"/>
                <w:szCs w:val="24"/>
              </w:rPr>
              <w:t>60,0</w:t>
            </w:r>
          </w:p>
        </w:tc>
        <w:tc>
          <w:tcPr>
            <w:tcW w:w="2233" w:type="dxa"/>
            <w:shd w:val="clear" w:color="auto" w:fill="auto"/>
            <w:vAlign w:val="bottom"/>
          </w:tcPr>
          <w:p w:rsidR="001D2440" w:rsidRPr="0062203E" w:rsidRDefault="005E7F63" w:rsidP="001D2440">
            <w:pPr>
              <w:tabs>
                <w:tab w:val="left" w:pos="8032"/>
                <w:tab w:val="left" w:pos="8356"/>
              </w:tabs>
              <w:jc w:val="right"/>
              <w:rPr>
                <w:sz w:val="24"/>
                <w:szCs w:val="24"/>
              </w:rPr>
            </w:pPr>
            <w:r>
              <w:rPr>
                <w:sz w:val="24"/>
                <w:szCs w:val="24"/>
              </w:rPr>
              <w:t>62,3</w:t>
            </w:r>
          </w:p>
        </w:tc>
      </w:tr>
      <w:tr w:rsidR="001D2440" w:rsidRPr="00D538B6" w:rsidTr="001615C0">
        <w:tc>
          <w:tcPr>
            <w:tcW w:w="5353" w:type="dxa"/>
            <w:shd w:val="clear" w:color="auto" w:fill="auto"/>
          </w:tcPr>
          <w:p w:rsidR="001D2440" w:rsidRPr="0062203E" w:rsidRDefault="001D2440" w:rsidP="001D2440">
            <w:pPr>
              <w:rPr>
                <w:iCs/>
                <w:sz w:val="24"/>
                <w:szCs w:val="24"/>
              </w:rPr>
            </w:pPr>
            <w:r w:rsidRPr="002E03D6">
              <w:rPr>
                <w:sz w:val="24"/>
                <w:szCs w:val="24"/>
              </w:rPr>
              <w:t>Поддержка библиотечного обслуживания Безводного сельского поселения Курганинского района</w:t>
            </w:r>
          </w:p>
        </w:tc>
        <w:tc>
          <w:tcPr>
            <w:tcW w:w="1985" w:type="dxa"/>
            <w:shd w:val="clear" w:color="auto" w:fill="auto"/>
            <w:vAlign w:val="bottom"/>
          </w:tcPr>
          <w:p w:rsidR="001D2440" w:rsidRPr="0062203E" w:rsidRDefault="005E7F63" w:rsidP="001D2440">
            <w:pPr>
              <w:tabs>
                <w:tab w:val="left" w:pos="8032"/>
                <w:tab w:val="left" w:pos="8356"/>
              </w:tabs>
              <w:jc w:val="right"/>
              <w:rPr>
                <w:sz w:val="24"/>
                <w:szCs w:val="24"/>
              </w:rPr>
            </w:pPr>
            <w:r>
              <w:rPr>
                <w:sz w:val="24"/>
                <w:szCs w:val="24"/>
              </w:rPr>
              <w:t>842,3</w:t>
            </w:r>
            <w:r w:rsidR="001D2440">
              <w:rPr>
                <w:sz w:val="24"/>
                <w:szCs w:val="24"/>
              </w:rPr>
              <w:t xml:space="preserve"> </w:t>
            </w:r>
          </w:p>
        </w:tc>
        <w:tc>
          <w:tcPr>
            <w:tcW w:w="2233" w:type="dxa"/>
            <w:shd w:val="clear" w:color="auto" w:fill="auto"/>
            <w:vAlign w:val="bottom"/>
          </w:tcPr>
          <w:p w:rsidR="001D2440" w:rsidRPr="0062203E" w:rsidRDefault="005E7F63" w:rsidP="001D2440">
            <w:pPr>
              <w:tabs>
                <w:tab w:val="left" w:pos="8032"/>
                <w:tab w:val="left" w:pos="8356"/>
              </w:tabs>
              <w:jc w:val="right"/>
              <w:rPr>
                <w:sz w:val="24"/>
                <w:szCs w:val="24"/>
              </w:rPr>
            </w:pPr>
            <w:r>
              <w:rPr>
                <w:sz w:val="24"/>
                <w:szCs w:val="24"/>
              </w:rPr>
              <w:t>846,8</w:t>
            </w:r>
          </w:p>
        </w:tc>
      </w:tr>
    </w:tbl>
    <w:p w:rsidR="000B1A6C" w:rsidRDefault="000B1A6C" w:rsidP="000B1A6C">
      <w:pPr>
        <w:widowControl w:val="0"/>
        <w:ind w:firstLine="709"/>
        <w:jc w:val="both"/>
      </w:pPr>
    </w:p>
    <w:p w:rsidR="000B1A6C" w:rsidRPr="00A675C1" w:rsidRDefault="000B1A6C" w:rsidP="000B1A6C">
      <w:pPr>
        <w:widowControl w:val="0"/>
        <w:ind w:firstLine="709"/>
        <w:jc w:val="both"/>
      </w:pPr>
      <w:r w:rsidRPr="00A675C1">
        <w:t xml:space="preserve">* Показатели сводной бюджетной росписи по состоянию на </w:t>
      </w:r>
      <w:r w:rsidR="00966B30">
        <w:t>01</w:t>
      </w:r>
      <w:r w:rsidRPr="00A675C1">
        <w:t> октября 201</w:t>
      </w:r>
      <w:r>
        <w:t>9</w:t>
      </w:r>
      <w:r w:rsidRPr="00A675C1">
        <w:t> года.</w:t>
      </w:r>
    </w:p>
    <w:p w:rsidR="001A6858" w:rsidRDefault="001A6858" w:rsidP="00561322">
      <w:pPr>
        <w:tabs>
          <w:tab w:val="left" w:pos="720"/>
        </w:tabs>
        <w:ind w:firstLine="709"/>
        <w:jc w:val="both"/>
        <w:rPr>
          <w:rFonts w:eastAsia="Calibri"/>
          <w:sz w:val="28"/>
          <w:szCs w:val="28"/>
          <w:lang w:eastAsia="en-US"/>
        </w:rPr>
      </w:pPr>
    </w:p>
    <w:p w:rsidR="005E7F63" w:rsidRPr="00E85580" w:rsidRDefault="005E7F63" w:rsidP="00EA1649">
      <w:pPr>
        <w:ind w:firstLine="709"/>
        <w:jc w:val="both"/>
        <w:rPr>
          <w:sz w:val="28"/>
          <w:szCs w:val="28"/>
        </w:rPr>
      </w:pPr>
      <w:r w:rsidRPr="00E85580">
        <w:rPr>
          <w:rFonts w:eastAsia="Calibri"/>
          <w:sz w:val="28"/>
          <w:szCs w:val="28"/>
        </w:rPr>
        <w:t>Увеличение</w:t>
      </w:r>
      <w:r w:rsidR="00EA1649">
        <w:rPr>
          <w:rFonts w:eastAsia="Calibri"/>
          <w:sz w:val="28"/>
          <w:szCs w:val="28"/>
        </w:rPr>
        <w:t xml:space="preserve"> </w:t>
      </w:r>
      <w:r w:rsidRPr="00E85580">
        <w:rPr>
          <w:sz w:val="28"/>
          <w:szCs w:val="28"/>
        </w:rPr>
        <w:t>объема бюджетных ассигнований на 20</w:t>
      </w:r>
      <w:r>
        <w:rPr>
          <w:sz w:val="28"/>
          <w:szCs w:val="28"/>
        </w:rPr>
        <w:t>20</w:t>
      </w:r>
      <w:r w:rsidRPr="00E85580">
        <w:rPr>
          <w:sz w:val="28"/>
          <w:szCs w:val="28"/>
        </w:rPr>
        <w:t xml:space="preserve"> год</w:t>
      </w:r>
      <w:r w:rsidR="00EA1649">
        <w:rPr>
          <w:sz w:val="28"/>
          <w:szCs w:val="28"/>
        </w:rPr>
        <w:t xml:space="preserve"> </w:t>
      </w:r>
      <w:r w:rsidRPr="00E85580">
        <w:rPr>
          <w:sz w:val="28"/>
          <w:szCs w:val="28"/>
        </w:rPr>
        <w:t>по сравнению с оценкой объема бюджетных ассигнований на 201</w:t>
      </w:r>
      <w:r>
        <w:rPr>
          <w:sz w:val="28"/>
          <w:szCs w:val="28"/>
        </w:rPr>
        <w:t>9</w:t>
      </w:r>
      <w:r w:rsidRPr="00E85580">
        <w:rPr>
          <w:sz w:val="28"/>
          <w:szCs w:val="28"/>
        </w:rPr>
        <w:t xml:space="preserve"> год обусловлено</w:t>
      </w:r>
      <w:r w:rsidR="00EA1649">
        <w:rPr>
          <w:sz w:val="28"/>
          <w:szCs w:val="28"/>
        </w:rPr>
        <w:t xml:space="preserve"> </w:t>
      </w:r>
      <w:r>
        <w:rPr>
          <w:sz w:val="28"/>
          <w:szCs w:val="28"/>
        </w:rPr>
        <w:t xml:space="preserve">увеличением расходов оплату труда и </w:t>
      </w:r>
      <w:r w:rsidRPr="00BC7F27">
        <w:rPr>
          <w:sz w:val="28"/>
          <w:szCs w:val="28"/>
        </w:rPr>
        <w:t>на материальные затраты</w:t>
      </w:r>
      <w:r w:rsidR="00EA1649">
        <w:rPr>
          <w:sz w:val="28"/>
          <w:szCs w:val="28"/>
        </w:rPr>
        <w:t xml:space="preserve"> </w:t>
      </w:r>
      <w:r>
        <w:rPr>
          <w:sz w:val="28"/>
          <w:szCs w:val="28"/>
        </w:rPr>
        <w:t>с индексацией на 3,8 %</w:t>
      </w:r>
      <w:r w:rsidR="00EA1649">
        <w:rPr>
          <w:sz w:val="28"/>
          <w:szCs w:val="28"/>
        </w:rPr>
        <w:t>.</w:t>
      </w:r>
    </w:p>
    <w:p w:rsidR="00561322" w:rsidRPr="00561322" w:rsidRDefault="005E7F63" w:rsidP="00561322">
      <w:pPr>
        <w:tabs>
          <w:tab w:val="left" w:pos="720"/>
        </w:tabs>
        <w:ind w:firstLine="709"/>
        <w:jc w:val="both"/>
        <w:rPr>
          <w:rFonts w:eastAsia="Calibri"/>
          <w:sz w:val="28"/>
          <w:szCs w:val="28"/>
          <w:lang w:eastAsia="en-US"/>
        </w:rPr>
      </w:pPr>
      <w:r>
        <w:rPr>
          <w:rFonts w:eastAsia="Calibri"/>
          <w:sz w:val="28"/>
          <w:szCs w:val="28"/>
          <w:lang w:eastAsia="en-US"/>
        </w:rPr>
        <w:t xml:space="preserve"> </w:t>
      </w:r>
    </w:p>
    <w:p w:rsidR="00FE7418" w:rsidRDefault="001B6E6A" w:rsidP="00FE7418">
      <w:pPr>
        <w:jc w:val="center"/>
        <w:rPr>
          <w:sz w:val="28"/>
          <w:szCs w:val="28"/>
        </w:rPr>
      </w:pPr>
      <w:r>
        <w:rPr>
          <w:sz w:val="28"/>
          <w:szCs w:val="28"/>
        </w:rPr>
        <w:t xml:space="preserve"> </w:t>
      </w:r>
    </w:p>
    <w:p w:rsidR="00C43339" w:rsidRDefault="00C43339" w:rsidP="00C93188">
      <w:pPr>
        <w:jc w:val="center"/>
        <w:rPr>
          <w:bCs/>
          <w:sz w:val="28"/>
          <w:szCs w:val="28"/>
        </w:rPr>
      </w:pPr>
      <w:r w:rsidRPr="004C3AD1">
        <w:rPr>
          <w:sz w:val="28"/>
          <w:szCs w:val="28"/>
        </w:rPr>
        <w:t xml:space="preserve">Муниципальная программа </w:t>
      </w:r>
      <w:r w:rsidR="00C93A5D" w:rsidRPr="00C93A5D">
        <w:rPr>
          <w:bCs/>
          <w:sz w:val="28"/>
          <w:szCs w:val="28"/>
        </w:rPr>
        <w:t>«Развитие физической культуры и спорта в Безводном сельском поселении Курганинского района»</w:t>
      </w:r>
    </w:p>
    <w:p w:rsidR="00C93A5D" w:rsidRPr="00C93A5D" w:rsidRDefault="00C93A5D" w:rsidP="00C93A5D">
      <w:pPr>
        <w:jc w:val="center"/>
        <w:rPr>
          <w:sz w:val="28"/>
          <w:szCs w:val="28"/>
          <w:highlight w:val="yellow"/>
        </w:rPr>
      </w:pPr>
    </w:p>
    <w:p w:rsidR="006B76EB" w:rsidRDefault="006B76EB" w:rsidP="00EA1649">
      <w:pPr>
        <w:ind w:firstLine="709"/>
        <w:jc w:val="both"/>
        <w:rPr>
          <w:sz w:val="28"/>
          <w:szCs w:val="28"/>
        </w:rPr>
      </w:pPr>
      <w:r w:rsidRPr="004C3AD1">
        <w:rPr>
          <w:sz w:val="28"/>
          <w:szCs w:val="28"/>
        </w:rPr>
        <w:t xml:space="preserve">В проекте </w:t>
      </w:r>
      <w:r>
        <w:rPr>
          <w:sz w:val="28"/>
          <w:szCs w:val="28"/>
        </w:rPr>
        <w:t xml:space="preserve">бюджета поселения </w:t>
      </w:r>
      <w:r w:rsidRPr="004C3AD1">
        <w:rPr>
          <w:sz w:val="28"/>
          <w:szCs w:val="28"/>
        </w:rPr>
        <w:t>бюджетные ассигнования на реализацию муниципальной программы предусмотрены на 2</w:t>
      </w:r>
      <w:r w:rsidR="005E7F63">
        <w:rPr>
          <w:sz w:val="28"/>
          <w:szCs w:val="28"/>
        </w:rPr>
        <w:t>020</w:t>
      </w:r>
      <w:r w:rsidRPr="004C3AD1">
        <w:rPr>
          <w:sz w:val="28"/>
          <w:szCs w:val="28"/>
        </w:rPr>
        <w:t xml:space="preserve"> год</w:t>
      </w:r>
      <w:r w:rsidR="001A6858" w:rsidRPr="001A6858">
        <w:rPr>
          <w:sz w:val="28"/>
          <w:szCs w:val="28"/>
        </w:rPr>
        <w:t xml:space="preserve"> </w:t>
      </w:r>
      <w:r w:rsidR="001A6858" w:rsidRPr="004C3AD1">
        <w:rPr>
          <w:sz w:val="28"/>
          <w:szCs w:val="28"/>
        </w:rPr>
        <w:t>в сумме</w:t>
      </w:r>
      <w:r w:rsidRPr="004C3AD1">
        <w:rPr>
          <w:sz w:val="28"/>
          <w:szCs w:val="28"/>
        </w:rPr>
        <w:t xml:space="preserve"> </w:t>
      </w:r>
      <w:r>
        <w:rPr>
          <w:sz w:val="28"/>
          <w:szCs w:val="28"/>
        </w:rPr>
        <w:t>8</w:t>
      </w:r>
      <w:r w:rsidR="005E7F63">
        <w:rPr>
          <w:sz w:val="28"/>
          <w:szCs w:val="28"/>
        </w:rPr>
        <w:t>3</w:t>
      </w:r>
      <w:r>
        <w:rPr>
          <w:sz w:val="28"/>
          <w:szCs w:val="28"/>
        </w:rPr>
        <w:t xml:space="preserve"> </w:t>
      </w:r>
      <w:r w:rsidRPr="004C3AD1">
        <w:rPr>
          <w:sz w:val="28"/>
          <w:szCs w:val="28"/>
        </w:rPr>
        <w:t>тыс.</w:t>
      </w:r>
      <w:r w:rsidR="00EA1649">
        <w:rPr>
          <w:sz w:val="28"/>
          <w:szCs w:val="28"/>
        </w:rPr>
        <w:t xml:space="preserve"> </w:t>
      </w:r>
      <w:r>
        <w:rPr>
          <w:sz w:val="28"/>
          <w:szCs w:val="28"/>
        </w:rPr>
        <w:t>рублей.</w:t>
      </w:r>
    </w:p>
    <w:p w:rsidR="006B76EB" w:rsidRPr="004C3AD1" w:rsidRDefault="006B76EB" w:rsidP="00EA1649">
      <w:pPr>
        <w:ind w:firstLine="709"/>
        <w:jc w:val="both"/>
        <w:rPr>
          <w:sz w:val="28"/>
          <w:szCs w:val="28"/>
        </w:rPr>
      </w:pPr>
      <w:r w:rsidRPr="004C3AD1">
        <w:rPr>
          <w:sz w:val="28"/>
          <w:szCs w:val="28"/>
        </w:rPr>
        <w:t>В объемах бюджетных ассигнований на реализацию муниципальной программы</w:t>
      </w:r>
      <w:r w:rsidR="00EA1649">
        <w:rPr>
          <w:sz w:val="28"/>
          <w:szCs w:val="28"/>
        </w:rPr>
        <w:t xml:space="preserve"> </w:t>
      </w:r>
      <w:r w:rsidRPr="004C3AD1">
        <w:rPr>
          <w:sz w:val="28"/>
          <w:szCs w:val="28"/>
        </w:rPr>
        <w:t>на 20</w:t>
      </w:r>
      <w:r w:rsidR="005E7F63">
        <w:rPr>
          <w:sz w:val="28"/>
          <w:szCs w:val="28"/>
        </w:rPr>
        <w:t>20</w:t>
      </w:r>
      <w:r w:rsidRPr="004C3AD1">
        <w:rPr>
          <w:sz w:val="28"/>
          <w:szCs w:val="28"/>
        </w:rPr>
        <w:t xml:space="preserve"> год учтены расходы по следующим</w:t>
      </w:r>
      <w:r>
        <w:rPr>
          <w:sz w:val="28"/>
          <w:szCs w:val="28"/>
        </w:rPr>
        <w:t xml:space="preserve"> основным</w:t>
      </w:r>
      <w:r w:rsidR="00EA1649">
        <w:rPr>
          <w:sz w:val="28"/>
          <w:szCs w:val="28"/>
        </w:rPr>
        <w:t xml:space="preserve"> </w:t>
      </w:r>
      <w:r w:rsidRPr="004C3AD1">
        <w:rPr>
          <w:sz w:val="28"/>
          <w:szCs w:val="28"/>
        </w:rPr>
        <w:t>мероприятиям</w:t>
      </w:r>
      <w:r>
        <w:rPr>
          <w:sz w:val="28"/>
          <w:szCs w:val="28"/>
        </w:rPr>
        <w:t>:</w:t>
      </w:r>
    </w:p>
    <w:p w:rsidR="006B76EB" w:rsidRDefault="00EA1649" w:rsidP="006B76EB">
      <w:pPr>
        <w:tabs>
          <w:tab w:val="left" w:pos="8032"/>
          <w:tab w:val="left" w:pos="8356"/>
        </w:tabs>
        <w:rPr>
          <w:sz w:val="28"/>
          <w:szCs w:val="28"/>
        </w:rPr>
      </w:pPr>
      <w:r>
        <w:rPr>
          <w:sz w:val="28"/>
          <w:szCs w:val="28"/>
        </w:rPr>
        <w:t xml:space="preserve"> </w:t>
      </w:r>
      <w:r w:rsidR="006B76EB" w:rsidRPr="004C3AD1">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54"/>
        <w:gridCol w:w="2171"/>
      </w:tblGrid>
      <w:tr w:rsidR="006B76EB" w:rsidRPr="00D538B6" w:rsidTr="001615C0">
        <w:tc>
          <w:tcPr>
            <w:tcW w:w="5353" w:type="dxa"/>
            <w:shd w:val="clear" w:color="auto" w:fill="auto"/>
          </w:tcPr>
          <w:p w:rsidR="006B76EB" w:rsidRPr="006B76EB" w:rsidRDefault="006B76EB" w:rsidP="001615C0">
            <w:pPr>
              <w:tabs>
                <w:tab w:val="left" w:pos="8032"/>
                <w:tab w:val="left" w:pos="8356"/>
              </w:tabs>
              <w:jc w:val="center"/>
              <w:rPr>
                <w:sz w:val="24"/>
                <w:szCs w:val="24"/>
              </w:rPr>
            </w:pPr>
            <w:r w:rsidRPr="006B76EB">
              <w:rPr>
                <w:sz w:val="24"/>
                <w:szCs w:val="24"/>
              </w:rPr>
              <w:lastRenderedPageBreak/>
              <w:t>Наименование основного мероприятия</w:t>
            </w:r>
          </w:p>
        </w:tc>
        <w:tc>
          <w:tcPr>
            <w:tcW w:w="1985" w:type="dxa"/>
            <w:shd w:val="clear" w:color="auto" w:fill="auto"/>
          </w:tcPr>
          <w:p w:rsidR="006B76EB" w:rsidRPr="006B76EB" w:rsidRDefault="006B76EB" w:rsidP="00D92F21">
            <w:pPr>
              <w:tabs>
                <w:tab w:val="left" w:pos="8032"/>
                <w:tab w:val="left" w:pos="8356"/>
              </w:tabs>
              <w:jc w:val="center"/>
              <w:rPr>
                <w:sz w:val="24"/>
                <w:szCs w:val="24"/>
              </w:rPr>
            </w:pPr>
            <w:r w:rsidRPr="006B76EB">
              <w:rPr>
                <w:sz w:val="24"/>
                <w:szCs w:val="24"/>
              </w:rPr>
              <w:t>201</w:t>
            </w:r>
            <w:r w:rsidR="00D92F21">
              <w:rPr>
                <w:sz w:val="24"/>
                <w:szCs w:val="24"/>
              </w:rPr>
              <w:t>9</w:t>
            </w:r>
            <w:r w:rsidRPr="006B76EB">
              <w:rPr>
                <w:sz w:val="24"/>
                <w:szCs w:val="24"/>
              </w:rPr>
              <w:t> год*</w:t>
            </w:r>
          </w:p>
        </w:tc>
        <w:tc>
          <w:tcPr>
            <w:tcW w:w="2233" w:type="dxa"/>
            <w:shd w:val="clear" w:color="auto" w:fill="auto"/>
          </w:tcPr>
          <w:p w:rsidR="006B76EB" w:rsidRPr="006B76EB" w:rsidRDefault="006B76EB" w:rsidP="00D92F21">
            <w:pPr>
              <w:tabs>
                <w:tab w:val="left" w:pos="8032"/>
                <w:tab w:val="left" w:pos="8356"/>
              </w:tabs>
              <w:jc w:val="center"/>
              <w:rPr>
                <w:sz w:val="24"/>
                <w:szCs w:val="24"/>
              </w:rPr>
            </w:pPr>
            <w:r w:rsidRPr="006B76EB">
              <w:rPr>
                <w:sz w:val="24"/>
                <w:szCs w:val="24"/>
              </w:rPr>
              <w:t>20</w:t>
            </w:r>
            <w:r w:rsidR="00D92F21">
              <w:rPr>
                <w:sz w:val="24"/>
                <w:szCs w:val="24"/>
              </w:rPr>
              <w:t>20</w:t>
            </w:r>
            <w:r w:rsidRPr="006B76EB">
              <w:rPr>
                <w:sz w:val="24"/>
                <w:szCs w:val="24"/>
              </w:rPr>
              <w:t xml:space="preserve"> год</w:t>
            </w:r>
          </w:p>
        </w:tc>
      </w:tr>
      <w:tr w:rsidR="006B76EB" w:rsidRPr="00D538B6" w:rsidTr="001615C0">
        <w:tc>
          <w:tcPr>
            <w:tcW w:w="5353" w:type="dxa"/>
            <w:shd w:val="clear" w:color="auto" w:fill="auto"/>
          </w:tcPr>
          <w:p w:rsidR="006B76EB" w:rsidRPr="006B76EB" w:rsidRDefault="006B76EB" w:rsidP="001615C0">
            <w:pPr>
              <w:rPr>
                <w:iCs/>
                <w:sz w:val="24"/>
                <w:szCs w:val="24"/>
              </w:rPr>
            </w:pPr>
            <w:r w:rsidRPr="006B76EB">
              <w:rPr>
                <w:iCs/>
                <w:sz w:val="24"/>
                <w:szCs w:val="24"/>
              </w:rPr>
              <w:t xml:space="preserve"> </w:t>
            </w:r>
            <w:r w:rsidRPr="006B76EB">
              <w:rPr>
                <w:sz w:val="24"/>
                <w:szCs w:val="24"/>
              </w:rPr>
              <w:t>Финансирование организации, проведения и информационного обеспечения официальных физкультурных и спортивных мероприятий</w:t>
            </w:r>
          </w:p>
        </w:tc>
        <w:tc>
          <w:tcPr>
            <w:tcW w:w="1985" w:type="dxa"/>
            <w:shd w:val="clear" w:color="auto" w:fill="auto"/>
            <w:vAlign w:val="bottom"/>
          </w:tcPr>
          <w:p w:rsidR="006B76EB" w:rsidRPr="006B76EB" w:rsidRDefault="006B76EB" w:rsidP="001615C0">
            <w:pPr>
              <w:tabs>
                <w:tab w:val="left" w:pos="8032"/>
                <w:tab w:val="left" w:pos="8356"/>
              </w:tabs>
              <w:jc w:val="right"/>
              <w:rPr>
                <w:sz w:val="24"/>
                <w:szCs w:val="24"/>
              </w:rPr>
            </w:pPr>
            <w:r>
              <w:rPr>
                <w:sz w:val="24"/>
                <w:szCs w:val="24"/>
              </w:rPr>
              <w:t>80,0</w:t>
            </w:r>
          </w:p>
        </w:tc>
        <w:tc>
          <w:tcPr>
            <w:tcW w:w="2233" w:type="dxa"/>
            <w:shd w:val="clear" w:color="auto" w:fill="auto"/>
            <w:vAlign w:val="bottom"/>
          </w:tcPr>
          <w:p w:rsidR="006B76EB" w:rsidRPr="006B76EB" w:rsidRDefault="006B76EB" w:rsidP="00D92F21">
            <w:pPr>
              <w:tabs>
                <w:tab w:val="left" w:pos="8032"/>
                <w:tab w:val="left" w:pos="8356"/>
              </w:tabs>
              <w:jc w:val="right"/>
              <w:rPr>
                <w:sz w:val="24"/>
                <w:szCs w:val="24"/>
              </w:rPr>
            </w:pPr>
            <w:r>
              <w:rPr>
                <w:sz w:val="24"/>
                <w:szCs w:val="24"/>
              </w:rPr>
              <w:t>8</w:t>
            </w:r>
            <w:r w:rsidR="00D92F21">
              <w:rPr>
                <w:sz w:val="24"/>
                <w:szCs w:val="24"/>
              </w:rPr>
              <w:t>3</w:t>
            </w:r>
            <w:r>
              <w:rPr>
                <w:sz w:val="24"/>
                <w:szCs w:val="24"/>
              </w:rPr>
              <w:t>,0</w:t>
            </w:r>
          </w:p>
        </w:tc>
      </w:tr>
    </w:tbl>
    <w:p w:rsidR="00C43339" w:rsidRPr="004C3AD1" w:rsidRDefault="00C43339" w:rsidP="00C43339">
      <w:pPr>
        <w:widowControl w:val="0"/>
        <w:tabs>
          <w:tab w:val="left" w:pos="3402"/>
        </w:tabs>
        <w:spacing w:line="360" w:lineRule="auto"/>
        <w:jc w:val="both"/>
        <w:rPr>
          <w:sz w:val="28"/>
          <w:szCs w:val="24"/>
        </w:rPr>
      </w:pPr>
      <w:r w:rsidRPr="004C3AD1">
        <w:rPr>
          <w:sz w:val="28"/>
          <w:szCs w:val="24"/>
        </w:rPr>
        <w:t>_______________________</w:t>
      </w:r>
    </w:p>
    <w:p w:rsidR="00C43339" w:rsidRPr="00CD3014" w:rsidRDefault="00C43339" w:rsidP="00C43339">
      <w:pPr>
        <w:widowControl w:val="0"/>
        <w:ind w:firstLine="709"/>
        <w:jc w:val="both"/>
        <w:rPr>
          <w:sz w:val="22"/>
          <w:szCs w:val="22"/>
        </w:rPr>
      </w:pPr>
      <w:r w:rsidRPr="00CD3014">
        <w:rPr>
          <w:sz w:val="22"/>
          <w:szCs w:val="22"/>
        </w:rPr>
        <w:t xml:space="preserve">* Показатели сводной бюджетной росписи по состоянию на </w:t>
      </w:r>
      <w:r w:rsidR="00966B30">
        <w:rPr>
          <w:sz w:val="22"/>
          <w:szCs w:val="22"/>
        </w:rPr>
        <w:t>01</w:t>
      </w:r>
      <w:r w:rsidRPr="00CD3014">
        <w:rPr>
          <w:sz w:val="22"/>
          <w:szCs w:val="22"/>
        </w:rPr>
        <w:t> октября 201</w:t>
      </w:r>
      <w:r w:rsidR="00D92F21">
        <w:rPr>
          <w:sz w:val="22"/>
          <w:szCs w:val="22"/>
        </w:rPr>
        <w:t>9</w:t>
      </w:r>
      <w:r w:rsidRPr="00CD3014">
        <w:rPr>
          <w:sz w:val="22"/>
          <w:szCs w:val="22"/>
        </w:rPr>
        <w:t> года.</w:t>
      </w:r>
    </w:p>
    <w:p w:rsidR="00C43339" w:rsidRPr="004C3AD1" w:rsidRDefault="00C43339" w:rsidP="00C43339">
      <w:pPr>
        <w:ind w:firstLine="709"/>
        <w:jc w:val="both"/>
        <w:rPr>
          <w:sz w:val="28"/>
          <w:szCs w:val="28"/>
          <w:highlight w:val="yellow"/>
        </w:rPr>
      </w:pPr>
    </w:p>
    <w:p w:rsidR="00C43339" w:rsidRPr="004C3AD1" w:rsidRDefault="00EA1649" w:rsidP="00C43339">
      <w:pPr>
        <w:ind w:firstLine="851"/>
        <w:jc w:val="both"/>
        <w:rPr>
          <w:sz w:val="28"/>
          <w:szCs w:val="28"/>
        </w:rPr>
      </w:pPr>
      <w:r>
        <w:rPr>
          <w:sz w:val="28"/>
          <w:szCs w:val="28"/>
        </w:rPr>
        <w:t xml:space="preserve"> </w:t>
      </w:r>
    </w:p>
    <w:p w:rsidR="00C43339" w:rsidRPr="004C3AD1" w:rsidRDefault="00C43339" w:rsidP="00C93188">
      <w:pPr>
        <w:ind w:firstLine="851"/>
        <w:jc w:val="center"/>
        <w:rPr>
          <w:sz w:val="28"/>
          <w:szCs w:val="28"/>
        </w:rPr>
      </w:pPr>
      <w:r w:rsidRPr="004C3AD1">
        <w:rPr>
          <w:sz w:val="28"/>
          <w:szCs w:val="28"/>
        </w:rPr>
        <w:t>Муниципальная программа муниципального образования</w:t>
      </w:r>
    </w:p>
    <w:p w:rsidR="006B76EB" w:rsidRDefault="00C43339" w:rsidP="00C93188">
      <w:pPr>
        <w:jc w:val="center"/>
        <w:rPr>
          <w:sz w:val="28"/>
          <w:szCs w:val="28"/>
          <w:highlight w:val="yellow"/>
        </w:rPr>
      </w:pPr>
      <w:r w:rsidRPr="004C3AD1">
        <w:rPr>
          <w:sz w:val="28"/>
          <w:szCs w:val="28"/>
        </w:rPr>
        <w:t>Курганинский район «Социальная поддержка граждан»</w:t>
      </w:r>
    </w:p>
    <w:p w:rsidR="00FE7418" w:rsidRPr="00C93A5D" w:rsidRDefault="00FE7418" w:rsidP="006B76EB">
      <w:pPr>
        <w:jc w:val="center"/>
        <w:rPr>
          <w:sz w:val="28"/>
          <w:szCs w:val="28"/>
          <w:highlight w:val="yellow"/>
        </w:rPr>
      </w:pPr>
    </w:p>
    <w:p w:rsidR="006B76EB" w:rsidRDefault="006B76EB" w:rsidP="00EA1649">
      <w:pPr>
        <w:ind w:firstLine="709"/>
        <w:jc w:val="both"/>
        <w:rPr>
          <w:sz w:val="28"/>
          <w:szCs w:val="28"/>
        </w:rPr>
      </w:pPr>
      <w:r w:rsidRPr="004C3AD1">
        <w:rPr>
          <w:sz w:val="28"/>
          <w:szCs w:val="28"/>
        </w:rPr>
        <w:t xml:space="preserve">В проекте </w:t>
      </w:r>
      <w:r>
        <w:rPr>
          <w:sz w:val="28"/>
          <w:szCs w:val="28"/>
        </w:rPr>
        <w:t xml:space="preserve">бюджета поселения </w:t>
      </w:r>
      <w:r w:rsidRPr="004C3AD1">
        <w:rPr>
          <w:sz w:val="28"/>
          <w:szCs w:val="28"/>
        </w:rPr>
        <w:t>бюджетные ассигнования на реализацию муниципальной программы предусмотрены на 20</w:t>
      </w:r>
      <w:r w:rsidR="00D92F21">
        <w:rPr>
          <w:sz w:val="28"/>
          <w:szCs w:val="28"/>
        </w:rPr>
        <w:t>20</w:t>
      </w:r>
      <w:r w:rsidRPr="004C3AD1">
        <w:rPr>
          <w:sz w:val="28"/>
          <w:szCs w:val="28"/>
        </w:rPr>
        <w:t xml:space="preserve"> год </w:t>
      </w:r>
      <w:r w:rsidR="00A33354" w:rsidRPr="004C3AD1">
        <w:rPr>
          <w:sz w:val="28"/>
          <w:szCs w:val="28"/>
        </w:rPr>
        <w:t xml:space="preserve">в сумме </w:t>
      </w:r>
      <w:r w:rsidR="00D92F21">
        <w:rPr>
          <w:sz w:val="28"/>
          <w:szCs w:val="28"/>
        </w:rPr>
        <w:t>313,</w:t>
      </w:r>
      <w:r w:rsidR="00A33354">
        <w:rPr>
          <w:sz w:val="28"/>
          <w:szCs w:val="28"/>
        </w:rPr>
        <w:t>6</w:t>
      </w:r>
      <w:r>
        <w:rPr>
          <w:sz w:val="28"/>
          <w:szCs w:val="28"/>
        </w:rPr>
        <w:t xml:space="preserve"> </w:t>
      </w:r>
      <w:r w:rsidRPr="004C3AD1">
        <w:rPr>
          <w:sz w:val="28"/>
          <w:szCs w:val="28"/>
        </w:rPr>
        <w:t>тыс.</w:t>
      </w:r>
      <w:r w:rsidR="00EA1649">
        <w:rPr>
          <w:sz w:val="28"/>
          <w:szCs w:val="28"/>
        </w:rPr>
        <w:t xml:space="preserve"> </w:t>
      </w:r>
      <w:r>
        <w:rPr>
          <w:sz w:val="28"/>
          <w:szCs w:val="28"/>
        </w:rPr>
        <w:t>рублей.</w:t>
      </w:r>
    </w:p>
    <w:p w:rsidR="006B76EB" w:rsidRPr="004C3AD1" w:rsidRDefault="006B76EB" w:rsidP="00EA1649">
      <w:pPr>
        <w:ind w:firstLine="709"/>
        <w:jc w:val="both"/>
        <w:rPr>
          <w:sz w:val="28"/>
          <w:szCs w:val="28"/>
        </w:rPr>
      </w:pPr>
      <w:r w:rsidRPr="004C3AD1">
        <w:rPr>
          <w:sz w:val="28"/>
          <w:szCs w:val="28"/>
        </w:rPr>
        <w:t>В объемах бюджетных ассигнований на реализацию муниципальной программы</w:t>
      </w:r>
      <w:r w:rsidR="00EA1649">
        <w:rPr>
          <w:sz w:val="28"/>
          <w:szCs w:val="28"/>
        </w:rPr>
        <w:t xml:space="preserve"> </w:t>
      </w:r>
      <w:r w:rsidRPr="004C3AD1">
        <w:rPr>
          <w:sz w:val="28"/>
          <w:szCs w:val="28"/>
        </w:rPr>
        <w:t>на 20</w:t>
      </w:r>
      <w:r w:rsidR="00D92F21">
        <w:rPr>
          <w:sz w:val="28"/>
          <w:szCs w:val="28"/>
        </w:rPr>
        <w:t>20</w:t>
      </w:r>
      <w:r w:rsidRPr="004C3AD1">
        <w:rPr>
          <w:sz w:val="28"/>
          <w:szCs w:val="28"/>
        </w:rPr>
        <w:t xml:space="preserve"> год учтены расходы по следующим</w:t>
      </w:r>
      <w:r>
        <w:rPr>
          <w:sz w:val="28"/>
          <w:szCs w:val="28"/>
        </w:rPr>
        <w:t xml:space="preserve"> </w:t>
      </w:r>
      <w:r w:rsidR="003C6ABB">
        <w:rPr>
          <w:sz w:val="28"/>
          <w:szCs w:val="28"/>
        </w:rPr>
        <w:t>подпрограммам</w:t>
      </w:r>
      <w:r>
        <w:rPr>
          <w:sz w:val="28"/>
          <w:szCs w:val="28"/>
        </w:rPr>
        <w:t>:</w:t>
      </w:r>
    </w:p>
    <w:p w:rsidR="006B76EB" w:rsidRDefault="00EA1649" w:rsidP="006B76EB">
      <w:pPr>
        <w:tabs>
          <w:tab w:val="left" w:pos="8032"/>
          <w:tab w:val="left" w:pos="8356"/>
        </w:tabs>
        <w:rPr>
          <w:sz w:val="28"/>
          <w:szCs w:val="28"/>
        </w:rPr>
      </w:pPr>
      <w:r>
        <w:rPr>
          <w:sz w:val="28"/>
          <w:szCs w:val="28"/>
        </w:rPr>
        <w:t xml:space="preserve"> </w:t>
      </w:r>
      <w:r w:rsidR="006B76EB" w:rsidRPr="004C3AD1">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954"/>
        <w:gridCol w:w="2173"/>
      </w:tblGrid>
      <w:tr w:rsidR="006B76EB" w:rsidRPr="00D538B6" w:rsidTr="001615C0">
        <w:tc>
          <w:tcPr>
            <w:tcW w:w="5353" w:type="dxa"/>
            <w:shd w:val="clear" w:color="auto" w:fill="auto"/>
          </w:tcPr>
          <w:p w:rsidR="006B76EB" w:rsidRPr="006B76EB" w:rsidRDefault="006B76EB" w:rsidP="00A33354">
            <w:pPr>
              <w:tabs>
                <w:tab w:val="left" w:pos="8032"/>
                <w:tab w:val="left" w:pos="8356"/>
              </w:tabs>
              <w:jc w:val="center"/>
              <w:rPr>
                <w:sz w:val="24"/>
                <w:szCs w:val="24"/>
              </w:rPr>
            </w:pPr>
            <w:r w:rsidRPr="006B76EB">
              <w:rPr>
                <w:sz w:val="24"/>
                <w:szCs w:val="24"/>
              </w:rPr>
              <w:t xml:space="preserve">Наименование </w:t>
            </w:r>
            <w:r w:rsidR="00A33354">
              <w:rPr>
                <w:sz w:val="24"/>
                <w:szCs w:val="24"/>
              </w:rPr>
              <w:t>подпрограмм</w:t>
            </w:r>
          </w:p>
        </w:tc>
        <w:tc>
          <w:tcPr>
            <w:tcW w:w="1985" w:type="dxa"/>
            <w:shd w:val="clear" w:color="auto" w:fill="auto"/>
          </w:tcPr>
          <w:p w:rsidR="006B76EB" w:rsidRPr="006B76EB" w:rsidRDefault="006B76EB" w:rsidP="00D92F21">
            <w:pPr>
              <w:tabs>
                <w:tab w:val="left" w:pos="8032"/>
                <w:tab w:val="left" w:pos="8356"/>
              </w:tabs>
              <w:jc w:val="center"/>
              <w:rPr>
                <w:sz w:val="24"/>
                <w:szCs w:val="24"/>
              </w:rPr>
            </w:pPr>
            <w:r w:rsidRPr="006B76EB">
              <w:rPr>
                <w:sz w:val="24"/>
                <w:szCs w:val="24"/>
              </w:rPr>
              <w:t>201</w:t>
            </w:r>
            <w:r w:rsidR="00D92F21">
              <w:rPr>
                <w:sz w:val="24"/>
                <w:szCs w:val="24"/>
              </w:rPr>
              <w:t>9</w:t>
            </w:r>
            <w:r w:rsidRPr="006B76EB">
              <w:rPr>
                <w:sz w:val="24"/>
                <w:szCs w:val="24"/>
              </w:rPr>
              <w:t> год*</w:t>
            </w:r>
          </w:p>
        </w:tc>
        <w:tc>
          <w:tcPr>
            <w:tcW w:w="2233" w:type="dxa"/>
            <w:shd w:val="clear" w:color="auto" w:fill="auto"/>
          </w:tcPr>
          <w:p w:rsidR="006B76EB" w:rsidRPr="006B76EB" w:rsidRDefault="006B76EB" w:rsidP="00D92F21">
            <w:pPr>
              <w:tabs>
                <w:tab w:val="left" w:pos="8032"/>
                <w:tab w:val="left" w:pos="8356"/>
              </w:tabs>
              <w:jc w:val="center"/>
              <w:rPr>
                <w:sz w:val="24"/>
                <w:szCs w:val="24"/>
              </w:rPr>
            </w:pPr>
            <w:r w:rsidRPr="006B76EB">
              <w:rPr>
                <w:sz w:val="24"/>
                <w:szCs w:val="24"/>
              </w:rPr>
              <w:t>20</w:t>
            </w:r>
            <w:r w:rsidR="00D92F21">
              <w:rPr>
                <w:sz w:val="24"/>
                <w:szCs w:val="24"/>
              </w:rPr>
              <w:t>20</w:t>
            </w:r>
            <w:r w:rsidRPr="006B76EB">
              <w:rPr>
                <w:sz w:val="24"/>
                <w:szCs w:val="24"/>
              </w:rPr>
              <w:t xml:space="preserve"> год</w:t>
            </w:r>
          </w:p>
        </w:tc>
      </w:tr>
      <w:tr w:rsidR="006B76EB" w:rsidRPr="00D538B6" w:rsidTr="001615C0">
        <w:tc>
          <w:tcPr>
            <w:tcW w:w="5353" w:type="dxa"/>
            <w:shd w:val="clear" w:color="auto" w:fill="auto"/>
          </w:tcPr>
          <w:p w:rsidR="003C6ABB" w:rsidRPr="003C6ABB" w:rsidRDefault="006B76EB" w:rsidP="003C6ABB">
            <w:pPr>
              <w:widowControl w:val="0"/>
              <w:autoSpaceDE w:val="0"/>
              <w:autoSpaceDN w:val="0"/>
              <w:adjustRightInd w:val="0"/>
              <w:rPr>
                <w:rFonts w:eastAsia="Calibri"/>
                <w:sz w:val="24"/>
                <w:szCs w:val="24"/>
                <w:lang w:eastAsia="en-US"/>
              </w:rPr>
            </w:pPr>
            <w:r w:rsidRPr="003C6ABB">
              <w:rPr>
                <w:iCs/>
                <w:sz w:val="24"/>
                <w:szCs w:val="24"/>
              </w:rPr>
              <w:t xml:space="preserve"> </w:t>
            </w:r>
            <w:r w:rsidR="003C6ABB" w:rsidRPr="003C6ABB">
              <w:rPr>
                <w:rFonts w:eastAsia="Calibri"/>
                <w:sz w:val="24"/>
                <w:szCs w:val="24"/>
                <w:lang w:eastAsia="en-US"/>
              </w:rPr>
              <w:t>Подпрограмма</w:t>
            </w:r>
            <w:r w:rsidR="00EA1649">
              <w:rPr>
                <w:rFonts w:eastAsia="Calibri"/>
                <w:sz w:val="24"/>
                <w:szCs w:val="24"/>
                <w:lang w:eastAsia="en-US"/>
              </w:rPr>
              <w:t xml:space="preserve"> </w:t>
            </w:r>
            <w:r w:rsidR="003C6ABB" w:rsidRPr="003C6ABB">
              <w:rPr>
                <w:rFonts w:eastAsia="Calibri"/>
                <w:sz w:val="24"/>
                <w:szCs w:val="24"/>
                <w:lang w:eastAsia="en-US"/>
              </w:rPr>
              <w:t>«Развитие мер социальной поддержки отдельных категорий граждан в Безводном сельском поселении Курганинского района»</w:t>
            </w:r>
          </w:p>
          <w:p w:rsidR="006B76EB" w:rsidRPr="003C6ABB" w:rsidRDefault="006B76EB" w:rsidP="001615C0">
            <w:pPr>
              <w:rPr>
                <w:iCs/>
                <w:sz w:val="24"/>
                <w:szCs w:val="24"/>
              </w:rPr>
            </w:pPr>
          </w:p>
        </w:tc>
        <w:tc>
          <w:tcPr>
            <w:tcW w:w="1985" w:type="dxa"/>
            <w:shd w:val="clear" w:color="auto" w:fill="auto"/>
            <w:vAlign w:val="bottom"/>
          </w:tcPr>
          <w:p w:rsidR="006B76EB" w:rsidRPr="006B76EB" w:rsidRDefault="00D92F21" w:rsidP="001615C0">
            <w:pPr>
              <w:tabs>
                <w:tab w:val="left" w:pos="8032"/>
                <w:tab w:val="left" w:pos="8356"/>
              </w:tabs>
              <w:jc w:val="right"/>
              <w:rPr>
                <w:sz w:val="24"/>
                <w:szCs w:val="24"/>
              </w:rPr>
            </w:pPr>
            <w:r>
              <w:rPr>
                <w:sz w:val="24"/>
                <w:szCs w:val="24"/>
              </w:rPr>
              <w:t>263,6</w:t>
            </w:r>
            <w:r w:rsidR="003C6ABB">
              <w:rPr>
                <w:sz w:val="24"/>
                <w:szCs w:val="24"/>
              </w:rPr>
              <w:t xml:space="preserve"> </w:t>
            </w:r>
          </w:p>
        </w:tc>
        <w:tc>
          <w:tcPr>
            <w:tcW w:w="2233" w:type="dxa"/>
            <w:shd w:val="clear" w:color="auto" w:fill="auto"/>
            <w:vAlign w:val="bottom"/>
          </w:tcPr>
          <w:p w:rsidR="006B76EB" w:rsidRPr="006B76EB" w:rsidRDefault="00D92F21" w:rsidP="001615C0">
            <w:pPr>
              <w:tabs>
                <w:tab w:val="left" w:pos="8032"/>
                <w:tab w:val="left" w:pos="8356"/>
              </w:tabs>
              <w:jc w:val="right"/>
              <w:rPr>
                <w:sz w:val="24"/>
                <w:szCs w:val="24"/>
              </w:rPr>
            </w:pPr>
            <w:r>
              <w:rPr>
                <w:sz w:val="24"/>
                <w:szCs w:val="24"/>
              </w:rPr>
              <w:t>258,6</w:t>
            </w:r>
            <w:r w:rsidR="003C6ABB">
              <w:rPr>
                <w:sz w:val="24"/>
                <w:szCs w:val="24"/>
              </w:rPr>
              <w:t xml:space="preserve"> </w:t>
            </w:r>
          </w:p>
        </w:tc>
      </w:tr>
      <w:tr w:rsidR="006B76EB" w:rsidRPr="00D538B6" w:rsidTr="001615C0">
        <w:tc>
          <w:tcPr>
            <w:tcW w:w="5353" w:type="dxa"/>
            <w:shd w:val="clear" w:color="auto" w:fill="auto"/>
          </w:tcPr>
          <w:p w:rsidR="006B76EB" w:rsidRPr="003C6ABB" w:rsidRDefault="003C6ABB" w:rsidP="003C6ABB">
            <w:pPr>
              <w:rPr>
                <w:iCs/>
                <w:sz w:val="24"/>
                <w:szCs w:val="24"/>
              </w:rPr>
            </w:pPr>
            <w:r w:rsidRPr="003C6ABB">
              <w:rPr>
                <w:sz w:val="24"/>
                <w:szCs w:val="24"/>
              </w:rPr>
              <w:t>Подпрограмма</w:t>
            </w:r>
            <w:r w:rsidR="00EA1649">
              <w:rPr>
                <w:sz w:val="24"/>
                <w:szCs w:val="24"/>
              </w:rPr>
              <w:t xml:space="preserve"> </w:t>
            </w:r>
            <w:r w:rsidRPr="003C6ABB">
              <w:rPr>
                <w:sz w:val="24"/>
                <w:szCs w:val="24"/>
              </w:rPr>
              <w:t>«Муниципальная поддержка социально ориентированных некоммерческих организаций в Безводном сельском поселении Курганинского района»</w:t>
            </w:r>
            <w:r w:rsidR="00EA1649">
              <w:rPr>
                <w:sz w:val="24"/>
                <w:szCs w:val="24"/>
              </w:rPr>
              <w:t xml:space="preserve"> </w:t>
            </w:r>
          </w:p>
        </w:tc>
        <w:tc>
          <w:tcPr>
            <w:tcW w:w="1985" w:type="dxa"/>
            <w:shd w:val="clear" w:color="auto" w:fill="auto"/>
            <w:vAlign w:val="bottom"/>
          </w:tcPr>
          <w:p w:rsidR="006B76EB" w:rsidRDefault="00D92F21" w:rsidP="001615C0">
            <w:pPr>
              <w:tabs>
                <w:tab w:val="left" w:pos="8032"/>
                <w:tab w:val="left" w:pos="8356"/>
              </w:tabs>
              <w:jc w:val="right"/>
              <w:rPr>
                <w:sz w:val="24"/>
                <w:szCs w:val="24"/>
              </w:rPr>
            </w:pPr>
            <w:r>
              <w:rPr>
                <w:sz w:val="24"/>
                <w:szCs w:val="24"/>
              </w:rPr>
              <w:t>55</w:t>
            </w:r>
            <w:r w:rsidR="003C6ABB">
              <w:rPr>
                <w:sz w:val="24"/>
                <w:szCs w:val="24"/>
              </w:rPr>
              <w:t>,0</w:t>
            </w:r>
          </w:p>
        </w:tc>
        <w:tc>
          <w:tcPr>
            <w:tcW w:w="2233" w:type="dxa"/>
            <w:shd w:val="clear" w:color="auto" w:fill="auto"/>
            <w:vAlign w:val="bottom"/>
          </w:tcPr>
          <w:p w:rsidR="006B76EB" w:rsidRDefault="003C6ABB" w:rsidP="001615C0">
            <w:pPr>
              <w:tabs>
                <w:tab w:val="left" w:pos="8032"/>
                <w:tab w:val="left" w:pos="8356"/>
              </w:tabs>
              <w:jc w:val="right"/>
              <w:rPr>
                <w:sz w:val="24"/>
                <w:szCs w:val="24"/>
              </w:rPr>
            </w:pPr>
            <w:r>
              <w:rPr>
                <w:sz w:val="24"/>
                <w:szCs w:val="24"/>
              </w:rPr>
              <w:t>55,0</w:t>
            </w:r>
          </w:p>
        </w:tc>
      </w:tr>
    </w:tbl>
    <w:p w:rsidR="00C43339" w:rsidRPr="004C3AD1" w:rsidRDefault="00C43339" w:rsidP="00C43339">
      <w:pPr>
        <w:widowControl w:val="0"/>
        <w:spacing w:line="360" w:lineRule="auto"/>
        <w:jc w:val="both"/>
        <w:rPr>
          <w:sz w:val="24"/>
          <w:szCs w:val="24"/>
        </w:rPr>
      </w:pPr>
      <w:r w:rsidRPr="004C3AD1">
        <w:rPr>
          <w:sz w:val="28"/>
          <w:szCs w:val="28"/>
        </w:rPr>
        <w:t>______________________</w:t>
      </w:r>
    </w:p>
    <w:p w:rsidR="00C43339" w:rsidRPr="00E84A74" w:rsidRDefault="00C43339" w:rsidP="00C43339">
      <w:pPr>
        <w:widowControl w:val="0"/>
        <w:spacing w:line="360" w:lineRule="auto"/>
        <w:ind w:firstLine="709"/>
        <w:jc w:val="both"/>
        <w:rPr>
          <w:sz w:val="22"/>
          <w:szCs w:val="22"/>
        </w:rPr>
      </w:pPr>
      <w:r w:rsidRPr="00E84A74">
        <w:rPr>
          <w:sz w:val="22"/>
          <w:szCs w:val="22"/>
        </w:rPr>
        <w:t>* Показатели сводной бюджетной росписи по состоянию на</w:t>
      </w:r>
      <w:r w:rsidR="00966B30">
        <w:rPr>
          <w:sz w:val="22"/>
          <w:szCs w:val="22"/>
        </w:rPr>
        <w:t xml:space="preserve"> 01</w:t>
      </w:r>
      <w:r w:rsidRPr="00E84A74">
        <w:rPr>
          <w:sz w:val="22"/>
          <w:szCs w:val="22"/>
        </w:rPr>
        <w:t> октября 201</w:t>
      </w:r>
      <w:r w:rsidR="00D92F21">
        <w:rPr>
          <w:sz w:val="22"/>
          <w:szCs w:val="22"/>
        </w:rPr>
        <w:t>9</w:t>
      </w:r>
      <w:r w:rsidRPr="00E84A74">
        <w:rPr>
          <w:sz w:val="22"/>
          <w:szCs w:val="22"/>
        </w:rPr>
        <w:t> года.</w:t>
      </w:r>
    </w:p>
    <w:p w:rsidR="000C1FDB" w:rsidRPr="00D03D7E" w:rsidRDefault="000C1FDB" w:rsidP="00EA1649">
      <w:pPr>
        <w:ind w:firstLine="709"/>
        <w:jc w:val="both"/>
        <w:rPr>
          <w:sz w:val="28"/>
          <w:szCs w:val="28"/>
        </w:rPr>
      </w:pPr>
      <w:r w:rsidRPr="00D03D7E">
        <w:rPr>
          <w:sz w:val="28"/>
          <w:szCs w:val="28"/>
        </w:rPr>
        <w:t>В объемах бюджетных ассигнований в рамках муниципальной программы на 20</w:t>
      </w:r>
      <w:r w:rsidR="00D92F21">
        <w:rPr>
          <w:sz w:val="28"/>
          <w:szCs w:val="28"/>
        </w:rPr>
        <w:t>20</w:t>
      </w:r>
      <w:r w:rsidRPr="00D03D7E">
        <w:rPr>
          <w:sz w:val="28"/>
          <w:szCs w:val="28"/>
        </w:rPr>
        <w:t xml:space="preserve"> год учтены расходы на реализацию следующих основных мероприятий в рамках подпрограмм:</w:t>
      </w:r>
    </w:p>
    <w:p w:rsidR="000366A2" w:rsidRPr="00D03D7E" w:rsidRDefault="00C43339" w:rsidP="00EA1649">
      <w:pPr>
        <w:ind w:firstLine="709"/>
        <w:jc w:val="both"/>
        <w:rPr>
          <w:sz w:val="28"/>
          <w:szCs w:val="28"/>
        </w:rPr>
      </w:pPr>
      <w:r w:rsidRPr="00D03D7E">
        <w:rPr>
          <w:sz w:val="28"/>
          <w:szCs w:val="28"/>
        </w:rPr>
        <w:t xml:space="preserve">По подпрограмме </w:t>
      </w:r>
      <w:r w:rsidR="00B550DA" w:rsidRPr="00D03D7E">
        <w:rPr>
          <w:sz w:val="28"/>
          <w:szCs w:val="28"/>
        </w:rPr>
        <w:t>«</w:t>
      </w:r>
      <w:r w:rsidR="003C6ABB" w:rsidRPr="00D03D7E">
        <w:rPr>
          <w:rFonts w:eastAsia="Calibri"/>
          <w:sz w:val="28"/>
          <w:szCs w:val="28"/>
          <w:lang w:eastAsia="en-US"/>
        </w:rPr>
        <w:t>Развитие мер социальной поддержки отдельных категорий граждан в Безводном сельском поселении Курганинского района</w:t>
      </w:r>
      <w:r w:rsidR="000366A2" w:rsidRPr="00D03D7E">
        <w:rPr>
          <w:sz w:val="28"/>
          <w:szCs w:val="28"/>
        </w:rPr>
        <w:t>:</w:t>
      </w:r>
    </w:p>
    <w:p w:rsidR="000366A2" w:rsidRPr="00D03D7E" w:rsidRDefault="00A33354" w:rsidP="00EA1649">
      <w:pPr>
        <w:pStyle w:val="Style39"/>
        <w:widowControl/>
        <w:spacing w:line="240" w:lineRule="auto"/>
        <w:ind w:left="709" w:right="86"/>
        <w:jc w:val="both"/>
        <w:rPr>
          <w:sz w:val="28"/>
          <w:szCs w:val="28"/>
        </w:rPr>
      </w:pPr>
      <w:r>
        <w:rPr>
          <w:sz w:val="28"/>
          <w:szCs w:val="28"/>
        </w:rPr>
        <w:t>-</w:t>
      </w:r>
      <w:r w:rsidR="00EA1649">
        <w:rPr>
          <w:sz w:val="28"/>
          <w:szCs w:val="28"/>
        </w:rPr>
        <w:t xml:space="preserve"> </w:t>
      </w:r>
      <w:r w:rsidR="000C1FDB" w:rsidRPr="00D03D7E">
        <w:rPr>
          <w:sz w:val="28"/>
          <w:szCs w:val="28"/>
        </w:rPr>
        <w:t>по основному мероприятию «</w:t>
      </w:r>
      <w:r w:rsidR="00D03D7E" w:rsidRPr="00D03D7E">
        <w:rPr>
          <w:rStyle w:val="FontStyle57"/>
          <w:sz w:val="28"/>
          <w:szCs w:val="28"/>
        </w:rPr>
        <w:t>Меры государственной поддержки лиц,</w:t>
      </w:r>
      <w:r w:rsidR="00D03D7E" w:rsidRPr="00D03D7E">
        <w:rPr>
          <w:sz w:val="28"/>
          <w:szCs w:val="28"/>
        </w:rPr>
        <w:t xml:space="preserve"> муниципальные должности и должности муниципальной службы в администрации Безводного сельского поселения</w:t>
      </w:r>
      <w:r w:rsidR="000C1FDB" w:rsidRPr="00D03D7E">
        <w:rPr>
          <w:sz w:val="28"/>
          <w:szCs w:val="28"/>
        </w:rPr>
        <w:t>»</w:t>
      </w:r>
      <w:r w:rsidR="00C43339" w:rsidRPr="00D03D7E">
        <w:rPr>
          <w:sz w:val="28"/>
          <w:szCs w:val="28"/>
        </w:rPr>
        <w:t xml:space="preserve"> </w:t>
      </w:r>
      <w:r w:rsidR="000C1FDB" w:rsidRPr="00D03D7E">
        <w:rPr>
          <w:sz w:val="28"/>
          <w:szCs w:val="28"/>
        </w:rPr>
        <w:t xml:space="preserve">в сумме </w:t>
      </w:r>
      <w:r w:rsidR="00D92F21">
        <w:rPr>
          <w:sz w:val="28"/>
          <w:szCs w:val="28"/>
        </w:rPr>
        <w:t>123,7</w:t>
      </w:r>
      <w:r w:rsidR="00C43339" w:rsidRPr="00D03D7E">
        <w:rPr>
          <w:sz w:val="28"/>
          <w:szCs w:val="28"/>
        </w:rPr>
        <w:t xml:space="preserve"> тыс. рублей</w:t>
      </w:r>
      <w:r w:rsidR="000366A2" w:rsidRPr="00D03D7E">
        <w:rPr>
          <w:sz w:val="28"/>
          <w:szCs w:val="28"/>
        </w:rPr>
        <w:t>;</w:t>
      </w:r>
    </w:p>
    <w:p w:rsidR="00C43339" w:rsidRDefault="00A33354" w:rsidP="00EA1649">
      <w:pPr>
        <w:ind w:left="709"/>
        <w:jc w:val="both"/>
        <w:rPr>
          <w:sz w:val="28"/>
          <w:szCs w:val="28"/>
        </w:rPr>
      </w:pPr>
      <w:r>
        <w:rPr>
          <w:sz w:val="28"/>
          <w:szCs w:val="28"/>
        </w:rPr>
        <w:t>-</w:t>
      </w:r>
      <w:r w:rsidR="00EA1649">
        <w:rPr>
          <w:sz w:val="28"/>
          <w:szCs w:val="28"/>
        </w:rPr>
        <w:t xml:space="preserve"> </w:t>
      </w:r>
      <w:r w:rsidR="000366A2">
        <w:rPr>
          <w:sz w:val="28"/>
          <w:szCs w:val="28"/>
        </w:rPr>
        <w:t>по основному мероприя</w:t>
      </w:r>
      <w:r w:rsidR="000366A2" w:rsidRPr="00D03D7E">
        <w:rPr>
          <w:sz w:val="28"/>
          <w:szCs w:val="28"/>
        </w:rPr>
        <w:t>тию «</w:t>
      </w:r>
      <w:r w:rsidR="00D03D7E" w:rsidRPr="00D03D7E">
        <w:rPr>
          <w:sz w:val="28"/>
          <w:szCs w:val="28"/>
        </w:rPr>
        <w:t>Предоставление ежегодных и ежемесячных денежных выплат отдельным категориям граждан</w:t>
      </w:r>
      <w:r w:rsidR="000366A2" w:rsidRPr="00D03D7E">
        <w:rPr>
          <w:sz w:val="28"/>
          <w:szCs w:val="28"/>
        </w:rPr>
        <w:t>»</w:t>
      </w:r>
      <w:r w:rsidR="000366A2">
        <w:rPr>
          <w:sz w:val="28"/>
          <w:szCs w:val="28"/>
        </w:rPr>
        <w:t xml:space="preserve"> в сумме </w:t>
      </w:r>
      <w:r w:rsidR="00D92F21">
        <w:rPr>
          <w:sz w:val="28"/>
          <w:szCs w:val="28"/>
        </w:rPr>
        <w:t>134,9</w:t>
      </w:r>
      <w:r w:rsidR="000366A2">
        <w:rPr>
          <w:sz w:val="28"/>
          <w:szCs w:val="28"/>
        </w:rPr>
        <w:t xml:space="preserve"> тыс. рублей</w:t>
      </w:r>
      <w:r w:rsidR="00B01B4B">
        <w:rPr>
          <w:sz w:val="28"/>
          <w:szCs w:val="28"/>
        </w:rPr>
        <w:t>, из них</w:t>
      </w:r>
      <w:r w:rsidR="00C7155D">
        <w:rPr>
          <w:sz w:val="28"/>
          <w:szCs w:val="28"/>
        </w:rPr>
        <w:t>:</w:t>
      </w:r>
    </w:p>
    <w:p w:rsidR="00C7155D" w:rsidRDefault="00C7155D" w:rsidP="00EA1649">
      <w:pPr>
        <w:ind w:left="709"/>
        <w:jc w:val="both"/>
        <w:rPr>
          <w:rFonts w:ascii="Times New Roman CYR" w:hAnsi="Times New Roman CYR" w:cs="Times New Roman CYR"/>
          <w:sz w:val="28"/>
          <w:szCs w:val="28"/>
        </w:rPr>
      </w:pPr>
      <w:r>
        <w:rPr>
          <w:rFonts w:ascii="Times New Roman CYR" w:hAnsi="Times New Roman CYR" w:cs="Times New Roman CYR"/>
          <w:sz w:val="28"/>
          <w:szCs w:val="28"/>
        </w:rPr>
        <w:t>-</w:t>
      </w:r>
      <w:r w:rsidR="00EA1649">
        <w:rPr>
          <w:rFonts w:ascii="Times New Roman CYR" w:hAnsi="Times New Roman CYR" w:cs="Times New Roman CYR"/>
          <w:sz w:val="28"/>
          <w:szCs w:val="28"/>
        </w:rPr>
        <w:t xml:space="preserve"> </w:t>
      </w:r>
      <w:r>
        <w:rPr>
          <w:rFonts w:ascii="Times New Roman CYR" w:hAnsi="Times New Roman CYR" w:cs="Times New Roman CYR"/>
          <w:sz w:val="28"/>
          <w:szCs w:val="28"/>
        </w:rPr>
        <w:t>п</w:t>
      </w:r>
      <w:r w:rsidRPr="00DB1CC7">
        <w:rPr>
          <w:rFonts w:ascii="Times New Roman CYR" w:hAnsi="Times New Roman CYR" w:cs="Times New Roman CYR"/>
          <w:sz w:val="28"/>
          <w:szCs w:val="28"/>
        </w:rPr>
        <w:t>олучение руководителями ТОС поселения компенсационных выплат на частичное возмещение затрат</w:t>
      </w:r>
      <w:r w:rsidR="00EA1649">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EA1649">
        <w:rPr>
          <w:rFonts w:ascii="Times New Roman CYR" w:hAnsi="Times New Roman CYR" w:cs="Times New Roman CYR"/>
          <w:sz w:val="28"/>
          <w:szCs w:val="28"/>
        </w:rPr>
        <w:t xml:space="preserve"> </w:t>
      </w:r>
      <w:r>
        <w:rPr>
          <w:rFonts w:ascii="Times New Roman CYR" w:hAnsi="Times New Roman CYR" w:cs="Times New Roman CYR"/>
          <w:sz w:val="28"/>
          <w:szCs w:val="28"/>
        </w:rPr>
        <w:t>49,9 тыс.</w:t>
      </w:r>
      <w:r w:rsidR="00EA1649">
        <w:rPr>
          <w:rFonts w:ascii="Times New Roman CYR" w:hAnsi="Times New Roman CYR" w:cs="Times New Roman CYR"/>
          <w:sz w:val="28"/>
          <w:szCs w:val="28"/>
        </w:rPr>
        <w:t xml:space="preserve"> </w:t>
      </w:r>
      <w:r>
        <w:rPr>
          <w:rFonts w:ascii="Times New Roman CYR" w:hAnsi="Times New Roman CYR" w:cs="Times New Roman CYR"/>
          <w:sz w:val="28"/>
          <w:szCs w:val="28"/>
        </w:rPr>
        <w:t>рублей;</w:t>
      </w:r>
    </w:p>
    <w:p w:rsidR="00C7155D" w:rsidRPr="004C3AD1" w:rsidRDefault="00C7155D" w:rsidP="00EA1649">
      <w:pPr>
        <w:ind w:left="709"/>
        <w:jc w:val="both"/>
        <w:rPr>
          <w:sz w:val="28"/>
          <w:szCs w:val="28"/>
        </w:rPr>
      </w:pPr>
      <w:r>
        <w:rPr>
          <w:rFonts w:ascii="Times New Roman CYR" w:hAnsi="Times New Roman CYR" w:cs="Times New Roman CYR"/>
          <w:sz w:val="28"/>
          <w:szCs w:val="28"/>
        </w:rPr>
        <w:t>-</w:t>
      </w:r>
      <w:r w:rsidR="00EA1649">
        <w:rPr>
          <w:rFonts w:ascii="Times New Roman CYR" w:hAnsi="Times New Roman CYR" w:cs="Times New Roman CYR"/>
          <w:sz w:val="28"/>
          <w:szCs w:val="28"/>
        </w:rPr>
        <w:t xml:space="preserve"> </w:t>
      </w:r>
      <w:r>
        <w:rPr>
          <w:rFonts w:ascii="Times New Roman CYR" w:hAnsi="Times New Roman CYR" w:cs="Times New Roman CYR"/>
          <w:sz w:val="28"/>
          <w:szCs w:val="28"/>
        </w:rPr>
        <w:t>п</w:t>
      </w:r>
      <w:r w:rsidRPr="00DB1CC7">
        <w:rPr>
          <w:rFonts w:ascii="Times New Roman CYR" w:hAnsi="Times New Roman CYR" w:cs="Times New Roman CYR"/>
          <w:sz w:val="28"/>
          <w:szCs w:val="28"/>
        </w:rPr>
        <w:t xml:space="preserve">редоставление в </w:t>
      </w:r>
      <w:r>
        <w:rPr>
          <w:rFonts w:ascii="Times New Roman CYR" w:hAnsi="Times New Roman CYR" w:cs="Times New Roman CYR"/>
          <w:sz w:val="28"/>
          <w:szCs w:val="28"/>
        </w:rPr>
        <w:t>2020</w:t>
      </w:r>
      <w:r w:rsidRPr="00DB1CC7">
        <w:rPr>
          <w:rFonts w:ascii="Times New Roman CYR" w:hAnsi="Times New Roman CYR" w:cs="Times New Roman CYR"/>
          <w:sz w:val="28"/>
          <w:szCs w:val="28"/>
        </w:rPr>
        <w:t xml:space="preserve"> году отдельным категориям граждан Безводного сельского поселения льгот по бесплатному зубопротезированию</w:t>
      </w:r>
      <w:r>
        <w:rPr>
          <w:rFonts w:ascii="Times New Roman CYR" w:hAnsi="Times New Roman CYR" w:cs="Times New Roman CYR"/>
          <w:sz w:val="28"/>
          <w:szCs w:val="28"/>
        </w:rPr>
        <w:t xml:space="preserve"> - 85,0 тыс.</w:t>
      </w:r>
      <w:r w:rsidR="00EA1649">
        <w:rPr>
          <w:rFonts w:ascii="Times New Roman CYR" w:hAnsi="Times New Roman CYR" w:cs="Times New Roman CYR"/>
          <w:sz w:val="28"/>
          <w:szCs w:val="28"/>
        </w:rPr>
        <w:t xml:space="preserve"> </w:t>
      </w:r>
      <w:r>
        <w:rPr>
          <w:rFonts w:ascii="Times New Roman CYR" w:hAnsi="Times New Roman CYR" w:cs="Times New Roman CYR"/>
          <w:sz w:val="28"/>
          <w:szCs w:val="28"/>
        </w:rPr>
        <w:t>рублей (17 человек по 5,0 тыс. рублей».</w:t>
      </w:r>
    </w:p>
    <w:p w:rsidR="00C43339" w:rsidRPr="004C3AD1" w:rsidRDefault="00D03D7E" w:rsidP="00EA1649">
      <w:pPr>
        <w:ind w:firstLine="709"/>
        <w:jc w:val="both"/>
        <w:rPr>
          <w:sz w:val="28"/>
          <w:szCs w:val="28"/>
        </w:rPr>
      </w:pPr>
      <w:r>
        <w:rPr>
          <w:sz w:val="28"/>
          <w:szCs w:val="28"/>
        </w:rPr>
        <w:lastRenderedPageBreak/>
        <w:t xml:space="preserve"> </w:t>
      </w:r>
      <w:r w:rsidR="00C43339" w:rsidRPr="004C3AD1">
        <w:rPr>
          <w:sz w:val="28"/>
          <w:szCs w:val="28"/>
        </w:rPr>
        <w:t>По подпрограмме «</w:t>
      </w:r>
      <w:r w:rsidR="00007AE3" w:rsidRPr="00007AE3">
        <w:rPr>
          <w:sz w:val="28"/>
          <w:szCs w:val="28"/>
        </w:rPr>
        <w:t>Муниципальная поддержка социально ориентированных некоммерческих организаций в Безводном сельском поселении Курганинского района»</w:t>
      </w:r>
      <w:r w:rsidR="00E77098">
        <w:rPr>
          <w:sz w:val="28"/>
          <w:szCs w:val="28"/>
        </w:rPr>
        <w:t xml:space="preserve"> </w:t>
      </w:r>
      <w:r w:rsidR="0009160F" w:rsidRPr="004C3AD1">
        <w:rPr>
          <w:sz w:val="28"/>
          <w:szCs w:val="28"/>
        </w:rPr>
        <w:t xml:space="preserve">по основному мероприятию </w:t>
      </w:r>
      <w:r w:rsidR="0009160F" w:rsidRPr="00007AE3">
        <w:rPr>
          <w:sz w:val="28"/>
          <w:szCs w:val="28"/>
        </w:rPr>
        <w:t>«</w:t>
      </w:r>
      <w:r w:rsidR="00007AE3" w:rsidRPr="00007AE3">
        <w:rPr>
          <w:sz w:val="28"/>
          <w:szCs w:val="28"/>
        </w:rPr>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r w:rsidR="0009160F" w:rsidRPr="004C3AD1">
        <w:rPr>
          <w:sz w:val="28"/>
          <w:szCs w:val="28"/>
        </w:rPr>
        <w:t>»</w:t>
      </w:r>
      <w:r w:rsidR="00E77098">
        <w:rPr>
          <w:sz w:val="28"/>
          <w:szCs w:val="28"/>
        </w:rPr>
        <w:t xml:space="preserve"> </w:t>
      </w:r>
      <w:r w:rsidR="00F1603E" w:rsidRPr="004C3AD1">
        <w:rPr>
          <w:sz w:val="28"/>
          <w:szCs w:val="28"/>
        </w:rPr>
        <w:t xml:space="preserve">учтены ассигнования </w:t>
      </w:r>
      <w:r w:rsidR="0009160F" w:rsidRPr="004C3AD1">
        <w:rPr>
          <w:sz w:val="28"/>
          <w:szCs w:val="28"/>
        </w:rPr>
        <w:t>в</w:t>
      </w:r>
      <w:r w:rsidR="00C43339" w:rsidRPr="004C3AD1">
        <w:rPr>
          <w:sz w:val="28"/>
          <w:szCs w:val="28"/>
        </w:rPr>
        <w:t xml:space="preserve"> сумме </w:t>
      </w:r>
      <w:r w:rsidR="00007AE3">
        <w:rPr>
          <w:sz w:val="28"/>
          <w:szCs w:val="28"/>
        </w:rPr>
        <w:t>55</w:t>
      </w:r>
      <w:r w:rsidR="00C43339" w:rsidRPr="004C3AD1">
        <w:rPr>
          <w:sz w:val="28"/>
          <w:szCs w:val="28"/>
        </w:rPr>
        <w:t xml:space="preserve"> тыс. рублей</w:t>
      </w:r>
      <w:r w:rsidR="00EA1649">
        <w:rPr>
          <w:sz w:val="28"/>
          <w:szCs w:val="28"/>
        </w:rPr>
        <w:t>, согласно заявки</w:t>
      </w:r>
      <w:r w:rsidR="00C43339" w:rsidRPr="004C3AD1">
        <w:rPr>
          <w:sz w:val="28"/>
          <w:szCs w:val="28"/>
        </w:rPr>
        <w:t>.</w:t>
      </w:r>
    </w:p>
    <w:p w:rsidR="00C43339" w:rsidRPr="004C3AD1" w:rsidRDefault="00C43339" w:rsidP="00C43339">
      <w:pPr>
        <w:ind w:firstLine="851"/>
        <w:jc w:val="both"/>
        <w:rPr>
          <w:sz w:val="28"/>
          <w:szCs w:val="28"/>
        </w:rPr>
      </w:pPr>
    </w:p>
    <w:p w:rsidR="00C43339" w:rsidRPr="004C3AD1" w:rsidRDefault="00C43339" w:rsidP="00C43339">
      <w:pPr>
        <w:ind w:firstLine="851"/>
        <w:jc w:val="both"/>
        <w:rPr>
          <w:sz w:val="28"/>
          <w:szCs w:val="28"/>
        </w:rPr>
      </w:pPr>
    </w:p>
    <w:p w:rsidR="00FE7418" w:rsidRDefault="00FE7418" w:rsidP="00FE7418">
      <w:pPr>
        <w:jc w:val="center"/>
        <w:rPr>
          <w:bCs/>
          <w:sz w:val="28"/>
          <w:szCs w:val="28"/>
        </w:rPr>
      </w:pPr>
      <w:r w:rsidRPr="004C3AD1">
        <w:rPr>
          <w:sz w:val="28"/>
          <w:szCs w:val="28"/>
        </w:rPr>
        <w:t>Муниципальная программа</w:t>
      </w:r>
      <w:r w:rsidR="00EA1649">
        <w:rPr>
          <w:sz w:val="28"/>
          <w:szCs w:val="28"/>
        </w:rPr>
        <w:t xml:space="preserve"> </w:t>
      </w:r>
      <w:r w:rsidRPr="008E16B3">
        <w:rPr>
          <w:bCs/>
          <w:sz w:val="28"/>
          <w:szCs w:val="28"/>
        </w:rPr>
        <w:t>«</w:t>
      </w:r>
      <w:r w:rsidRPr="008E16B3">
        <w:rPr>
          <w:sz w:val="28"/>
          <w:szCs w:val="28"/>
        </w:rPr>
        <w:t>Социально-экономическое и территориальное развитие Безводного сельского поселения Курганинского района</w:t>
      </w:r>
      <w:r w:rsidRPr="008E16B3">
        <w:rPr>
          <w:bCs/>
          <w:sz w:val="28"/>
          <w:szCs w:val="28"/>
        </w:rPr>
        <w:t>»</w:t>
      </w:r>
    </w:p>
    <w:p w:rsidR="00FE7418" w:rsidRPr="008E16B3" w:rsidRDefault="00FE7418" w:rsidP="00FE7418">
      <w:pPr>
        <w:jc w:val="center"/>
        <w:rPr>
          <w:sz w:val="28"/>
          <w:szCs w:val="28"/>
        </w:rPr>
      </w:pPr>
    </w:p>
    <w:p w:rsidR="00FE7418" w:rsidRDefault="00FE7418" w:rsidP="00FE7418">
      <w:pPr>
        <w:ind w:firstLine="851"/>
        <w:jc w:val="both"/>
        <w:rPr>
          <w:sz w:val="28"/>
          <w:szCs w:val="28"/>
        </w:rPr>
      </w:pPr>
      <w:r w:rsidRPr="004C3AD1">
        <w:rPr>
          <w:sz w:val="28"/>
          <w:szCs w:val="28"/>
        </w:rPr>
        <w:t xml:space="preserve">В проекте </w:t>
      </w:r>
      <w:r>
        <w:rPr>
          <w:sz w:val="28"/>
          <w:szCs w:val="28"/>
        </w:rPr>
        <w:t xml:space="preserve">бюджета поселения </w:t>
      </w:r>
      <w:r w:rsidRPr="004C3AD1">
        <w:rPr>
          <w:sz w:val="28"/>
          <w:szCs w:val="28"/>
        </w:rPr>
        <w:t>бюджетные ассигнования на реализацию муниципальной программы предусмотрены на 20</w:t>
      </w:r>
      <w:r w:rsidR="00791343">
        <w:rPr>
          <w:sz w:val="28"/>
          <w:szCs w:val="28"/>
        </w:rPr>
        <w:t>20</w:t>
      </w:r>
      <w:r w:rsidRPr="004C3AD1">
        <w:rPr>
          <w:sz w:val="28"/>
          <w:szCs w:val="28"/>
        </w:rPr>
        <w:t xml:space="preserve"> год</w:t>
      </w:r>
      <w:r w:rsidR="00A33354" w:rsidRPr="00A33354">
        <w:rPr>
          <w:sz w:val="28"/>
          <w:szCs w:val="28"/>
        </w:rPr>
        <w:t xml:space="preserve"> </w:t>
      </w:r>
      <w:r w:rsidR="00A33354" w:rsidRPr="004C3AD1">
        <w:rPr>
          <w:sz w:val="28"/>
          <w:szCs w:val="28"/>
        </w:rPr>
        <w:t>в сумме</w:t>
      </w:r>
      <w:r w:rsidRPr="004C3AD1">
        <w:rPr>
          <w:sz w:val="28"/>
          <w:szCs w:val="28"/>
        </w:rPr>
        <w:t xml:space="preserve"> </w:t>
      </w:r>
      <w:r w:rsidR="00CE70B4">
        <w:rPr>
          <w:sz w:val="28"/>
          <w:szCs w:val="28"/>
        </w:rPr>
        <w:t>2235,2</w:t>
      </w:r>
      <w:r>
        <w:rPr>
          <w:sz w:val="28"/>
          <w:szCs w:val="28"/>
        </w:rPr>
        <w:t xml:space="preserve"> </w:t>
      </w:r>
      <w:r w:rsidRPr="004C3AD1">
        <w:rPr>
          <w:sz w:val="28"/>
          <w:szCs w:val="28"/>
        </w:rPr>
        <w:t>тыс.</w:t>
      </w:r>
      <w:r w:rsidR="00EA1649">
        <w:rPr>
          <w:sz w:val="28"/>
          <w:szCs w:val="28"/>
        </w:rPr>
        <w:t xml:space="preserve"> </w:t>
      </w:r>
      <w:r>
        <w:rPr>
          <w:sz w:val="28"/>
          <w:szCs w:val="28"/>
        </w:rPr>
        <w:t>рублей.</w:t>
      </w:r>
    </w:p>
    <w:p w:rsidR="00FE7418" w:rsidRPr="004C3AD1" w:rsidRDefault="00FE7418" w:rsidP="00FE7418">
      <w:pPr>
        <w:ind w:firstLine="851"/>
        <w:jc w:val="both"/>
        <w:rPr>
          <w:sz w:val="28"/>
          <w:szCs w:val="28"/>
        </w:rPr>
      </w:pPr>
      <w:r w:rsidRPr="004C3AD1">
        <w:rPr>
          <w:sz w:val="28"/>
          <w:szCs w:val="28"/>
        </w:rPr>
        <w:t>В объемах бюджетных ассигнований на реализацию муниципальной программы</w:t>
      </w:r>
      <w:r w:rsidR="00EA1649">
        <w:rPr>
          <w:sz w:val="28"/>
          <w:szCs w:val="28"/>
        </w:rPr>
        <w:t xml:space="preserve"> </w:t>
      </w:r>
      <w:r w:rsidRPr="004C3AD1">
        <w:rPr>
          <w:sz w:val="28"/>
          <w:szCs w:val="28"/>
        </w:rPr>
        <w:t>на 20</w:t>
      </w:r>
      <w:r w:rsidR="00791343">
        <w:rPr>
          <w:sz w:val="28"/>
          <w:szCs w:val="28"/>
        </w:rPr>
        <w:t>20</w:t>
      </w:r>
      <w:r w:rsidRPr="004C3AD1">
        <w:rPr>
          <w:sz w:val="28"/>
          <w:szCs w:val="28"/>
        </w:rPr>
        <w:t xml:space="preserve"> год учтены расходы по следующим</w:t>
      </w:r>
      <w:r>
        <w:rPr>
          <w:sz w:val="28"/>
          <w:szCs w:val="28"/>
        </w:rPr>
        <w:t xml:space="preserve"> основным</w:t>
      </w:r>
      <w:r w:rsidR="00EA1649">
        <w:rPr>
          <w:sz w:val="28"/>
          <w:szCs w:val="28"/>
        </w:rPr>
        <w:t xml:space="preserve"> </w:t>
      </w:r>
      <w:r w:rsidRPr="004C3AD1">
        <w:rPr>
          <w:sz w:val="28"/>
          <w:szCs w:val="28"/>
        </w:rPr>
        <w:t>мероприятиям</w:t>
      </w:r>
      <w:r>
        <w:rPr>
          <w:sz w:val="28"/>
          <w:szCs w:val="28"/>
        </w:rPr>
        <w:t>:</w:t>
      </w:r>
    </w:p>
    <w:p w:rsidR="00FE7418" w:rsidRDefault="00EA1649" w:rsidP="00FE7418">
      <w:pPr>
        <w:tabs>
          <w:tab w:val="left" w:pos="8032"/>
          <w:tab w:val="left" w:pos="8356"/>
        </w:tabs>
        <w:rPr>
          <w:sz w:val="28"/>
          <w:szCs w:val="28"/>
        </w:rPr>
      </w:pPr>
      <w:r>
        <w:rPr>
          <w:sz w:val="28"/>
          <w:szCs w:val="28"/>
        </w:rPr>
        <w:t xml:space="preserve"> </w:t>
      </w:r>
      <w:r w:rsidR="00FE7418" w:rsidRPr="004C3AD1">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944"/>
        <w:gridCol w:w="2183"/>
      </w:tblGrid>
      <w:tr w:rsidR="00FE7418" w:rsidRPr="00D538B6" w:rsidTr="001615C0">
        <w:tc>
          <w:tcPr>
            <w:tcW w:w="5353" w:type="dxa"/>
            <w:shd w:val="clear" w:color="auto" w:fill="auto"/>
          </w:tcPr>
          <w:p w:rsidR="00FE7418" w:rsidRPr="0062203E" w:rsidRDefault="00FE7418" w:rsidP="001615C0">
            <w:pPr>
              <w:tabs>
                <w:tab w:val="left" w:pos="8032"/>
                <w:tab w:val="left" w:pos="8356"/>
              </w:tabs>
              <w:jc w:val="center"/>
              <w:rPr>
                <w:sz w:val="24"/>
                <w:szCs w:val="24"/>
              </w:rPr>
            </w:pPr>
            <w:r w:rsidRPr="0062203E">
              <w:rPr>
                <w:sz w:val="24"/>
                <w:szCs w:val="24"/>
              </w:rPr>
              <w:t>Наименование основного мероприятия</w:t>
            </w:r>
          </w:p>
        </w:tc>
        <w:tc>
          <w:tcPr>
            <w:tcW w:w="1985" w:type="dxa"/>
            <w:shd w:val="clear" w:color="auto" w:fill="auto"/>
          </w:tcPr>
          <w:p w:rsidR="00FE7418" w:rsidRPr="0062203E" w:rsidRDefault="00FE7418" w:rsidP="00791343">
            <w:pPr>
              <w:tabs>
                <w:tab w:val="left" w:pos="8032"/>
                <w:tab w:val="left" w:pos="8356"/>
              </w:tabs>
              <w:jc w:val="center"/>
              <w:rPr>
                <w:sz w:val="24"/>
                <w:szCs w:val="24"/>
              </w:rPr>
            </w:pPr>
            <w:r w:rsidRPr="0062203E">
              <w:rPr>
                <w:sz w:val="24"/>
                <w:szCs w:val="24"/>
              </w:rPr>
              <w:t>201</w:t>
            </w:r>
            <w:r w:rsidR="00791343">
              <w:rPr>
                <w:sz w:val="24"/>
                <w:szCs w:val="24"/>
              </w:rPr>
              <w:t xml:space="preserve">9 </w:t>
            </w:r>
            <w:r w:rsidRPr="0062203E">
              <w:rPr>
                <w:sz w:val="24"/>
                <w:szCs w:val="24"/>
              </w:rPr>
              <w:t>год*</w:t>
            </w:r>
          </w:p>
        </w:tc>
        <w:tc>
          <w:tcPr>
            <w:tcW w:w="2233" w:type="dxa"/>
            <w:shd w:val="clear" w:color="auto" w:fill="auto"/>
          </w:tcPr>
          <w:p w:rsidR="00FE7418" w:rsidRPr="0062203E" w:rsidRDefault="00FE7418" w:rsidP="00791343">
            <w:pPr>
              <w:tabs>
                <w:tab w:val="left" w:pos="8032"/>
                <w:tab w:val="left" w:pos="8356"/>
              </w:tabs>
              <w:jc w:val="center"/>
              <w:rPr>
                <w:sz w:val="24"/>
                <w:szCs w:val="24"/>
              </w:rPr>
            </w:pPr>
            <w:r w:rsidRPr="0062203E">
              <w:rPr>
                <w:sz w:val="24"/>
                <w:szCs w:val="24"/>
              </w:rPr>
              <w:t>20</w:t>
            </w:r>
            <w:r w:rsidR="00791343">
              <w:rPr>
                <w:sz w:val="24"/>
                <w:szCs w:val="24"/>
              </w:rPr>
              <w:t xml:space="preserve">20 </w:t>
            </w:r>
            <w:r w:rsidRPr="0062203E">
              <w:rPr>
                <w:sz w:val="24"/>
                <w:szCs w:val="24"/>
              </w:rPr>
              <w:t>год</w:t>
            </w:r>
          </w:p>
        </w:tc>
      </w:tr>
      <w:tr w:rsidR="00FE7418" w:rsidRPr="00D538B6" w:rsidTr="001615C0">
        <w:tc>
          <w:tcPr>
            <w:tcW w:w="5353" w:type="dxa"/>
            <w:shd w:val="clear" w:color="auto" w:fill="auto"/>
          </w:tcPr>
          <w:p w:rsidR="00FE7418" w:rsidRPr="0062203E" w:rsidRDefault="00FE7418" w:rsidP="001615C0">
            <w:pPr>
              <w:rPr>
                <w:iCs/>
                <w:sz w:val="24"/>
                <w:szCs w:val="24"/>
              </w:rPr>
            </w:pPr>
            <w:r w:rsidRPr="0062203E">
              <w:rPr>
                <w:iCs/>
                <w:sz w:val="24"/>
                <w:szCs w:val="24"/>
              </w:rPr>
              <w:t>обеспечение комфортности проживания граждан в поселении</w:t>
            </w:r>
          </w:p>
        </w:tc>
        <w:tc>
          <w:tcPr>
            <w:tcW w:w="1985" w:type="dxa"/>
            <w:shd w:val="clear" w:color="auto" w:fill="auto"/>
            <w:vAlign w:val="bottom"/>
          </w:tcPr>
          <w:p w:rsidR="00FE7418" w:rsidRPr="0062203E" w:rsidRDefault="00D77E58" w:rsidP="001615C0">
            <w:pPr>
              <w:tabs>
                <w:tab w:val="left" w:pos="8032"/>
                <w:tab w:val="left" w:pos="8356"/>
              </w:tabs>
              <w:jc w:val="right"/>
              <w:rPr>
                <w:sz w:val="24"/>
                <w:szCs w:val="24"/>
              </w:rPr>
            </w:pPr>
            <w:r>
              <w:rPr>
                <w:sz w:val="24"/>
                <w:szCs w:val="24"/>
              </w:rPr>
              <w:t>1106,4</w:t>
            </w:r>
          </w:p>
        </w:tc>
        <w:tc>
          <w:tcPr>
            <w:tcW w:w="2233" w:type="dxa"/>
            <w:shd w:val="clear" w:color="auto" w:fill="auto"/>
            <w:vAlign w:val="bottom"/>
          </w:tcPr>
          <w:p w:rsidR="00FE7418" w:rsidRPr="0062203E" w:rsidRDefault="00D77E58" w:rsidP="001615C0">
            <w:pPr>
              <w:tabs>
                <w:tab w:val="left" w:pos="8032"/>
                <w:tab w:val="left" w:pos="8356"/>
              </w:tabs>
              <w:jc w:val="right"/>
              <w:rPr>
                <w:sz w:val="24"/>
                <w:szCs w:val="24"/>
              </w:rPr>
            </w:pPr>
            <w:r>
              <w:rPr>
                <w:sz w:val="24"/>
                <w:szCs w:val="24"/>
              </w:rPr>
              <w:t>1148,5</w:t>
            </w:r>
          </w:p>
        </w:tc>
      </w:tr>
      <w:tr w:rsidR="00FE7418" w:rsidRPr="00D538B6" w:rsidTr="001615C0">
        <w:tc>
          <w:tcPr>
            <w:tcW w:w="5353" w:type="dxa"/>
            <w:shd w:val="clear" w:color="auto" w:fill="auto"/>
          </w:tcPr>
          <w:p w:rsidR="00FE7418" w:rsidRPr="0062203E" w:rsidRDefault="00FE7418" w:rsidP="001615C0">
            <w:pPr>
              <w:rPr>
                <w:iCs/>
                <w:sz w:val="24"/>
                <w:szCs w:val="24"/>
              </w:rPr>
            </w:pPr>
            <w:r w:rsidRPr="0062203E">
              <w:rPr>
                <w:sz w:val="24"/>
                <w:szCs w:val="24"/>
              </w:rPr>
              <w:t xml:space="preserve">улучшение экологической обстановки на территории </w:t>
            </w:r>
            <w:r w:rsidRPr="0062203E">
              <w:rPr>
                <w:sz w:val="24"/>
                <w:szCs w:val="24"/>
              </w:rPr>
              <w:br/>
              <w:t>поселений</w:t>
            </w:r>
          </w:p>
        </w:tc>
        <w:tc>
          <w:tcPr>
            <w:tcW w:w="1985" w:type="dxa"/>
            <w:shd w:val="clear" w:color="auto" w:fill="auto"/>
            <w:vAlign w:val="bottom"/>
          </w:tcPr>
          <w:p w:rsidR="00FE7418" w:rsidRPr="0062203E" w:rsidRDefault="00791343" w:rsidP="001615C0">
            <w:pPr>
              <w:tabs>
                <w:tab w:val="left" w:pos="8032"/>
                <w:tab w:val="left" w:pos="8356"/>
              </w:tabs>
              <w:jc w:val="right"/>
              <w:rPr>
                <w:sz w:val="24"/>
                <w:szCs w:val="24"/>
              </w:rPr>
            </w:pPr>
            <w:r>
              <w:rPr>
                <w:sz w:val="24"/>
                <w:szCs w:val="24"/>
              </w:rPr>
              <w:t>265,5</w:t>
            </w:r>
          </w:p>
        </w:tc>
        <w:tc>
          <w:tcPr>
            <w:tcW w:w="2233" w:type="dxa"/>
            <w:shd w:val="clear" w:color="auto" w:fill="auto"/>
            <w:vAlign w:val="bottom"/>
          </w:tcPr>
          <w:p w:rsidR="00FE7418" w:rsidRPr="0062203E" w:rsidRDefault="00473A93" w:rsidP="00D77E58">
            <w:pPr>
              <w:tabs>
                <w:tab w:val="left" w:pos="8032"/>
                <w:tab w:val="left" w:pos="8356"/>
              </w:tabs>
              <w:jc w:val="right"/>
              <w:rPr>
                <w:sz w:val="24"/>
                <w:szCs w:val="24"/>
              </w:rPr>
            </w:pPr>
            <w:r>
              <w:rPr>
                <w:sz w:val="24"/>
                <w:szCs w:val="24"/>
              </w:rPr>
              <w:t>275,</w:t>
            </w:r>
            <w:r w:rsidR="00D77E58">
              <w:rPr>
                <w:sz w:val="24"/>
                <w:szCs w:val="24"/>
              </w:rPr>
              <w:t>6</w:t>
            </w:r>
          </w:p>
        </w:tc>
      </w:tr>
      <w:tr w:rsidR="00FE7418" w:rsidRPr="00D538B6" w:rsidTr="001615C0">
        <w:tc>
          <w:tcPr>
            <w:tcW w:w="5353" w:type="dxa"/>
            <w:shd w:val="clear" w:color="auto" w:fill="auto"/>
          </w:tcPr>
          <w:p w:rsidR="00FE7418" w:rsidRPr="0062203E" w:rsidRDefault="00FE7418" w:rsidP="001615C0">
            <w:pPr>
              <w:rPr>
                <w:iCs/>
                <w:sz w:val="24"/>
                <w:szCs w:val="24"/>
              </w:rPr>
            </w:pPr>
            <w:r w:rsidRPr="0062203E">
              <w:rPr>
                <w:sz w:val="24"/>
                <w:szCs w:val="24"/>
              </w:rPr>
              <w:t>поддержание и улучшение санитарного и эстетического состояния территории</w:t>
            </w:r>
          </w:p>
        </w:tc>
        <w:tc>
          <w:tcPr>
            <w:tcW w:w="1985" w:type="dxa"/>
            <w:shd w:val="clear" w:color="auto" w:fill="auto"/>
            <w:vAlign w:val="bottom"/>
          </w:tcPr>
          <w:p w:rsidR="00FE7418" w:rsidRPr="0062203E" w:rsidRDefault="00E22707" w:rsidP="001615C0">
            <w:pPr>
              <w:tabs>
                <w:tab w:val="left" w:pos="8032"/>
                <w:tab w:val="left" w:pos="8356"/>
              </w:tabs>
              <w:jc w:val="right"/>
              <w:rPr>
                <w:sz w:val="24"/>
                <w:szCs w:val="24"/>
              </w:rPr>
            </w:pPr>
            <w:r>
              <w:rPr>
                <w:sz w:val="24"/>
                <w:szCs w:val="24"/>
              </w:rPr>
              <w:t>484,2</w:t>
            </w:r>
          </w:p>
        </w:tc>
        <w:tc>
          <w:tcPr>
            <w:tcW w:w="2233" w:type="dxa"/>
            <w:shd w:val="clear" w:color="auto" w:fill="auto"/>
            <w:vAlign w:val="bottom"/>
          </w:tcPr>
          <w:p w:rsidR="00FE7418" w:rsidRPr="0062203E" w:rsidRDefault="00D77E58" w:rsidP="001615C0">
            <w:pPr>
              <w:tabs>
                <w:tab w:val="left" w:pos="8032"/>
                <w:tab w:val="left" w:pos="8356"/>
              </w:tabs>
              <w:jc w:val="right"/>
              <w:rPr>
                <w:sz w:val="24"/>
                <w:szCs w:val="24"/>
              </w:rPr>
            </w:pPr>
            <w:r>
              <w:rPr>
                <w:sz w:val="24"/>
                <w:szCs w:val="24"/>
              </w:rPr>
              <w:t>502,6</w:t>
            </w:r>
          </w:p>
        </w:tc>
      </w:tr>
      <w:tr w:rsidR="00FE7418" w:rsidRPr="00D538B6" w:rsidTr="001615C0">
        <w:tc>
          <w:tcPr>
            <w:tcW w:w="5353" w:type="dxa"/>
            <w:shd w:val="clear" w:color="auto" w:fill="auto"/>
          </w:tcPr>
          <w:p w:rsidR="00FE7418" w:rsidRPr="0062203E" w:rsidRDefault="00FE7418" w:rsidP="001615C0">
            <w:pPr>
              <w:rPr>
                <w:sz w:val="24"/>
                <w:szCs w:val="24"/>
              </w:rPr>
            </w:pPr>
            <w:r w:rsidRPr="0062203E">
              <w:rPr>
                <w:sz w:val="24"/>
                <w:szCs w:val="24"/>
              </w:rPr>
              <w:t>повышение уровня экологической безопасности и улучшение состояния окружающей среды</w:t>
            </w:r>
          </w:p>
        </w:tc>
        <w:tc>
          <w:tcPr>
            <w:tcW w:w="1985" w:type="dxa"/>
            <w:shd w:val="clear" w:color="auto" w:fill="auto"/>
            <w:vAlign w:val="bottom"/>
          </w:tcPr>
          <w:p w:rsidR="00FE7418" w:rsidRPr="0062203E" w:rsidRDefault="00E22707" w:rsidP="001615C0">
            <w:pPr>
              <w:tabs>
                <w:tab w:val="left" w:pos="8032"/>
                <w:tab w:val="left" w:pos="8356"/>
              </w:tabs>
              <w:jc w:val="right"/>
              <w:rPr>
                <w:sz w:val="24"/>
                <w:szCs w:val="24"/>
              </w:rPr>
            </w:pPr>
            <w:r>
              <w:rPr>
                <w:sz w:val="24"/>
                <w:szCs w:val="24"/>
              </w:rPr>
              <w:t>297,2</w:t>
            </w:r>
          </w:p>
        </w:tc>
        <w:tc>
          <w:tcPr>
            <w:tcW w:w="2233" w:type="dxa"/>
            <w:shd w:val="clear" w:color="auto" w:fill="auto"/>
            <w:vAlign w:val="bottom"/>
          </w:tcPr>
          <w:p w:rsidR="00FE7418" w:rsidRPr="0062203E" w:rsidRDefault="00D77E58" w:rsidP="001615C0">
            <w:pPr>
              <w:tabs>
                <w:tab w:val="left" w:pos="8032"/>
                <w:tab w:val="left" w:pos="8356"/>
              </w:tabs>
              <w:jc w:val="right"/>
              <w:rPr>
                <w:sz w:val="24"/>
                <w:szCs w:val="24"/>
              </w:rPr>
            </w:pPr>
            <w:r>
              <w:rPr>
                <w:sz w:val="24"/>
                <w:szCs w:val="24"/>
              </w:rPr>
              <w:t>308,5</w:t>
            </w:r>
          </w:p>
        </w:tc>
      </w:tr>
    </w:tbl>
    <w:p w:rsidR="00791343" w:rsidRDefault="00791343" w:rsidP="00791343">
      <w:pPr>
        <w:widowControl w:val="0"/>
        <w:spacing w:line="360" w:lineRule="auto"/>
        <w:ind w:firstLine="709"/>
        <w:jc w:val="both"/>
        <w:rPr>
          <w:sz w:val="22"/>
          <w:szCs w:val="22"/>
        </w:rPr>
      </w:pPr>
    </w:p>
    <w:p w:rsidR="00791343" w:rsidRPr="00E84A74" w:rsidRDefault="00791343" w:rsidP="00791343">
      <w:pPr>
        <w:widowControl w:val="0"/>
        <w:spacing w:line="360" w:lineRule="auto"/>
        <w:ind w:firstLine="709"/>
        <w:jc w:val="both"/>
        <w:rPr>
          <w:sz w:val="22"/>
          <w:szCs w:val="22"/>
        </w:rPr>
      </w:pPr>
      <w:r w:rsidRPr="00E84A74">
        <w:rPr>
          <w:sz w:val="22"/>
          <w:szCs w:val="22"/>
        </w:rPr>
        <w:t xml:space="preserve">* Показатели сводной бюджетной росписи по состоянию на </w:t>
      </w:r>
      <w:r w:rsidR="00966B30">
        <w:rPr>
          <w:sz w:val="22"/>
          <w:szCs w:val="22"/>
        </w:rPr>
        <w:t>01</w:t>
      </w:r>
      <w:r w:rsidRPr="00E84A74">
        <w:rPr>
          <w:sz w:val="22"/>
          <w:szCs w:val="22"/>
        </w:rPr>
        <w:t> октября 201</w:t>
      </w:r>
      <w:r>
        <w:rPr>
          <w:sz w:val="22"/>
          <w:szCs w:val="22"/>
        </w:rPr>
        <w:t>9</w:t>
      </w:r>
      <w:r w:rsidRPr="00E84A74">
        <w:rPr>
          <w:sz w:val="22"/>
          <w:szCs w:val="22"/>
        </w:rPr>
        <w:t> года.</w:t>
      </w:r>
    </w:p>
    <w:p w:rsidR="00FE7418" w:rsidRPr="00F25D3A" w:rsidRDefault="00FE7418" w:rsidP="00FE7418">
      <w:pPr>
        <w:widowControl w:val="0"/>
        <w:autoSpaceDE w:val="0"/>
        <w:autoSpaceDN w:val="0"/>
        <w:adjustRightInd w:val="0"/>
        <w:ind w:firstLine="720"/>
        <w:jc w:val="center"/>
        <w:rPr>
          <w:sz w:val="28"/>
          <w:szCs w:val="28"/>
        </w:rPr>
      </w:pPr>
      <w:r>
        <w:rPr>
          <w:rFonts w:eastAsia="Calibri"/>
          <w:sz w:val="28"/>
          <w:szCs w:val="28"/>
        </w:rPr>
        <w:t xml:space="preserve"> </w:t>
      </w:r>
    </w:p>
    <w:p w:rsidR="00B01B4B" w:rsidRDefault="00E22707" w:rsidP="00E22707">
      <w:pPr>
        <w:ind w:firstLine="851"/>
        <w:jc w:val="both"/>
        <w:rPr>
          <w:sz w:val="28"/>
          <w:szCs w:val="28"/>
        </w:rPr>
      </w:pPr>
      <w:r w:rsidRPr="00E85580">
        <w:rPr>
          <w:rFonts w:eastAsia="Calibri"/>
          <w:sz w:val="28"/>
          <w:szCs w:val="28"/>
        </w:rPr>
        <w:t>Увеличение</w:t>
      </w:r>
      <w:r w:rsidR="00EA1649">
        <w:rPr>
          <w:rFonts w:eastAsia="Calibri"/>
          <w:sz w:val="28"/>
          <w:szCs w:val="28"/>
        </w:rPr>
        <w:t xml:space="preserve"> </w:t>
      </w:r>
      <w:r w:rsidRPr="00E85580">
        <w:rPr>
          <w:sz w:val="28"/>
          <w:szCs w:val="28"/>
        </w:rPr>
        <w:t>объема бюджетных ассигнований на 20</w:t>
      </w:r>
      <w:r>
        <w:rPr>
          <w:sz w:val="28"/>
          <w:szCs w:val="28"/>
        </w:rPr>
        <w:t>20</w:t>
      </w:r>
      <w:r w:rsidRPr="00E85580">
        <w:rPr>
          <w:sz w:val="28"/>
          <w:szCs w:val="28"/>
        </w:rPr>
        <w:t xml:space="preserve"> год</w:t>
      </w:r>
      <w:r w:rsidR="00EA1649">
        <w:rPr>
          <w:sz w:val="28"/>
          <w:szCs w:val="28"/>
        </w:rPr>
        <w:t xml:space="preserve"> </w:t>
      </w:r>
      <w:r w:rsidRPr="00E85580">
        <w:rPr>
          <w:sz w:val="28"/>
          <w:szCs w:val="28"/>
        </w:rPr>
        <w:t>по сравнению с оценкой объема бюджетных ассигнований на 201</w:t>
      </w:r>
      <w:r>
        <w:rPr>
          <w:sz w:val="28"/>
          <w:szCs w:val="28"/>
        </w:rPr>
        <w:t>9</w:t>
      </w:r>
      <w:r w:rsidRPr="00E85580">
        <w:rPr>
          <w:sz w:val="28"/>
          <w:szCs w:val="28"/>
        </w:rPr>
        <w:t xml:space="preserve"> год обусловлено</w:t>
      </w:r>
      <w:r w:rsidR="00EA1649">
        <w:rPr>
          <w:sz w:val="28"/>
          <w:szCs w:val="28"/>
        </w:rPr>
        <w:t xml:space="preserve"> </w:t>
      </w:r>
      <w:r>
        <w:rPr>
          <w:sz w:val="28"/>
          <w:szCs w:val="28"/>
        </w:rPr>
        <w:t>увеличением</w:t>
      </w:r>
      <w:r w:rsidR="00EA1649">
        <w:rPr>
          <w:sz w:val="28"/>
          <w:szCs w:val="28"/>
        </w:rPr>
        <w:t xml:space="preserve"> </w:t>
      </w:r>
      <w:r w:rsidRPr="00BC7F27">
        <w:rPr>
          <w:sz w:val="28"/>
          <w:szCs w:val="28"/>
        </w:rPr>
        <w:t>на материальные затраты</w:t>
      </w:r>
      <w:r w:rsidR="00EA1649">
        <w:rPr>
          <w:sz w:val="28"/>
          <w:szCs w:val="28"/>
        </w:rPr>
        <w:t xml:space="preserve"> </w:t>
      </w:r>
      <w:r>
        <w:rPr>
          <w:sz w:val="28"/>
          <w:szCs w:val="28"/>
        </w:rPr>
        <w:t>с индексацией на 3,8 %</w:t>
      </w:r>
      <w:r w:rsidRPr="00BC7F27">
        <w:rPr>
          <w:sz w:val="28"/>
          <w:szCs w:val="28"/>
        </w:rPr>
        <w:t>;</w:t>
      </w:r>
    </w:p>
    <w:p w:rsidR="002B1E74" w:rsidRDefault="00B01B4B" w:rsidP="00E22707">
      <w:pPr>
        <w:ind w:firstLine="851"/>
        <w:jc w:val="both"/>
        <w:rPr>
          <w:sz w:val="28"/>
          <w:szCs w:val="28"/>
        </w:rPr>
      </w:pPr>
      <w:r w:rsidRPr="00B01B4B">
        <w:rPr>
          <w:sz w:val="28"/>
          <w:szCs w:val="28"/>
        </w:rPr>
        <w:t xml:space="preserve"> </w:t>
      </w:r>
      <w:r w:rsidRPr="004C3AD1">
        <w:rPr>
          <w:sz w:val="28"/>
          <w:szCs w:val="28"/>
        </w:rPr>
        <w:t>В объемах бюджетных ассигнований в рамках муниципальной программы на 20</w:t>
      </w:r>
      <w:r>
        <w:rPr>
          <w:sz w:val="28"/>
          <w:szCs w:val="28"/>
        </w:rPr>
        <w:t>20</w:t>
      </w:r>
      <w:r w:rsidRPr="004C3AD1">
        <w:rPr>
          <w:sz w:val="28"/>
          <w:szCs w:val="28"/>
        </w:rPr>
        <w:t xml:space="preserve"> год учтены расходы</w:t>
      </w:r>
      <w:r w:rsidR="00EA1649">
        <w:rPr>
          <w:sz w:val="28"/>
          <w:szCs w:val="28"/>
        </w:rPr>
        <w:t xml:space="preserve"> </w:t>
      </w:r>
      <w:r w:rsidRPr="004C3AD1">
        <w:rPr>
          <w:sz w:val="28"/>
          <w:szCs w:val="28"/>
        </w:rPr>
        <w:t>на реализацию</w:t>
      </w:r>
      <w:r w:rsidR="006D0758">
        <w:rPr>
          <w:sz w:val="28"/>
          <w:szCs w:val="28"/>
        </w:rPr>
        <w:t xml:space="preserve"> следующих мероприятий:</w:t>
      </w:r>
    </w:p>
    <w:p w:rsidR="002B1E74" w:rsidRDefault="00B01B4B" w:rsidP="00E22707">
      <w:pPr>
        <w:ind w:firstLine="851"/>
        <w:jc w:val="both"/>
        <w:rPr>
          <w:iCs/>
          <w:sz w:val="28"/>
          <w:szCs w:val="28"/>
        </w:rPr>
      </w:pPr>
      <w:r>
        <w:rPr>
          <w:sz w:val="28"/>
          <w:szCs w:val="28"/>
        </w:rPr>
        <w:t xml:space="preserve"> </w:t>
      </w:r>
      <w:r w:rsidR="006D0758">
        <w:rPr>
          <w:iCs/>
          <w:sz w:val="28"/>
          <w:szCs w:val="28"/>
        </w:rPr>
        <w:t>-</w:t>
      </w:r>
      <w:r w:rsidR="00EA1649">
        <w:rPr>
          <w:iCs/>
          <w:sz w:val="28"/>
          <w:szCs w:val="28"/>
        </w:rPr>
        <w:t xml:space="preserve"> </w:t>
      </w:r>
      <w:r w:rsidR="006D0758">
        <w:rPr>
          <w:iCs/>
          <w:sz w:val="28"/>
          <w:szCs w:val="28"/>
        </w:rPr>
        <w:t>м</w:t>
      </w:r>
      <w:r w:rsidR="002B1E74" w:rsidRPr="00DB1CC7">
        <w:rPr>
          <w:iCs/>
          <w:sz w:val="28"/>
          <w:szCs w:val="28"/>
        </w:rPr>
        <w:t>ероприятия по уличному освещению</w:t>
      </w:r>
      <w:r w:rsidR="002B1E74" w:rsidRPr="002B1E74">
        <w:rPr>
          <w:iCs/>
          <w:sz w:val="28"/>
          <w:szCs w:val="28"/>
        </w:rPr>
        <w:t xml:space="preserve"> </w:t>
      </w:r>
      <w:r w:rsidR="006D0758">
        <w:rPr>
          <w:iCs/>
          <w:sz w:val="28"/>
          <w:szCs w:val="28"/>
        </w:rPr>
        <w:t>-</w:t>
      </w:r>
      <w:r w:rsidR="00F54A96">
        <w:rPr>
          <w:iCs/>
          <w:sz w:val="28"/>
          <w:szCs w:val="28"/>
        </w:rPr>
        <w:t xml:space="preserve">643,6 </w:t>
      </w:r>
      <w:r w:rsidR="006D0758">
        <w:rPr>
          <w:iCs/>
          <w:sz w:val="28"/>
          <w:szCs w:val="28"/>
        </w:rPr>
        <w:t>тыс.</w:t>
      </w:r>
      <w:r w:rsidR="00EA1649">
        <w:rPr>
          <w:iCs/>
          <w:sz w:val="28"/>
          <w:szCs w:val="28"/>
        </w:rPr>
        <w:t xml:space="preserve"> </w:t>
      </w:r>
      <w:r w:rsidR="006D0758">
        <w:rPr>
          <w:iCs/>
          <w:sz w:val="28"/>
          <w:szCs w:val="28"/>
        </w:rPr>
        <w:t>рублей;</w:t>
      </w:r>
    </w:p>
    <w:p w:rsidR="002B1E74" w:rsidRDefault="006D0758" w:rsidP="002B1E74">
      <w:pPr>
        <w:ind w:firstLine="851"/>
        <w:jc w:val="both"/>
        <w:rPr>
          <w:iCs/>
          <w:sz w:val="28"/>
          <w:szCs w:val="28"/>
        </w:rPr>
      </w:pPr>
      <w:r>
        <w:rPr>
          <w:iCs/>
          <w:sz w:val="28"/>
          <w:szCs w:val="28"/>
        </w:rPr>
        <w:t xml:space="preserve"> -</w:t>
      </w:r>
      <w:r w:rsidR="00EA1649">
        <w:rPr>
          <w:iCs/>
          <w:sz w:val="28"/>
          <w:szCs w:val="28"/>
        </w:rPr>
        <w:t xml:space="preserve"> </w:t>
      </w:r>
      <w:r>
        <w:rPr>
          <w:iCs/>
          <w:sz w:val="28"/>
          <w:szCs w:val="28"/>
        </w:rPr>
        <w:t>м</w:t>
      </w:r>
      <w:r w:rsidR="002B1E74" w:rsidRPr="00DB1CC7">
        <w:rPr>
          <w:iCs/>
          <w:sz w:val="28"/>
          <w:szCs w:val="28"/>
        </w:rPr>
        <w:t>ероприятия по благоустройству территории</w:t>
      </w:r>
      <w:r w:rsidR="00E907D1">
        <w:rPr>
          <w:iCs/>
          <w:sz w:val="28"/>
          <w:szCs w:val="28"/>
        </w:rPr>
        <w:t xml:space="preserve"> </w:t>
      </w:r>
      <w:r w:rsidR="00F54A96">
        <w:rPr>
          <w:iCs/>
          <w:sz w:val="28"/>
          <w:szCs w:val="28"/>
        </w:rPr>
        <w:t>-</w:t>
      </w:r>
      <w:r w:rsidR="00E907D1">
        <w:rPr>
          <w:iCs/>
          <w:sz w:val="28"/>
          <w:szCs w:val="28"/>
        </w:rPr>
        <w:t xml:space="preserve"> 504,9</w:t>
      </w:r>
      <w:r w:rsidR="00E907D1" w:rsidRPr="00E907D1">
        <w:rPr>
          <w:iCs/>
          <w:sz w:val="28"/>
          <w:szCs w:val="28"/>
        </w:rPr>
        <w:t xml:space="preserve"> </w:t>
      </w:r>
      <w:r w:rsidR="00E907D1">
        <w:rPr>
          <w:iCs/>
          <w:sz w:val="28"/>
          <w:szCs w:val="28"/>
        </w:rPr>
        <w:t>тыс.</w:t>
      </w:r>
      <w:r w:rsidR="00EA1649">
        <w:rPr>
          <w:iCs/>
          <w:sz w:val="28"/>
          <w:szCs w:val="28"/>
        </w:rPr>
        <w:t xml:space="preserve"> </w:t>
      </w:r>
      <w:r w:rsidR="00E907D1">
        <w:rPr>
          <w:iCs/>
          <w:sz w:val="28"/>
          <w:szCs w:val="28"/>
        </w:rPr>
        <w:t>рублей;</w:t>
      </w:r>
    </w:p>
    <w:p w:rsidR="00E22707" w:rsidRPr="002B1E74" w:rsidRDefault="006D0758" w:rsidP="002B1E74">
      <w:pPr>
        <w:ind w:firstLine="851"/>
        <w:jc w:val="both"/>
        <w:rPr>
          <w:iCs/>
          <w:sz w:val="28"/>
          <w:szCs w:val="28"/>
        </w:rPr>
      </w:pPr>
      <w:r>
        <w:rPr>
          <w:iCs/>
          <w:sz w:val="28"/>
          <w:szCs w:val="28"/>
        </w:rPr>
        <w:t xml:space="preserve"> -</w:t>
      </w:r>
      <w:r w:rsidR="00EA1649">
        <w:rPr>
          <w:iCs/>
          <w:sz w:val="28"/>
          <w:szCs w:val="28"/>
        </w:rPr>
        <w:t xml:space="preserve"> </w:t>
      </w:r>
      <w:r>
        <w:rPr>
          <w:iCs/>
          <w:sz w:val="28"/>
          <w:szCs w:val="28"/>
        </w:rPr>
        <w:t>м</w:t>
      </w:r>
      <w:r w:rsidR="002B1E74" w:rsidRPr="002B1E74">
        <w:rPr>
          <w:iCs/>
          <w:sz w:val="28"/>
          <w:szCs w:val="28"/>
        </w:rPr>
        <w:t>ероприятия по вывозу мусора</w:t>
      </w:r>
      <w:r w:rsidR="00F54A96">
        <w:rPr>
          <w:iCs/>
          <w:sz w:val="28"/>
          <w:szCs w:val="28"/>
        </w:rPr>
        <w:t xml:space="preserve"> </w:t>
      </w:r>
      <w:r>
        <w:rPr>
          <w:iCs/>
          <w:sz w:val="28"/>
          <w:szCs w:val="28"/>
        </w:rPr>
        <w:t xml:space="preserve">- </w:t>
      </w:r>
      <w:r w:rsidR="00F54A96">
        <w:rPr>
          <w:iCs/>
          <w:sz w:val="28"/>
          <w:szCs w:val="28"/>
        </w:rPr>
        <w:t>502,6 тыс.</w:t>
      </w:r>
      <w:r w:rsidR="00EA1649">
        <w:rPr>
          <w:iCs/>
          <w:sz w:val="28"/>
          <w:szCs w:val="28"/>
        </w:rPr>
        <w:t xml:space="preserve"> </w:t>
      </w:r>
      <w:r w:rsidR="00F54A96">
        <w:rPr>
          <w:iCs/>
          <w:sz w:val="28"/>
          <w:szCs w:val="28"/>
        </w:rPr>
        <w:t>рублей;</w:t>
      </w:r>
    </w:p>
    <w:p w:rsidR="00FE7418" w:rsidRPr="004C3AD1" w:rsidRDefault="006D0758" w:rsidP="00FE7418">
      <w:pPr>
        <w:ind w:firstLine="851"/>
        <w:jc w:val="both"/>
        <w:rPr>
          <w:sz w:val="28"/>
          <w:szCs w:val="28"/>
        </w:rPr>
      </w:pPr>
      <w:r>
        <w:rPr>
          <w:sz w:val="28"/>
          <w:szCs w:val="28"/>
        </w:rPr>
        <w:t xml:space="preserve"> -</w:t>
      </w:r>
      <w:r w:rsidR="00EA1649">
        <w:rPr>
          <w:sz w:val="28"/>
          <w:szCs w:val="28"/>
        </w:rPr>
        <w:t xml:space="preserve"> </w:t>
      </w:r>
      <w:r>
        <w:rPr>
          <w:sz w:val="28"/>
          <w:szCs w:val="28"/>
        </w:rPr>
        <w:t>с</w:t>
      </w:r>
      <w:r w:rsidR="002B1E74" w:rsidRPr="00DB1CC7">
        <w:rPr>
          <w:sz w:val="28"/>
          <w:szCs w:val="28"/>
        </w:rPr>
        <w:t>одержание мест захоронения</w:t>
      </w:r>
      <w:r w:rsidR="00F54A96">
        <w:rPr>
          <w:sz w:val="28"/>
          <w:szCs w:val="28"/>
        </w:rPr>
        <w:t xml:space="preserve"> - 308,5 тыс.</w:t>
      </w:r>
      <w:r w:rsidR="00EA1649">
        <w:rPr>
          <w:sz w:val="28"/>
          <w:szCs w:val="28"/>
        </w:rPr>
        <w:t xml:space="preserve"> </w:t>
      </w:r>
      <w:r w:rsidR="00F54A96">
        <w:rPr>
          <w:sz w:val="28"/>
          <w:szCs w:val="28"/>
        </w:rPr>
        <w:t>рублей.</w:t>
      </w:r>
    </w:p>
    <w:p w:rsidR="002B1E74" w:rsidRDefault="002B1E74" w:rsidP="00A56E05">
      <w:pPr>
        <w:jc w:val="center"/>
        <w:rPr>
          <w:sz w:val="28"/>
          <w:szCs w:val="28"/>
        </w:rPr>
      </w:pPr>
    </w:p>
    <w:p w:rsidR="00A56E05" w:rsidRDefault="00C43339" w:rsidP="00E907D1">
      <w:pPr>
        <w:jc w:val="center"/>
        <w:rPr>
          <w:sz w:val="28"/>
          <w:szCs w:val="28"/>
        </w:rPr>
      </w:pPr>
      <w:r w:rsidRPr="004C3AD1">
        <w:rPr>
          <w:sz w:val="28"/>
          <w:szCs w:val="28"/>
        </w:rPr>
        <w:t xml:space="preserve">Муниципальная программа </w:t>
      </w:r>
      <w:r w:rsidR="00A56E05" w:rsidRPr="00A56E05">
        <w:rPr>
          <w:sz w:val="28"/>
          <w:szCs w:val="28"/>
        </w:rPr>
        <w:t>«Экономическое развитие и инновационная экономика Безводного сельского поселения Курганинского района»</w:t>
      </w:r>
    </w:p>
    <w:p w:rsidR="00A33354" w:rsidRDefault="00A33354" w:rsidP="005D4BEA">
      <w:pPr>
        <w:jc w:val="both"/>
        <w:rPr>
          <w:sz w:val="28"/>
          <w:szCs w:val="28"/>
        </w:rPr>
      </w:pPr>
    </w:p>
    <w:p w:rsidR="009D4A58" w:rsidRPr="004C3AD1" w:rsidRDefault="00EA1649" w:rsidP="005D4BEA">
      <w:pPr>
        <w:jc w:val="both"/>
        <w:rPr>
          <w:sz w:val="28"/>
          <w:szCs w:val="28"/>
        </w:rPr>
      </w:pPr>
      <w:r>
        <w:rPr>
          <w:sz w:val="28"/>
          <w:szCs w:val="28"/>
        </w:rPr>
        <w:lastRenderedPageBreak/>
        <w:t xml:space="preserve"> </w:t>
      </w:r>
      <w:r w:rsidR="009D4A58" w:rsidRPr="004C3AD1">
        <w:rPr>
          <w:sz w:val="28"/>
          <w:szCs w:val="28"/>
        </w:rPr>
        <w:t xml:space="preserve">В проекте </w:t>
      </w:r>
      <w:r w:rsidR="006F0A61">
        <w:rPr>
          <w:sz w:val="28"/>
          <w:szCs w:val="28"/>
        </w:rPr>
        <w:t>бюджета</w:t>
      </w:r>
      <w:r>
        <w:rPr>
          <w:sz w:val="28"/>
          <w:szCs w:val="28"/>
        </w:rPr>
        <w:t xml:space="preserve"> </w:t>
      </w:r>
      <w:r w:rsidR="009D4A58" w:rsidRPr="004C3AD1">
        <w:rPr>
          <w:sz w:val="28"/>
          <w:szCs w:val="28"/>
        </w:rPr>
        <w:t>бюджетные ассигнования на реализацию муниципальной программы предусмотрены на 20</w:t>
      </w:r>
      <w:r w:rsidR="00791343">
        <w:rPr>
          <w:sz w:val="28"/>
          <w:szCs w:val="28"/>
        </w:rPr>
        <w:t>20</w:t>
      </w:r>
      <w:r w:rsidR="009D4A58" w:rsidRPr="004C3AD1">
        <w:rPr>
          <w:sz w:val="28"/>
          <w:szCs w:val="28"/>
        </w:rPr>
        <w:t xml:space="preserve"> год</w:t>
      </w:r>
      <w:r w:rsidR="00A33354" w:rsidRPr="00A33354">
        <w:rPr>
          <w:sz w:val="28"/>
          <w:szCs w:val="28"/>
        </w:rPr>
        <w:t xml:space="preserve"> </w:t>
      </w:r>
      <w:r w:rsidR="00A33354" w:rsidRPr="004C3AD1">
        <w:rPr>
          <w:sz w:val="28"/>
          <w:szCs w:val="28"/>
        </w:rPr>
        <w:t>в сумме</w:t>
      </w:r>
      <w:r w:rsidR="009D4A58" w:rsidRPr="004C3AD1">
        <w:rPr>
          <w:sz w:val="28"/>
          <w:szCs w:val="28"/>
        </w:rPr>
        <w:t xml:space="preserve"> </w:t>
      </w:r>
      <w:r w:rsidR="00A56E05">
        <w:rPr>
          <w:sz w:val="28"/>
          <w:szCs w:val="28"/>
        </w:rPr>
        <w:t>5,</w:t>
      </w:r>
      <w:r w:rsidR="00CE70B4">
        <w:rPr>
          <w:sz w:val="28"/>
          <w:szCs w:val="28"/>
        </w:rPr>
        <w:t>2</w:t>
      </w:r>
      <w:r>
        <w:rPr>
          <w:sz w:val="28"/>
          <w:szCs w:val="28"/>
        </w:rPr>
        <w:t xml:space="preserve"> </w:t>
      </w:r>
      <w:r w:rsidR="006547E8">
        <w:rPr>
          <w:sz w:val="28"/>
          <w:szCs w:val="28"/>
        </w:rPr>
        <w:t>тыс.</w:t>
      </w:r>
      <w:r>
        <w:rPr>
          <w:sz w:val="28"/>
          <w:szCs w:val="28"/>
        </w:rPr>
        <w:t xml:space="preserve"> </w:t>
      </w:r>
      <w:r w:rsidR="005D4BEA">
        <w:rPr>
          <w:sz w:val="28"/>
          <w:szCs w:val="28"/>
        </w:rPr>
        <w:t>рублей.</w:t>
      </w:r>
      <w:r>
        <w:rPr>
          <w:sz w:val="28"/>
          <w:szCs w:val="28"/>
        </w:rPr>
        <w:t xml:space="preserve"> </w:t>
      </w:r>
    </w:p>
    <w:p w:rsidR="00A56E05" w:rsidRPr="004C3AD1" w:rsidRDefault="00EA1649" w:rsidP="005D4BEA">
      <w:pPr>
        <w:ind w:firstLine="851"/>
        <w:jc w:val="both"/>
        <w:rPr>
          <w:sz w:val="28"/>
          <w:szCs w:val="28"/>
        </w:rPr>
      </w:pPr>
      <w:r>
        <w:rPr>
          <w:sz w:val="28"/>
          <w:szCs w:val="28"/>
        </w:rPr>
        <w:t xml:space="preserve"> </w:t>
      </w:r>
      <w:r w:rsidR="00A56E05" w:rsidRPr="004C3AD1">
        <w:rPr>
          <w:sz w:val="28"/>
          <w:szCs w:val="28"/>
        </w:rPr>
        <w:t>В объемах бюджетных ассигнований на реализацию муниципальной программы</w:t>
      </w:r>
      <w:r>
        <w:rPr>
          <w:sz w:val="28"/>
          <w:szCs w:val="28"/>
        </w:rPr>
        <w:t xml:space="preserve"> </w:t>
      </w:r>
      <w:r w:rsidR="00A56E05" w:rsidRPr="004C3AD1">
        <w:rPr>
          <w:sz w:val="28"/>
          <w:szCs w:val="28"/>
        </w:rPr>
        <w:t>на 20</w:t>
      </w:r>
      <w:r w:rsidR="00791343">
        <w:rPr>
          <w:sz w:val="28"/>
          <w:szCs w:val="28"/>
        </w:rPr>
        <w:t>20</w:t>
      </w:r>
      <w:r w:rsidR="00A56E05" w:rsidRPr="004C3AD1">
        <w:rPr>
          <w:sz w:val="28"/>
          <w:szCs w:val="28"/>
        </w:rPr>
        <w:t xml:space="preserve"> год учтены расходы по следующим</w:t>
      </w:r>
      <w:r w:rsidR="00A56E05">
        <w:rPr>
          <w:sz w:val="28"/>
          <w:szCs w:val="28"/>
        </w:rPr>
        <w:t xml:space="preserve"> </w:t>
      </w:r>
      <w:r w:rsidR="005D4BEA">
        <w:rPr>
          <w:sz w:val="28"/>
          <w:szCs w:val="28"/>
        </w:rPr>
        <w:t>подпрограммам</w:t>
      </w:r>
      <w:r w:rsidR="00A56E05">
        <w:rPr>
          <w:sz w:val="28"/>
          <w:szCs w:val="28"/>
        </w:rPr>
        <w:t>:</w:t>
      </w:r>
    </w:p>
    <w:p w:rsidR="00A56E05" w:rsidRDefault="00EA1649" w:rsidP="00A56E05">
      <w:pPr>
        <w:tabs>
          <w:tab w:val="left" w:pos="8032"/>
          <w:tab w:val="left" w:pos="8356"/>
        </w:tabs>
        <w:rPr>
          <w:sz w:val="28"/>
          <w:szCs w:val="28"/>
        </w:rPr>
      </w:pPr>
      <w:r>
        <w:rPr>
          <w:sz w:val="28"/>
          <w:szCs w:val="28"/>
        </w:rPr>
        <w:t xml:space="preserve"> </w:t>
      </w:r>
      <w:r w:rsidR="00A56E05" w:rsidRPr="004C3AD1">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1952"/>
        <w:gridCol w:w="2166"/>
      </w:tblGrid>
      <w:tr w:rsidR="00A56E05" w:rsidRPr="00D538B6" w:rsidTr="001615C0">
        <w:tc>
          <w:tcPr>
            <w:tcW w:w="5353" w:type="dxa"/>
            <w:shd w:val="clear" w:color="auto" w:fill="auto"/>
          </w:tcPr>
          <w:p w:rsidR="00A56E05" w:rsidRPr="0062203E" w:rsidRDefault="00A56E05" w:rsidP="00C4260F">
            <w:pPr>
              <w:tabs>
                <w:tab w:val="left" w:pos="8032"/>
                <w:tab w:val="left" w:pos="8356"/>
              </w:tabs>
              <w:jc w:val="center"/>
              <w:rPr>
                <w:sz w:val="24"/>
                <w:szCs w:val="24"/>
              </w:rPr>
            </w:pPr>
            <w:r w:rsidRPr="0062203E">
              <w:rPr>
                <w:sz w:val="24"/>
                <w:szCs w:val="24"/>
              </w:rPr>
              <w:t>Наименование</w:t>
            </w:r>
            <w:r w:rsidR="00EA1649">
              <w:rPr>
                <w:sz w:val="24"/>
                <w:szCs w:val="24"/>
              </w:rPr>
              <w:t xml:space="preserve"> </w:t>
            </w:r>
            <w:r w:rsidR="00C4260F">
              <w:rPr>
                <w:sz w:val="24"/>
                <w:szCs w:val="24"/>
              </w:rPr>
              <w:t>подпрограмм</w:t>
            </w:r>
          </w:p>
        </w:tc>
        <w:tc>
          <w:tcPr>
            <w:tcW w:w="1985" w:type="dxa"/>
            <w:shd w:val="clear" w:color="auto" w:fill="auto"/>
          </w:tcPr>
          <w:p w:rsidR="00A56E05" w:rsidRPr="0062203E" w:rsidRDefault="00A56E05" w:rsidP="00791343">
            <w:pPr>
              <w:tabs>
                <w:tab w:val="left" w:pos="8032"/>
                <w:tab w:val="left" w:pos="8356"/>
              </w:tabs>
              <w:jc w:val="center"/>
              <w:rPr>
                <w:sz w:val="24"/>
                <w:szCs w:val="24"/>
              </w:rPr>
            </w:pPr>
            <w:r w:rsidRPr="0062203E">
              <w:rPr>
                <w:sz w:val="24"/>
                <w:szCs w:val="24"/>
              </w:rPr>
              <w:t>201</w:t>
            </w:r>
            <w:r w:rsidR="00791343">
              <w:rPr>
                <w:sz w:val="24"/>
                <w:szCs w:val="24"/>
              </w:rPr>
              <w:t>9</w:t>
            </w:r>
            <w:r w:rsidRPr="0062203E">
              <w:rPr>
                <w:sz w:val="24"/>
                <w:szCs w:val="24"/>
              </w:rPr>
              <w:t> год*</w:t>
            </w:r>
          </w:p>
        </w:tc>
        <w:tc>
          <w:tcPr>
            <w:tcW w:w="2233" w:type="dxa"/>
            <w:shd w:val="clear" w:color="auto" w:fill="auto"/>
          </w:tcPr>
          <w:p w:rsidR="00A56E05" w:rsidRPr="0062203E" w:rsidRDefault="00A56E05" w:rsidP="00791343">
            <w:pPr>
              <w:tabs>
                <w:tab w:val="left" w:pos="8032"/>
                <w:tab w:val="left" w:pos="8356"/>
              </w:tabs>
              <w:jc w:val="center"/>
              <w:rPr>
                <w:sz w:val="24"/>
                <w:szCs w:val="24"/>
              </w:rPr>
            </w:pPr>
            <w:r w:rsidRPr="0062203E">
              <w:rPr>
                <w:sz w:val="24"/>
                <w:szCs w:val="24"/>
              </w:rPr>
              <w:t>20</w:t>
            </w:r>
            <w:r w:rsidR="00791343">
              <w:rPr>
                <w:sz w:val="24"/>
                <w:szCs w:val="24"/>
              </w:rPr>
              <w:t>20</w:t>
            </w:r>
            <w:r w:rsidRPr="0062203E">
              <w:rPr>
                <w:sz w:val="24"/>
                <w:szCs w:val="24"/>
              </w:rPr>
              <w:t xml:space="preserve"> год</w:t>
            </w:r>
          </w:p>
        </w:tc>
      </w:tr>
      <w:tr w:rsidR="00A56E05" w:rsidRPr="00D538B6" w:rsidTr="001615C0">
        <w:tc>
          <w:tcPr>
            <w:tcW w:w="5353" w:type="dxa"/>
            <w:shd w:val="clear" w:color="auto" w:fill="auto"/>
          </w:tcPr>
          <w:p w:rsidR="00A56E05" w:rsidRPr="00A33354" w:rsidRDefault="005D4BEA" w:rsidP="001615C0">
            <w:pPr>
              <w:rPr>
                <w:iCs/>
                <w:sz w:val="24"/>
                <w:szCs w:val="24"/>
              </w:rPr>
            </w:pPr>
            <w:hyperlink w:anchor="sub_1000" w:history="1">
              <w:r w:rsidRPr="00A33354">
                <w:rPr>
                  <w:sz w:val="24"/>
                  <w:szCs w:val="24"/>
                </w:rPr>
                <w:t>подпрограмма</w:t>
              </w:r>
            </w:hyperlink>
            <w:r w:rsidRPr="00A33354">
              <w:rPr>
                <w:sz w:val="24"/>
                <w:szCs w:val="24"/>
              </w:rPr>
              <w:t xml:space="preserve"> «Муниципальная поддержка малого и среднего предпринимательства в Безводном сельском поселении Курганинского района»</w:t>
            </w:r>
          </w:p>
        </w:tc>
        <w:tc>
          <w:tcPr>
            <w:tcW w:w="1985" w:type="dxa"/>
            <w:shd w:val="clear" w:color="auto" w:fill="auto"/>
            <w:vAlign w:val="bottom"/>
          </w:tcPr>
          <w:p w:rsidR="00A56E05" w:rsidRPr="00A33354" w:rsidRDefault="005D4BEA" w:rsidP="001615C0">
            <w:pPr>
              <w:tabs>
                <w:tab w:val="left" w:pos="8032"/>
                <w:tab w:val="left" w:pos="8356"/>
              </w:tabs>
              <w:jc w:val="right"/>
              <w:rPr>
                <w:sz w:val="24"/>
                <w:szCs w:val="24"/>
              </w:rPr>
            </w:pPr>
            <w:r w:rsidRPr="00A33354">
              <w:rPr>
                <w:sz w:val="24"/>
                <w:szCs w:val="24"/>
              </w:rPr>
              <w:t>5,0</w:t>
            </w:r>
          </w:p>
        </w:tc>
        <w:tc>
          <w:tcPr>
            <w:tcW w:w="2233" w:type="dxa"/>
            <w:shd w:val="clear" w:color="auto" w:fill="auto"/>
            <w:vAlign w:val="bottom"/>
          </w:tcPr>
          <w:p w:rsidR="00A56E05" w:rsidRPr="00A33354" w:rsidRDefault="005D4BEA" w:rsidP="00CE70B4">
            <w:pPr>
              <w:tabs>
                <w:tab w:val="left" w:pos="8032"/>
                <w:tab w:val="left" w:pos="8356"/>
              </w:tabs>
              <w:jc w:val="right"/>
              <w:rPr>
                <w:sz w:val="24"/>
                <w:szCs w:val="24"/>
              </w:rPr>
            </w:pPr>
            <w:r w:rsidRPr="00A33354">
              <w:rPr>
                <w:sz w:val="24"/>
                <w:szCs w:val="24"/>
              </w:rPr>
              <w:t>5,</w:t>
            </w:r>
            <w:r w:rsidR="00CE70B4">
              <w:rPr>
                <w:sz w:val="24"/>
                <w:szCs w:val="24"/>
              </w:rPr>
              <w:t>2</w:t>
            </w:r>
          </w:p>
        </w:tc>
      </w:tr>
    </w:tbl>
    <w:p w:rsidR="00C43339" w:rsidRPr="004C3AD1" w:rsidRDefault="00C43339" w:rsidP="00A33354">
      <w:pPr>
        <w:jc w:val="both"/>
        <w:rPr>
          <w:sz w:val="28"/>
          <w:szCs w:val="28"/>
        </w:rPr>
      </w:pPr>
      <w:r w:rsidRPr="004C3AD1">
        <w:rPr>
          <w:sz w:val="28"/>
          <w:szCs w:val="28"/>
        </w:rPr>
        <w:t>____________________________</w:t>
      </w:r>
    </w:p>
    <w:p w:rsidR="00C43339" w:rsidRPr="00727F1A" w:rsidRDefault="00C43339" w:rsidP="00C43339">
      <w:pPr>
        <w:ind w:firstLine="851"/>
        <w:jc w:val="both"/>
        <w:rPr>
          <w:sz w:val="22"/>
          <w:szCs w:val="22"/>
        </w:rPr>
      </w:pPr>
      <w:r w:rsidRPr="00727F1A">
        <w:rPr>
          <w:sz w:val="22"/>
          <w:szCs w:val="22"/>
        </w:rPr>
        <w:t>* Показатели сводной бюджетной роспис</w:t>
      </w:r>
      <w:r w:rsidR="00FD7252" w:rsidRPr="00727F1A">
        <w:rPr>
          <w:sz w:val="22"/>
          <w:szCs w:val="22"/>
        </w:rPr>
        <w:t xml:space="preserve">и по состоянию на </w:t>
      </w:r>
      <w:r w:rsidR="00966B30">
        <w:rPr>
          <w:sz w:val="22"/>
          <w:szCs w:val="22"/>
        </w:rPr>
        <w:t>01</w:t>
      </w:r>
      <w:r w:rsidR="00FD7252" w:rsidRPr="00727F1A">
        <w:rPr>
          <w:sz w:val="22"/>
          <w:szCs w:val="22"/>
        </w:rPr>
        <w:t xml:space="preserve"> октября 201</w:t>
      </w:r>
      <w:r w:rsidR="00791343">
        <w:rPr>
          <w:sz w:val="22"/>
          <w:szCs w:val="22"/>
        </w:rPr>
        <w:t>9</w:t>
      </w:r>
      <w:r w:rsidRPr="00727F1A">
        <w:rPr>
          <w:sz w:val="22"/>
          <w:szCs w:val="22"/>
        </w:rPr>
        <w:t xml:space="preserve"> </w:t>
      </w:r>
      <w:r w:rsidR="00FD7252" w:rsidRPr="00727F1A">
        <w:rPr>
          <w:sz w:val="22"/>
          <w:szCs w:val="22"/>
        </w:rPr>
        <w:t>г</w:t>
      </w:r>
      <w:r w:rsidRPr="00727F1A">
        <w:rPr>
          <w:sz w:val="22"/>
          <w:szCs w:val="22"/>
        </w:rPr>
        <w:t>ода.</w:t>
      </w:r>
    </w:p>
    <w:p w:rsidR="00C43339" w:rsidRPr="004C3AD1" w:rsidRDefault="00C43339" w:rsidP="00C43339">
      <w:pPr>
        <w:ind w:firstLine="851"/>
        <w:jc w:val="both"/>
        <w:rPr>
          <w:sz w:val="28"/>
          <w:szCs w:val="28"/>
        </w:rPr>
      </w:pPr>
    </w:p>
    <w:p w:rsidR="00FD0333" w:rsidRDefault="00953169" w:rsidP="00B01B4B">
      <w:pPr>
        <w:ind w:firstLine="851"/>
        <w:jc w:val="both"/>
        <w:rPr>
          <w:sz w:val="28"/>
          <w:szCs w:val="28"/>
        </w:rPr>
      </w:pPr>
      <w:r w:rsidRPr="004C3AD1">
        <w:rPr>
          <w:sz w:val="28"/>
          <w:szCs w:val="28"/>
        </w:rPr>
        <w:t>В объемах бюджетных ассигнований в рамках муниципальной программы на 20</w:t>
      </w:r>
      <w:r w:rsidR="00B70725">
        <w:rPr>
          <w:sz w:val="28"/>
          <w:szCs w:val="28"/>
        </w:rPr>
        <w:t>20</w:t>
      </w:r>
      <w:r w:rsidRPr="004C3AD1">
        <w:rPr>
          <w:sz w:val="28"/>
          <w:szCs w:val="28"/>
        </w:rPr>
        <w:t xml:space="preserve"> год учтены расходы</w:t>
      </w:r>
      <w:r w:rsidR="00EA1649">
        <w:rPr>
          <w:sz w:val="28"/>
          <w:szCs w:val="28"/>
        </w:rPr>
        <w:t xml:space="preserve"> </w:t>
      </w:r>
      <w:r w:rsidRPr="004C3AD1">
        <w:rPr>
          <w:sz w:val="28"/>
          <w:szCs w:val="28"/>
        </w:rPr>
        <w:t>на реализацию</w:t>
      </w:r>
      <w:r w:rsidR="00EA1649">
        <w:rPr>
          <w:sz w:val="28"/>
          <w:szCs w:val="28"/>
        </w:rPr>
        <w:t xml:space="preserve"> </w:t>
      </w:r>
      <w:r w:rsidRPr="004C3AD1">
        <w:rPr>
          <w:sz w:val="28"/>
          <w:szCs w:val="28"/>
        </w:rPr>
        <w:t>основн</w:t>
      </w:r>
      <w:r w:rsidR="00332A6C">
        <w:rPr>
          <w:sz w:val="28"/>
          <w:szCs w:val="28"/>
        </w:rPr>
        <w:t xml:space="preserve">ого </w:t>
      </w:r>
      <w:r w:rsidRPr="004C3AD1">
        <w:rPr>
          <w:sz w:val="28"/>
          <w:szCs w:val="28"/>
        </w:rPr>
        <w:t>мероприяти</w:t>
      </w:r>
      <w:r w:rsidR="00332A6C">
        <w:rPr>
          <w:sz w:val="28"/>
          <w:szCs w:val="28"/>
        </w:rPr>
        <w:t>я</w:t>
      </w:r>
      <w:r w:rsidRPr="004C3AD1">
        <w:rPr>
          <w:sz w:val="28"/>
          <w:szCs w:val="28"/>
        </w:rPr>
        <w:t xml:space="preserve"> в рамках подпрограмм</w:t>
      </w:r>
      <w:r w:rsidR="005D4BEA">
        <w:rPr>
          <w:sz w:val="28"/>
          <w:szCs w:val="28"/>
        </w:rPr>
        <w:t>ы</w:t>
      </w:r>
      <w:r w:rsidR="00332A6C">
        <w:rPr>
          <w:sz w:val="28"/>
          <w:szCs w:val="28"/>
        </w:rPr>
        <w:t xml:space="preserve"> </w:t>
      </w:r>
      <w:r w:rsidR="00332A6C" w:rsidRPr="00332A6C">
        <w:rPr>
          <w:sz w:val="28"/>
          <w:szCs w:val="28"/>
        </w:rPr>
        <w:t>«</w:t>
      </w:r>
      <w:r w:rsidR="00332A6C" w:rsidRPr="00332A6C">
        <w:rPr>
          <w:iCs/>
          <w:sz w:val="28"/>
          <w:szCs w:val="28"/>
        </w:rPr>
        <w:t>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w:t>
      </w:r>
      <w:r w:rsidR="00332A6C">
        <w:rPr>
          <w:iCs/>
          <w:sz w:val="28"/>
          <w:szCs w:val="28"/>
        </w:rPr>
        <w:t xml:space="preserve"> в сумме 5,</w:t>
      </w:r>
      <w:r w:rsidR="00B70725">
        <w:rPr>
          <w:iCs/>
          <w:sz w:val="28"/>
          <w:szCs w:val="28"/>
        </w:rPr>
        <w:t>2</w:t>
      </w:r>
      <w:r w:rsidR="00B01B4B">
        <w:rPr>
          <w:iCs/>
          <w:sz w:val="28"/>
          <w:szCs w:val="28"/>
        </w:rPr>
        <w:t xml:space="preserve"> тыс.</w:t>
      </w:r>
      <w:r w:rsidR="00EA1649">
        <w:rPr>
          <w:iCs/>
          <w:sz w:val="28"/>
          <w:szCs w:val="28"/>
        </w:rPr>
        <w:t xml:space="preserve"> </w:t>
      </w:r>
      <w:r w:rsidR="00B01B4B">
        <w:rPr>
          <w:iCs/>
          <w:sz w:val="28"/>
          <w:szCs w:val="28"/>
        </w:rPr>
        <w:t>рублей (</w:t>
      </w:r>
      <w:r w:rsidR="006F6CA7" w:rsidRPr="004C6370">
        <w:rPr>
          <w:sz w:val="28"/>
          <w:szCs w:val="28"/>
        </w:rPr>
        <w:t>предоставление информационной, консультационной</w:t>
      </w:r>
      <w:r w:rsidR="006F6CA7">
        <w:rPr>
          <w:sz w:val="28"/>
          <w:szCs w:val="28"/>
        </w:rPr>
        <w:t xml:space="preserve"> </w:t>
      </w:r>
      <w:r w:rsidR="006F6CA7" w:rsidRPr="004C6370">
        <w:rPr>
          <w:sz w:val="28"/>
          <w:szCs w:val="28"/>
        </w:rPr>
        <w:t>поддержки субъектам малого и среднего предпринимательства в рамках инфраструктуры поддержки малого и среднего предпринимательства</w:t>
      </w:r>
      <w:r w:rsidR="00B01B4B">
        <w:rPr>
          <w:sz w:val="28"/>
          <w:szCs w:val="28"/>
        </w:rPr>
        <w:t>).</w:t>
      </w:r>
    </w:p>
    <w:p w:rsidR="00FD0333" w:rsidRPr="004C3AD1" w:rsidRDefault="00FD0333" w:rsidP="00101CAB">
      <w:pPr>
        <w:ind w:firstLine="851"/>
        <w:jc w:val="both"/>
        <w:rPr>
          <w:sz w:val="28"/>
          <w:szCs w:val="28"/>
        </w:rPr>
      </w:pPr>
    </w:p>
    <w:p w:rsidR="00C43339" w:rsidRPr="004C3AD1" w:rsidRDefault="00C43339" w:rsidP="00C43339">
      <w:pPr>
        <w:jc w:val="center"/>
        <w:rPr>
          <w:sz w:val="28"/>
          <w:szCs w:val="28"/>
        </w:rPr>
      </w:pPr>
      <w:r w:rsidRPr="004C3AD1">
        <w:rPr>
          <w:sz w:val="28"/>
          <w:szCs w:val="28"/>
        </w:rPr>
        <w:t xml:space="preserve">Расходы </w:t>
      </w:r>
      <w:r w:rsidR="00C4260F">
        <w:rPr>
          <w:sz w:val="28"/>
          <w:szCs w:val="28"/>
        </w:rPr>
        <w:t>бюджета поселения</w:t>
      </w:r>
      <w:r w:rsidRPr="004C3AD1">
        <w:rPr>
          <w:sz w:val="28"/>
          <w:szCs w:val="28"/>
        </w:rPr>
        <w:t>, осуществляемые</w:t>
      </w:r>
    </w:p>
    <w:p w:rsidR="00C43339" w:rsidRPr="004C3AD1" w:rsidRDefault="00C43339" w:rsidP="00C43339">
      <w:pPr>
        <w:jc w:val="center"/>
        <w:rPr>
          <w:sz w:val="28"/>
          <w:szCs w:val="28"/>
        </w:rPr>
      </w:pPr>
      <w:r w:rsidRPr="004C3AD1">
        <w:rPr>
          <w:sz w:val="28"/>
          <w:szCs w:val="28"/>
        </w:rPr>
        <w:t>в рамках непрограммных направлений деятельности</w:t>
      </w:r>
    </w:p>
    <w:p w:rsidR="00C43339" w:rsidRPr="004C3AD1" w:rsidRDefault="00C43339" w:rsidP="00C43339">
      <w:pPr>
        <w:ind w:firstLine="851"/>
        <w:jc w:val="both"/>
        <w:rPr>
          <w:sz w:val="28"/>
          <w:szCs w:val="28"/>
        </w:rPr>
      </w:pPr>
    </w:p>
    <w:p w:rsidR="00C43339" w:rsidRPr="004C3AD1" w:rsidRDefault="00C43339" w:rsidP="00C43339">
      <w:pPr>
        <w:widowControl w:val="0"/>
        <w:ind w:firstLine="709"/>
        <w:jc w:val="both"/>
        <w:rPr>
          <w:sz w:val="28"/>
          <w:szCs w:val="28"/>
        </w:rPr>
      </w:pPr>
      <w:r w:rsidRPr="004C3AD1">
        <w:rPr>
          <w:sz w:val="28"/>
          <w:szCs w:val="28"/>
        </w:rPr>
        <w:t>В рамках непрограммных направлений деятельности предусмотрено в 20</w:t>
      </w:r>
      <w:r w:rsidR="00B70725">
        <w:rPr>
          <w:sz w:val="28"/>
          <w:szCs w:val="28"/>
        </w:rPr>
        <w:t>20</w:t>
      </w:r>
      <w:r w:rsidR="00994937">
        <w:rPr>
          <w:sz w:val="28"/>
          <w:szCs w:val="28"/>
        </w:rPr>
        <w:t xml:space="preserve"> </w:t>
      </w:r>
      <w:r w:rsidRPr="004C3AD1">
        <w:rPr>
          <w:sz w:val="28"/>
          <w:szCs w:val="28"/>
        </w:rPr>
        <w:t>году</w:t>
      </w:r>
      <w:r w:rsidR="008A0B49">
        <w:rPr>
          <w:sz w:val="28"/>
          <w:szCs w:val="28"/>
        </w:rPr>
        <w:t xml:space="preserve"> в сумме</w:t>
      </w:r>
      <w:r w:rsidRPr="004C3AD1">
        <w:rPr>
          <w:sz w:val="28"/>
          <w:szCs w:val="28"/>
        </w:rPr>
        <w:t xml:space="preserve"> </w:t>
      </w:r>
      <w:r w:rsidR="00C93188">
        <w:rPr>
          <w:sz w:val="28"/>
          <w:szCs w:val="28"/>
        </w:rPr>
        <w:t>8864,4</w:t>
      </w:r>
      <w:r w:rsidRPr="004C3AD1">
        <w:rPr>
          <w:sz w:val="28"/>
          <w:szCs w:val="28"/>
        </w:rPr>
        <w:t> тыс. рублей</w:t>
      </w:r>
      <w:r w:rsidR="00332A6C">
        <w:rPr>
          <w:sz w:val="28"/>
          <w:szCs w:val="28"/>
        </w:rPr>
        <w:t xml:space="preserve"> </w:t>
      </w:r>
    </w:p>
    <w:p w:rsidR="00E03877" w:rsidRDefault="00C43339" w:rsidP="00C43339">
      <w:pPr>
        <w:widowControl w:val="0"/>
        <w:ind w:firstLine="709"/>
        <w:jc w:val="both"/>
        <w:rPr>
          <w:sz w:val="28"/>
          <w:szCs w:val="28"/>
        </w:rPr>
      </w:pPr>
      <w:r w:rsidRPr="004C3AD1">
        <w:rPr>
          <w:sz w:val="28"/>
          <w:szCs w:val="28"/>
        </w:rPr>
        <w:t>Сведения о бюджетных ассигнованиях по непрограммным направлениям деятельности приведены в таблице.</w:t>
      </w:r>
    </w:p>
    <w:p w:rsidR="00E03877" w:rsidRPr="004C3AD1" w:rsidRDefault="00EA1649" w:rsidP="00C43339">
      <w:pPr>
        <w:widowControl w:val="0"/>
        <w:ind w:firstLine="709"/>
        <w:jc w:val="both"/>
        <w:rPr>
          <w:sz w:val="28"/>
          <w:szCs w:val="28"/>
        </w:rPr>
      </w:pPr>
      <w:r>
        <w:rPr>
          <w:sz w:val="28"/>
          <w:szCs w:val="28"/>
        </w:rPr>
        <w:t xml:space="preserve"> </w:t>
      </w:r>
      <w:r w:rsidR="00E03877" w:rsidRPr="004C3AD1">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1947"/>
        <w:gridCol w:w="2171"/>
      </w:tblGrid>
      <w:tr w:rsidR="00E03877" w:rsidRPr="0062203E" w:rsidTr="001615C0">
        <w:tc>
          <w:tcPr>
            <w:tcW w:w="5353" w:type="dxa"/>
            <w:shd w:val="clear" w:color="auto" w:fill="auto"/>
          </w:tcPr>
          <w:p w:rsidR="00E03877" w:rsidRPr="0062203E" w:rsidRDefault="00E03877" w:rsidP="00E03877">
            <w:pPr>
              <w:tabs>
                <w:tab w:val="left" w:pos="8032"/>
                <w:tab w:val="left" w:pos="8356"/>
              </w:tabs>
              <w:jc w:val="center"/>
              <w:rPr>
                <w:sz w:val="24"/>
                <w:szCs w:val="24"/>
              </w:rPr>
            </w:pPr>
            <w:r w:rsidRPr="0062203E">
              <w:rPr>
                <w:sz w:val="24"/>
                <w:szCs w:val="24"/>
              </w:rPr>
              <w:t>Наименование</w:t>
            </w:r>
            <w:r w:rsidR="00EA1649">
              <w:rPr>
                <w:sz w:val="24"/>
                <w:szCs w:val="24"/>
              </w:rPr>
              <w:t xml:space="preserve"> </w:t>
            </w:r>
            <w:r>
              <w:rPr>
                <w:sz w:val="24"/>
                <w:szCs w:val="24"/>
              </w:rPr>
              <w:t xml:space="preserve">раздела </w:t>
            </w:r>
          </w:p>
        </w:tc>
        <w:tc>
          <w:tcPr>
            <w:tcW w:w="1985" w:type="dxa"/>
            <w:shd w:val="clear" w:color="auto" w:fill="auto"/>
          </w:tcPr>
          <w:p w:rsidR="00E03877" w:rsidRPr="0062203E" w:rsidRDefault="00E03877" w:rsidP="00B70725">
            <w:pPr>
              <w:tabs>
                <w:tab w:val="left" w:pos="8032"/>
                <w:tab w:val="left" w:pos="8356"/>
              </w:tabs>
              <w:jc w:val="center"/>
              <w:rPr>
                <w:sz w:val="24"/>
                <w:szCs w:val="24"/>
              </w:rPr>
            </w:pPr>
            <w:r w:rsidRPr="0062203E">
              <w:rPr>
                <w:sz w:val="24"/>
                <w:szCs w:val="24"/>
              </w:rPr>
              <w:t>201</w:t>
            </w:r>
            <w:r w:rsidR="00B70725">
              <w:rPr>
                <w:sz w:val="24"/>
                <w:szCs w:val="24"/>
              </w:rPr>
              <w:t>9</w:t>
            </w:r>
            <w:r w:rsidRPr="0062203E">
              <w:rPr>
                <w:sz w:val="24"/>
                <w:szCs w:val="24"/>
              </w:rPr>
              <w:t>год*</w:t>
            </w:r>
          </w:p>
        </w:tc>
        <w:tc>
          <w:tcPr>
            <w:tcW w:w="2233" w:type="dxa"/>
            <w:shd w:val="clear" w:color="auto" w:fill="auto"/>
          </w:tcPr>
          <w:p w:rsidR="00E03877" w:rsidRPr="0062203E" w:rsidRDefault="00E03877" w:rsidP="001615C0">
            <w:pPr>
              <w:tabs>
                <w:tab w:val="left" w:pos="8032"/>
                <w:tab w:val="left" w:pos="8356"/>
              </w:tabs>
              <w:jc w:val="center"/>
              <w:rPr>
                <w:sz w:val="24"/>
                <w:szCs w:val="24"/>
              </w:rPr>
            </w:pPr>
            <w:r w:rsidRPr="0062203E">
              <w:rPr>
                <w:sz w:val="24"/>
                <w:szCs w:val="24"/>
              </w:rPr>
              <w:t>2</w:t>
            </w:r>
            <w:r w:rsidR="00B70725">
              <w:rPr>
                <w:sz w:val="24"/>
                <w:szCs w:val="24"/>
              </w:rPr>
              <w:t>020</w:t>
            </w:r>
            <w:r w:rsidRPr="0062203E">
              <w:rPr>
                <w:sz w:val="24"/>
                <w:szCs w:val="24"/>
              </w:rPr>
              <w:t xml:space="preserve"> год</w:t>
            </w:r>
          </w:p>
        </w:tc>
      </w:tr>
      <w:tr w:rsidR="00C4260F" w:rsidRPr="0062203E" w:rsidTr="001615C0">
        <w:tc>
          <w:tcPr>
            <w:tcW w:w="5353" w:type="dxa"/>
            <w:shd w:val="clear" w:color="auto" w:fill="auto"/>
          </w:tcPr>
          <w:p w:rsidR="00C4260F" w:rsidRPr="00E611C2" w:rsidRDefault="00C4260F" w:rsidP="00C4260F">
            <w:pPr>
              <w:rPr>
                <w:iCs/>
                <w:sz w:val="24"/>
                <w:szCs w:val="24"/>
              </w:rPr>
            </w:pPr>
            <w:r w:rsidRPr="00E611C2">
              <w:rPr>
                <w:bCs/>
                <w:sz w:val="24"/>
                <w:szCs w:val="24"/>
              </w:rPr>
              <w:t>Общегосударственные вопросы</w:t>
            </w:r>
          </w:p>
        </w:tc>
        <w:tc>
          <w:tcPr>
            <w:tcW w:w="1985" w:type="dxa"/>
            <w:tcBorders>
              <w:top w:val="nil"/>
              <w:left w:val="nil"/>
              <w:bottom w:val="single" w:sz="4" w:space="0" w:color="auto"/>
              <w:right w:val="single" w:sz="4" w:space="0" w:color="auto"/>
            </w:tcBorders>
            <w:shd w:val="clear" w:color="auto" w:fill="auto"/>
            <w:vAlign w:val="bottom"/>
          </w:tcPr>
          <w:p w:rsidR="00C4260F" w:rsidRPr="00E611C2" w:rsidRDefault="00B70725" w:rsidP="00C4260F">
            <w:pPr>
              <w:jc w:val="right"/>
              <w:rPr>
                <w:bCs/>
                <w:sz w:val="24"/>
                <w:szCs w:val="24"/>
              </w:rPr>
            </w:pPr>
            <w:r>
              <w:rPr>
                <w:bCs/>
                <w:sz w:val="24"/>
                <w:szCs w:val="24"/>
              </w:rPr>
              <w:t>8300,6</w:t>
            </w:r>
          </w:p>
        </w:tc>
        <w:tc>
          <w:tcPr>
            <w:tcW w:w="2233" w:type="dxa"/>
            <w:tcBorders>
              <w:top w:val="nil"/>
              <w:left w:val="nil"/>
              <w:bottom w:val="single" w:sz="4" w:space="0" w:color="auto"/>
              <w:right w:val="single" w:sz="4" w:space="0" w:color="auto"/>
            </w:tcBorders>
            <w:shd w:val="clear" w:color="auto" w:fill="auto"/>
            <w:vAlign w:val="bottom"/>
          </w:tcPr>
          <w:p w:rsidR="00C4260F" w:rsidRPr="00E611C2" w:rsidRDefault="00B70725" w:rsidP="00C4260F">
            <w:pPr>
              <w:jc w:val="right"/>
              <w:rPr>
                <w:bCs/>
                <w:sz w:val="24"/>
                <w:szCs w:val="24"/>
              </w:rPr>
            </w:pPr>
            <w:r>
              <w:rPr>
                <w:bCs/>
                <w:sz w:val="24"/>
                <w:szCs w:val="24"/>
              </w:rPr>
              <w:t>8558,2</w:t>
            </w:r>
            <w:r w:rsidR="00C4260F" w:rsidRPr="00E611C2">
              <w:rPr>
                <w:bCs/>
                <w:sz w:val="24"/>
                <w:szCs w:val="24"/>
              </w:rPr>
              <w:t xml:space="preserve"> </w:t>
            </w:r>
          </w:p>
        </w:tc>
      </w:tr>
      <w:tr w:rsidR="00C4260F" w:rsidRPr="0062203E" w:rsidTr="001615C0">
        <w:tc>
          <w:tcPr>
            <w:tcW w:w="5353" w:type="dxa"/>
            <w:shd w:val="clear" w:color="auto" w:fill="auto"/>
          </w:tcPr>
          <w:p w:rsidR="00C4260F" w:rsidRPr="00E611C2" w:rsidRDefault="00C4260F" w:rsidP="00C4260F">
            <w:pPr>
              <w:rPr>
                <w:iCs/>
                <w:sz w:val="24"/>
                <w:szCs w:val="24"/>
              </w:rPr>
            </w:pPr>
            <w:r w:rsidRPr="00E611C2">
              <w:rPr>
                <w:bCs/>
                <w:sz w:val="24"/>
                <w:szCs w:val="24"/>
              </w:rPr>
              <w:t>Национальная оборона</w:t>
            </w:r>
          </w:p>
        </w:tc>
        <w:tc>
          <w:tcPr>
            <w:tcW w:w="1985" w:type="dxa"/>
            <w:shd w:val="clear" w:color="auto" w:fill="auto"/>
            <w:vAlign w:val="bottom"/>
          </w:tcPr>
          <w:p w:rsidR="00C4260F" w:rsidRPr="00E611C2" w:rsidRDefault="00B70725" w:rsidP="00C4260F">
            <w:pPr>
              <w:tabs>
                <w:tab w:val="left" w:pos="8032"/>
                <w:tab w:val="left" w:pos="8356"/>
              </w:tabs>
              <w:jc w:val="right"/>
              <w:rPr>
                <w:sz w:val="24"/>
                <w:szCs w:val="24"/>
              </w:rPr>
            </w:pPr>
            <w:r>
              <w:rPr>
                <w:sz w:val="24"/>
                <w:szCs w:val="24"/>
              </w:rPr>
              <w:t>221,7</w:t>
            </w:r>
          </w:p>
        </w:tc>
        <w:tc>
          <w:tcPr>
            <w:tcW w:w="2233" w:type="dxa"/>
            <w:shd w:val="clear" w:color="auto" w:fill="auto"/>
            <w:vAlign w:val="bottom"/>
          </w:tcPr>
          <w:p w:rsidR="00C4260F" w:rsidRPr="00E611C2" w:rsidRDefault="00B70725" w:rsidP="00C4260F">
            <w:pPr>
              <w:tabs>
                <w:tab w:val="left" w:pos="8032"/>
                <w:tab w:val="left" w:pos="8356"/>
              </w:tabs>
              <w:jc w:val="right"/>
              <w:rPr>
                <w:sz w:val="24"/>
                <w:szCs w:val="24"/>
              </w:rPr>
            </w:pPr>
            <w:r>
              <w:rPr>
                <w:sz w:val="24"/>
                <w:szCs w:val="24"/>
              </w:rPr>
              <w:t>214,7</w:t>
            </w:r>
          </w:p>
        </w:tc>
      </w:tr>
      <w:tr w:rsidR="00C4260F" w:rsidRPr="0062203E" w:rsidTr="00E611C2">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rsidR="00C4260F" w:rsidRPr="00E611C2" w:rsidRDefault="00C4260F" w:rsidP="00C4260F">
            <w:pPr>
              <w:rPr>
                <w:bCs/>
                <w:sz w:val="24"/>
                <w:szCs w:val="24"/>
              </w:rPr>
            </w:pPr>
            <w:r w:rsidRPr="00E611C2">
              <w:rPr>
                <w:bCs/>
                <w:sz w:val="24"/>
                <w:szCs w:val="24"/>
              </w:rPr>
              <w:t>Средства массовой информации</w:t>
            </w:r>
          </w:p>
        </w:tc>
        <w:tc>
          <w:tcPr>
            <w:tcW w:w="1985" w:type="dxa"/>
            <w:shd w:val="clear" w:color="auto" w:fill="auto"/>
            <w:vAlign w:val="bottom"/>
          </w:tcPr>
          <w:p w:rsidR="00C4260F" w:rsidRPr="00E611C2" w:rsidRDefault="00C93188" w:rsidP="00C4260F">
            <w:pPr>
              <w:tabs>
                <w:tab w:val="left" w:pos="8032"/>
                <w:tab w:val="left" w:pos="8356"/>
              </w:tabs>
              <w:jc w:val="right"/>
              <w:rPr>
                <w:sz w:val="24"/>
                <w:szCs w:val="24"/>
              </w:rPr>
            </w:pPr>
            <w:r>
              <w:rPr>
                <w:sz w:val="24"/>
                <w:szCs w:val="24"/>
              </w:rPr>
              <w:t>91,4</w:t>
            </w:r>
          </w:p>
        </w:tc>
        <w:tc>
          <w:tcPr>
            <w:tcW w:w="2233" w:type="dxa"/>
            <w:shd w:val="clear" w:color="auto" w:fill="auto"/>
            <w:vAlign w:val="bottom"/>
          </w:tcPr>
          <w:p w:rsidR="00C4260F" w:rsidRPr="00E611C2" w:rsidRDefault="00C93188" w:rsidP="00C4260F">
            <w:pPr>
              <w:tabs>
                <w:tab w:val="left" w:pos="8032"/>
                <w:tab w:val="left" w:pos="8356"/>
              </w:tabs>
              <w:jc w:val="right"/>
              <w:rPr>
                <w:sz w:val="24"/>
                <w:szCs w:val="24"/>
              </w:rPr>
            </w:pPr>
            <w:r>
              <w:rPr>
                <w:sz w:val="24"/>
                <w:szCs w:val="24"/>
              </w:rPr>
              <w:t>91,5</w:t>
            </w:r>
          </w:p>
        </w:tc>
      </w:tr>
    </w:tbl>
    <w:p w:rsidR="00C43339" w:rsidRPr="004C3AD1" w:rsidRDefault="00C43339" w:rsidP="00C43339">
      <w:pPr>
        <w:widowControl w:val="0"/>
        <w:tabs>
          <w:tab w:val="left" w:pos="3402"/>
        </w:tabs>
        <w:spacing w:line="360" w:lineRule="auto"/>
        <w:jc w:val="both"/>
        <w:rPr>
          <w:sz w:val="24"/>
          <w:szCs w:val="24"/>
        </w:rPr>
      </w:pPr>
      <w:r w:rsidRPr="004C3AD1">
        <w:rPr>
          <w:sz w:val="24"/>
          <w:szCs w:val="24"/>
        </w:rPr>
        <w:t>____________________________</w:t>
      </w:r>
    </w:p>
    <w:p w:rsidR="00C43339" w:rsidRDefault="00C43339" w:rsidP="00C43339">
      <w:pPr>
        <w:widowControl w:val="0"/>
        <w:ind w:firstLine="709"/>
        <w:jc w:val="both"/>
        <w:rPr>
          <w:sz w:val="22"/>
          <w:szCs w:val="22"/>
        </w:rPr>
      </w:pPr>
      <w:r w:rsidRPr="000D6B6E">
        <w:rPr>
          <w:sz w:val="22"/>
          <w:szCs w:val="22"/>
        </w:rPr>
        <w:t xml:space="preserve">* Показатели сводной бюджетной росписи по состоянию на </w:t>
      </w:r>
      <w:r w:rsidR="00966B30">
        <w:rPr>
          <w:sz w:val="22"/>
          <w:szCs w:val="22"/>
        </w:rPr>
        <w:t>01</w:t>
      </w:r>
      <w:r w:rsidRPr="000D6B6E">
        <w:rPr>
          <w:sz w:val="22"/>
          <w:szCs w:val="22"/>
        </w:rPr>
        <w:t> октября 201</w:t>
      </w:r>
      <w:r w:rsidR="00B70725">
        <w:rPr>
          <w:sz w:val="22"/>
          <w:szCs w:val="22"/>
        </w:rPr>
        <w:t>9</w:t>
      </w:r>
      <w:r w:rsidRPr="000D6B6E">
        <w:rPr>
          <w:sz w:val="22"/>
          <w:szCs w:val="22"/>
        </w:rPr>
        <w:t> года.</w:t>
      </w:r>
    </w:p>
    <w:p w:rsidR="000D6B6E" w:rsidRPr="000D6B6E" w:rsidRDefault="000D6B6E" w:rsidP="00C43339">
      <w:pPr>
        <w:widowControl w:val="0"/>
        <w:ind w:firstLine="709"/>
        <w:jc w:val="both"/>
        <w:rPr>
          <w:sz w:val="22"/>
          <w:szCs w:val="22"/>
        </w:rPr>
      </w:pPr>
    </w:p>
    <w:p w:rsidR="000D6B6E" w:rsidRPr="00A4281E" w:rsidRDefault="00C4260F" w:rsidP="00EA1649">
      <w:pPr>
        <w:ind w:firstLine="709"/>
        <w:jc w:val="both"/>
        <w:rPr>
          <w:sz w:val="28"/>
          <w:szCs w:val="28"/>
        </w:rPr>
      </w:pPr>
      <w:r w:rsidRPr="00A4281E">
        <w:rPr>
          <w:sz w:val="28"/>
          <w:szCs w:val="28"/>
        </w:rPr>
        <w:t xml:space="preserve">Увеличение </w:t>
      </w:r>
      <w:r w:rsidR="000D6B6E" w:rsidRPr="00A4281E">
        <w:rPr>
          <w:sz w:val="28"/>
          <w:szCs w:val="28"/>
        </w:rPr>
        <w:t>объемов бюджетных ассигнований на реализацию непрограммных направлений деятельности на 20</w:t>
      </w:r>
      <w:r w:rsidR="008F107D" w:rsidRPr="00A4281E">
        <w:rPr>
          <w:sz w:val="28"/>
          <w:szCs w:val="28"/>
        </w:rPr>
        <w:t xml:space="preserve">20 </w:t>
      </w:r>
      <w:r w:rsidR="000D6B6E" w:rsidRPr="00A4281E">
        <w:rPr>
          <w:sz w:val="28"/>
          <w:szCs w:val="28"/>
        </w:rPr>
        <w:t>год обусловлено</w:t>
      </w:r>
      <w:r w:rsidR="00EA1649">
        <w:rPr>
          <w:sz w:val="28"/>
          <w:szCs w:val="28"/>
        </w:rPr>
        <w:t xml:space="preserve"> </w:t>
      </w:r>
      <w:r w:rsidR="00AF2139" w:rsidRPr="00A4281E">
        <w:rPr>
          <w:sz w:val="28"/>
          <w:szCs w:val="28"/>
        </w:rPr>
        <w:t>увеличением расходов на оплату труда работникам муниципальных учреждений</w:t>
      </w:r>
      <w:r w:rsidR="00EA1649">
        <w:rPr>
          <w:sz w:val="28"/>
          <w:szCs w:val="28"/>
        </w:rPr>
        <w:t xml:space="preserve"> </w:t>
      </w:r>
      <w:r w:rsidR="00AF2139" w:rsidRPr="00A4281E">
        <w:rPr>
          <w:sz w:val="28"/>
          <w:szCs w:val="28"/>
        </w:rPr>
        <w:t>и на материальные</w:t>
      </w:r>
      <w:r w:rsidR="00EA1649">
        <w:rPr>
          <w:sz w:val="28"/>
          <w:szCs w:val="28"/>
        </w:rPr>
        <w:t xml:space="preserve"> затраты с индексацией на 3,8 %</w:t>
      </w:r>
      <w:r w:rsidR="000D6B6E" w:rsidRPr="00A4281E">
        <w:rPr>
          <w:sz w:val="28"/>
          <w:szCs w:val="28"/>
        </w:rPr>
        <w:t>.</w:t>
      </w:r>
    </w:p>
    <w:p w:rsidR="00546EC6" w:rsidRPr="00A4281E" w:rsidRDefault="00C43339" w:rsidP="00EA1649">
      <w:pPr>
        <w:ind w:firstLine="709"/>
        <w:jc w:val="both"/>
        <w:rPr>
          <w:sz w:val="28"/>
          <w:szCs w:val="28"/>
        </w:rPr>
      </w:pPr>
      <w:r w:rsidRPr="00A4281E">
        <w:rPr>
          <w:sz w:val="28"/>
          <w:szCs w:val="28"/>
        </w:rPr>
        <w:t xml:space="preserve">В непрограммных расходах по направлению деятельности "Общегосударственные вопросы" </w:t>
      </w:r>
      <w:r w:rsidR="00546EC6" w:rsidRPr="00A4281E">
        <w:rPr>
          <w:sz w:val="28"/>
          <w:szCs w:val="28"/>
        </w:rPr>
        <w:t>предусмотрены расходы на 20</w:t>
      </w:r>
      <w:r w:rsidR="008F107D" w:rsidRPr="00A4281E">
        <w:rPr>
          <w:sz w:val="28"/>
          <w:szCs w:val="28"/>
        </w:rPr>
        <w:t>20</w:t>
      </w:r>
      <w:r w:rsidR="00546EC6" w:rsidRPr="00A4281E">
        <w:rPr>
          <w:sz w:val="28"/>
          <w:szCs w:val="28"/>
        </w:rPr>
        <w:t xml:space="preserve"> год в сумме </w:t>
      </w:r>
      <w:r w:rsidR="008F107D" w:rsidRPr="00A4281E">
        <w:rPr>
          <w:sz w:val="28"/>
          <w:szCs w:val="28"/>
        </w:rPr>
        <w:t>8558,2</w:t>
      </w:r>
      <w:r w:rsidR="00546EC6" w:rsidRPr="00A4281E">
        <w:rPr>
          <w:sz w:val="28"/>
          <w:szCs w:val="28"/>
        </w:rPr>
        <w:t xml:space="preserve"> тыс. рублей</w:t>
      </w:r>
      <w:r w:rsidR="004E0BAD" w:rsidRPr="00A4281E">
        <w:rPr>
          <w:sz w:val="28"/>
          <w:szCs w:val="28"/>
        </w:rPr>
        <w:t>.</w:t>
      </w:r>
      <w:r w:rsidR="00C4260F" w:rsidRPr="00A4281E">
        <w:rPr>
          <w:sz w:val="28"/>
          <w:szCs w:val="28"/>
        </w:rPr>
        <w:t xml:space="preserve"> </w:t>
      </w:r>
    </w:p>
    <w:p w:rsidR="00C43339" w:rsidRPr="00A4281E" w:rsidRDefault="00BA7F9B" w:rsidP="00EA1649">
      <w:pPr>
        <w:ind w:firstLine="709"/>
        <w:jc w:val="both"/>
        <w:rPr>
          <w:sz w:val="28"/>
          <w:szCs w:val="28"/>
        </w:rPr>
      </w:pPr>
      <w:r w:rsidRPr="00A4281E">
        <w:rPr>
          <w:sz w:val="28"/>
          <w:szCs w:val="28"/>
        </w:rPr>
        <w:t>С</w:t>
      </w:r>
      <w:r w:rsidR="00546EC6" w:rsidRPr="00A4281E">
        <w:rPr>
          <w:sz w:val="28"/>
          <w:szCs w:val="28"/>
        </w:rPr>
        <w:t>редства предусмотрены на</w:t>
      </w:r>
      <w:r w:rsidR="00C43339" w:rsidRPr="00A4281E">
        <w:rPr>
          <w:sz w:val="28"/>
          <w:szCs w:val="28"/>
        </w:rPr>
        <w:t>:</w:t>
      </w:r>
    </w:p>
    <w:p w:rsidR="00C43339" w:rsidRPr="00A4281E" w:rsidRDefault="008A0B49" w:rsidP="00EA1649">
      <w:pPr>
        <w:ind w:firstLine="709"/>
        <w:jc w:val="both"/>
        <w:rPr>
          <w:sz w:val="28"/>
          <w:szCs w:val="28"/>
        </w:rPr>
      </w:pPr>
      <w:r w:rsidRPr="00A4281E">
        <w:rPr>
          <w:sz w:val="28"/>
          <w:szCs w:val="28"/>
        </w:rPr>
        <w:lastRenderedPageBreak/>
        <w:t>1)</w:t>
      </w:r>
      <w:r w:rsidR="00C43339" w:rsidRPr="00A4281E">
        <w:rPr>
          <w:sz w:val="28"/>
          <w:szCs w:val="28"/>
        </w:rPr>
        <w:t>функционирование</w:t>
      </w:r>
      <w:r w:rsidR="00C43339" w:rsidRPr="00A4281E">
        <w:t xml:space="preserve"> </w:t>
      </w:r>
      <w:r w:rsidR="00C43339" w:rsidRPr="00A4281E">
        <w:rPr>
          <w:sz w:val="28"/>
          <w:szCs w:val="28"/>
        </w:rPr>
        <w:t xml:space="preserve">высшего должностного лица муниципального образования – главы муниципального образования Курганинский район </w:t>
      </w:r>
      <w:r w:rsidR="003C544F" w:rsidRPr="00A4281E">
        <w:rPr>
          <w:sz w:val="28"/>
          <w:szCs w:val="28"/>
        </w:rPr>
        <w:t>на 201</w:t>
      </w:r>
      <w:r w:rsidR="00BA7F9B" w:rsidRPr="00A4281E">
        <w:rPr>
          <w:sz w:val="28"/>
          <w:szCs w:val="28"/>
        </w:rPr>
        <w:t>9</w:t>
      </w:r>
      <w:r w:rsidR="003C544F" w:rsidRPr="00A4281E">
        <w:rPr>
          <w:sz w:val="28"/>
          <w:szCs w:val="28"/>
        </w:rPr>
        <w:t xml:space="preserve"> год</w:t>
      </w:r>
      <w:r w:rsidR="00EA1649">
        <w:rPr>
          <w:sz w:val="28"/>
          <w:szCs w:val="28"/>
        </w:rPr>
        <w:t xml:space="preserve"> </w:t>
      </w:r>
      <w:r w:rsidR="004E0BAD" w:rsidRPr="00A4281E">
        <w:rPr>
          <w:sz w:val="28"/>
          <w:szCs w:val="28"/>
        </w:rPr>
        <w:t xml:space="preserve">- </w:t>
      </w:r>
      <w:r w:rsidR="008F107D" w:rsidRPr="00A4281E">
        <w:rPr>
          <w:sz w:val="28"/>
          <w:szCs w:val="28"/>
        </w:rPr>
        <w:t>859,7</w:t>
      </w:r>
      <w:r w:rsidR="004E0BAD" w:rsidRPr="00A4281E">
        <w:rPr>
          <w:sz w:val="28"/>
          <w:szCs w:val="28"/>
        </w:rPr>
        <w:t xml:space="preserve"> </w:t>
      </w:r>
      <w:r w:rsidR="00C43339" w:rsidRPr="00A4281E">
        <w:rPr>
          <w:sz w:val="28"/>
          <w:szCs w:val="28"/>
        </w:rPr>
        <w:t>тыс. рублей</w:t>
      </w:r>
      <w:r w:rsidRPr="00A4281E">
        <w:rPr>
          <w:sz w:val="28"/>
          <w:szCs w:val="28"/>
        </w:rPr>
        <w:t xml:space="preserve"> и </w:t>
      </w:r>
      <w:r w:rsidR="00C43339" w:rsidRPr="00A4281E">
        <w:rPr>
          <w:sz w:val="28"/>
          <w:szCs w:val="28"/>
        </w:rPr>
        <w:t>админист</w:t>
      </w:r>
      <w:r w:rsidR="00E611C2" w:rsidRPr="00A4281E">
        <w:rPr>
          <w:sz w:val="28"/>
          <w:szCs w:val="28"/>
        </w:rPr>
        <w:t>рации Безводного сельского поселения</w:t>
      </w:r>
      <w:r w:rsidR="00EA1649">
        <w:rPr>
          <w:sz w:val="28"/>
          <w:szCs w:val="28"/>
        </w:rPr>
        <w:t xml:space="preserve"> </w:t>
      </w:r>
      <w:r w:rsidR="00C43339" w:rsidRPr="00A4281E">
        <w:rPr>
          <w:sz w:val="28"/>
          <w:szCs w:val="28"/>
        </w:rPr>
        <w:t>Курганинск</w:t>
      </w:r>
      <w:r w:rsidR="00E611C2" w:rsidRPr="00A4281E">
        <w:rPr>
          <w:sz w:val="28"/>
          <w:szCs w:val="28"/>
        </w:rPr>
        <w:t>ого</w:t>
      </w:r>
      <w:r w:rsidR="00C43339" w:rsidRPr="00A4281E">
        <w:rPr>
          <w:sz w:val="28"/>
          <w:szCs w:val="28"/>
        </w:rPr>
        <w:t xml:space="preserve"> район</w:t>
      </w:r>
      <w:r w:rsidR="00E611C2" w:rsidRPr="00A4281E">
        <w:rPr>
          <w:sz w:val="28"/>
          <w:szCs w:val="28"/>
        </w:rPr>
        <w:t>а</w:t>
      </w:r>
      <w:r w:rsidR="00C43339" w:rsidRPr="00A4281E">
        <w:rPr>
          <w:sz w:val="28"/>
          <w:szCs w:val="28"/>
        </w:rPr>
        <w:t xml:space="preserve"> (с учетом расходов на переданные муниципальным образованиям отдельных государственных полномочий по созданию и организации деятельности </w:t>
      </w:r>
      <w:r w:rsidR="004E0BAD" w:rsidRPr="00A4281E">
        <w:rPr>
          <w:sz w:val="28"/>
          <w:szCs w:val="28"/>
        </w:rPr>
        <w:t xml:space="preserve">административных </w:t>
      </w:r>
      <w:r w:rsidR="00C43339" w:rsidRPr="00A4281E">
        <w:rPr>
          <w:sz w:val="28"/>
          <w:szCs w:val="28"/>
        </w:rPr>
        <w:t>комиссий</w:t>
      </w:r>
      <w:r w:rsidR="00EA1649">
        <w:rPr>
          <w:sz w:val="28"/>
          <w:szCs w:val="28"/>
        </w:rPr>
        <w:t xml:space="preserve"> </w:t>
      </w:r>
      <w:r w:rsidR="00C43339" w:rsidRPr="00A4281E">
        <w:rPr>
          <w:sz w:val="28"/>
          <w:szCs w:val="28"/>
        </w:rPr>
        <w:t xml:space="preserve">в сумме </w:t>
      </w:r>
      <w:r w:rsidR="004E0BAD" w:rsidRPr="00A4281E">
        <w:rPr>
          <w:sz w:val="28"/>
          <w:szCs w:val="28"/>
        </w:rPr>
        <w:t>3,8</w:t>
      </w:r>
      <w:r w:rsidR="00C43339" w:rsidRPr="00A4281E">
        <w:rPr>
          <w:sz w:val="28"/>
          <w:szCs w:val="28"/>
        </w:rPr>
        <w:t xml:space="preserve"> тыс. рублей) </w:t>
      </w:r>
      <w:r w:rsidR="003C544F" w:rsidRPr="00A4281E">
        <w:rPr>
          <w:sz w:val="28"/>
          <w:szCs w:val="28"/>
        </w:rPr>
        <w:t>на 20</w:t>
      </w:r>
      <w:r w:rsidR="008F107D" w:rsidRPr="00A4281E">
        <w:rPr>
          <w:sz w:val="28"/>
          <w:szCs w:val="28"/>
        </w:rPr>
        <w:t>20</w:t>
      </w:r>
      <w:r w:rsidR="003C544F" w:rsidRPr="00A4281E">
        <w:rPr>
          <w:sz w:val="28"/>
          <w:szCs w:val="28"/>
        </w:rPr>
        <w:t xml:space="preserve"> год</w:t>
      </w:r>
      <w:r w:rsidR="00C43339" w:rsidRPr="00A4281E">
        <w:rPr>
          <w:sz w:val="28"/>
          <w:szCs w:val="28"/>
        </w:rPr>
        <w:t xml:space="preserve"> </w:t>
      </w:r>
      <w:r w:rsidR="00E611C2" w:rsidRPr="00A4281E">
        <w:rPr>
          <w:sz w:val="28"/>
          <w:szCs w:val="28"/>
        </w:rPr>
        <w:t xml:space="preserve">в сумме </w:t>
      </w:r>
      <w:r w:rsidR="008F107D" w:rsidRPr="00A4281E">
        <w:rPr>
          <w:sz w:val="28"/>
          <w:szCs w:val="28"/>
        </w:rPr>
        <w:t>3919,8</w:t>
      </w:r>
      <w:r w:rsidR="00C43339" w:rsidRPr="00A4281E">
        <w:rPr>
          <w:sz w:val="28"/>
          <w:szCs w:val="28"/>
        </w:rPr>
        <w:t xml:space="preserve"> тыс. рублей</w:t>
      </w:r>
      <w:r w:rsidR="004E0BAD" w:rsidRPr="00A4281E">
        <w:rPr>
          <w:sz w:val="28"/>
          <w:szCs w:val="28"/>
        </w:rPr>
        <w:t xml:space="preserve"> </w:t>
      </w:r>
    </w:p>
    <w:p w:rsidR="00C43339" w:rsidRPr="00A4281E" w:rsidRDefault="008A0B49" w:rsidP="00EA1649">
      <w:pPr>
        <w:ind w:firstLine="709"/>
        <w:jc w:val="both"/>
        <w:rPr>
          <w:sz w:val="28"/>
          <w:szCs w:val="28"/>
        </w:rPr>
      </w:pPr>
      <w:r w:rsidRPr="00A4281E">
        <w:rPr>
          <w:sz w:val="28"/>
          <w:szCs w:val="28"/>
        </w:rPr>
        <w:t>2)</w:t>
      </w:r>
      <w:r w:rsidR="00EA1649">
        <w:rPr>
          <w:sz w:val="28"/>
          <w:szCs w:val="28"/>
        </w:rPr>
        <w:t xml:space="preserve"> </w:t>
      </w:r>
      <w:r w:rsidR="00C43339" w:rsidRPr="00A4281E">
        <w:rPr>
          <w:sz w:val="28"/>
          <w:szCs w:val="28"/>
        </w:rPr>
        <w:t xml:space="preserve">обеспечение деятельности Контрольно-счетной палаты муниципального </w:t>
      </w:r>
      <w:r w:rsidR="00E611C2" w:rsidRPr="00A4281E">
        <w:rPr>
          <w:sz w:val="28"/>
          <w:szCs w:val="28"/>
        </w:rPr>
        <w:t>образования Курганинский район</w:t>
      </w:r>
      <w:r w:rsidR="00EA1649">
        <w:rPr>
          <w:sz w:val="28"/>
          <w:szCs w:val="28"/>
        </w:rPr>
        <w:t xml:space="preserve"> </w:t>
      </w:r>
      <w:r w:rsidR="0040459E" w:rsidRPr="00A4281E">
        <w:rPr>
          <w:sz w:val="28"/>
          <w:szCs w:val="28"/>
        </w:rPr>
        <w:t>на 20</w:t>
      </w:r>
      <w:r w:rsidR="008F107D" w:rsidRPr="00A4281E">
        <w:rPr>
          <w:sz w:val="28"/>
          <w:szCs w:val="28"/>
        </w:rPr>
        <w:t xml:space="preserve">20 </w:t>
      </w:r>
      <w:r w:rsidR="0040459E" w:rsidRPr="00A4281E">
        <w:rPr>
          <w:sz w:val="28"/>
          <w:szCs w:val="28"/>
        </w:rPr>
        <w:t xml:space="preserve">год </w:t>
      </w:r>
      <w:r w:rsidR="008F107D" w:rsidRPr="00A4281E">
        <w:rPr>
          <w:sz w:val="28"/>
          <w:szCs w:val="28"/>
        </w:rPr>
        <w:t>–</w:t>
      </w:r>
      <w:r w:rsidR="0040459E" w:rsidRPr="00A4281E">
        <w:rPr>
          <w:sz w:val="28"/>
          <w:szCs w:val="28"/>
        </w:rPr>
        <w:t xml:space="preserve"> </w:t>
      </w:r>
      <w:r w:rsidR="008F107D" w:rsidRPr="00A4281E">
        <w:rPr>
          <w:sz w:val="28"/>
          <w:szCs w:val="28"/>
        </w:rPr>
        <w:t>91,3</w:t>
      </w:r>
      <w:r w:rsidR="00C43339" w:rsidRPr="00A4281E">
        <w:rPr>
          <w:sz w:val="28"/>
          <w:szCs w:val="28"/>
        </w:rPr>
        <w:t xml:space="preserve"> тыс. рублей,</w:t>
      </w:r>
      <w:r w:rsidR="00EA1649">
        <w:rPr>
          <w:sz w:val="28"/>
          <w:szCs w:val="28"/>
        </w:rPr>
        <w:t xml:space="preserve"> </w:t>
      </w:r>
    </w:p>
    <w:p w:rsidR="00C43339" w:rsidRPr="00A4281E" w:rsidRDefault="008A0B49" w:rsidP="00EA1649">
      <w:pPr>
        <w:ind w:firstLine="709"/>
        <w:jc w:val="both"/>
        <w:rPr>
          <w:sz w:val="28"/>
          <w:szCs w:val="28"/>
        </w:rPr>
      </w:pPr>
      <w:r w:rsidRPr="00A4281E">
        <w:rPr>
          <w:sz w:val="28"/>
          <w:szCs w:val="28"/>
        </w:rPr>
        <w:t>3)</w:t>
      </w:r>
      <w:r w:rsidR="00EA1649">
        <w:rPr>
          <w:sz w:val="28"/>
          <w:szCs w:val="28"/>
        </w:rPr>
        <w:t xml:space="preserve"> </w:t>
      </w:r>
      <w:r w:rsidR="00C43339" w:rsidRPr="00A4281E">
        <w:rPr>
          <w:sz w:val="28"/>
          <w:szCs w:val="28"/>
        </w:rPr>
        <w:t>обеспечение деятельности муниципальных учреждений</w:t>
      </w:r>
      <w:r w:rsidR="00EA1649">
        <w:rPr>
          <w:sz w:val="28"/>
          <w:szCs w:val="28"/>
        </w:rPr>
        <w:t xml:space="preserve"> </w:t>
      </w:r>
      <w:r w:rsidR="00243DAA" w:rsidRPr="00A4281E">
        <w:rPr>
          <w:sz w:val="28"/>
          <w:szCs w:val="28"/>
        </w:rPr>
        <w:t>на 201</w:t>
      </w:r>
      <w:r w:rsidR="00A573E1" w:rsidRPr="00A4281E">
        <w:rPr>
          <w:sz w:val="28"/>
          <w:szCs w:val="28"/>
        </w:rPr>
        <w:t>9</w:t>
      </w:r>
      <w:r w:rsidR="00243DAA" w:rsidRPr="00A4281E">
        <w:rPr>
          <w:sz w:val="28"/>
          <w:szCs w:val="28"/>
        </w:rPr>
        <w:t xml:space="preserve"> год</w:t>
      </w:r>
      <w:r w:rsidR="00C43339" w:rsidRPr="00A4281E">
        <w:rPr>
          <w:sz w:val="28"/>
          <w:szCs w:val="28"/>
        </w:rPr>
        <w:t xml:space="preserve"> </w:t>
      </w:r>
      <w:r w:rsidR="00E611C2" w:rsidRPr="00A4281E">
        <w:rPr>
          <w:sz w:val="28"/>
          <w:szCs w:val="28"/>
        </w:rPr>
        <w:t xml:space="preserve">в сумме </w:t>
      </w:r>
      <w:r w:rsidR="008F107D" w:rsidRPr="00A4281E">
        <w:rPr>
          <w:sz w:val="28"/>
          <w:szCs w:val="28"/>
        </w:rPr>
        <w:t>3530,5</w:t>
      </w:r>
      <w:r w:rsidR="00C43339" w:rsidRPr="00A4281E">
        <w:rPr>
          <w:sz w:val="28"/>
          <w:szCs w:val="28"/>
        </w:rPr>
        <w:t xml:space="preserve"> тыс. рублей;</w:t>
      </w:r>
    </w:p>
    <w:p w:rsidR="00C43339" w:rsidRPr="00A4281E" w:rsidRDefault="008A0B49" w:rsidP="00EA1649">
      <w:pPr>
        <w:ind w:firstLine="709"/>
        <w:jc w:val="both"/>
        <w:rPr>
          <w:sz w:val="28"/>
          <w:szCs w:val="28"/>
        </w:rPr>
      </w:pPr>
      <w:r w:rsidRPr="00A4281E">
        <w:rPr>
          <w:sz w:val="28"/>
          <w:szCs w:val="28"/>
        </w:rPr>
        <w:t>4)</w:t>
      </w:r>
      <w:r w:rsidR="00EA1649">
        <w:rPr>
          <w:sz w:val="28"/>
          <w:szCs w:val="28"/>
        </w:rPr>
        <w:t xml:space="preserve"> </w:t>
      </w:r>
      <w:r w:rsidR="00C43339" w:rsidRPr="00A4281E">
        <w:rPr>
          <w:sz w:val="28"/>
          <w:szCs w:val="28"/>
        </w:rPr>
        <w:t>резервный фонд администрации муниципального о</w:t>
      </w:r>
      <w:r w:rsidR="00243DAA" w:rsidRPr="00A4281E">
        <w:rPr>
          <w:sz w:val="28"/>
          <w:szCs w:val="28"/>
        </w:rPr>
        <w:t>бразования Курганинский район на 20</w:t>
      </w:r>
      <w:r w:rsidR="008F107D" w:rsidRPr="00A4281E">
        <w:rPr>
          <w:sz w:val="28"/>
          <w:szCs w:val="28"/>
        </w:rPr>
        <w:t>20</w:t>
      </w:r>
      <w:r w:rsidR="00243DAA" w:rsidRPr="00A4281E">
        <w:rPr>
          <w:sz w:val="28"/>
          <w:szCs w:val="28"/>
        </w:rPr>
        <w:t xml:space="preserve"> год</w:t>
      </w:r>
      <w:r w:rsidR="00A573E1" w:rsidRPr="00A4281E">
        <w:rPr>
          <w:sz w:val="28"/>
          <w:szCs w:val="28"/>
        </w:rPr>
        <w:t xml:space="preserve"> </w:t>
      </w:r>
      <w:r w:rsidR="00E611C2" w:rsidRPr="00A4281E">
        <w:rPr>
          <w:sz w:val="28"/>
          <w:szCs w:val="28"/>
        </w:rPr>
        <w:t>в сумме</w:t>
      </w:r>
      <w:r w:rsidR="00EA1649">
        <w:rPr>
          <w:sz w:val="28"/>
          <w:szCs w:val="28"/>
        </w:rPr>
        <w:t xml:space="preserve"> </w:t>
      </w:r>
      <w:r w:rsidR="005A2044" w:rsidRPr="00A4281E">
        <w:rPr>
          <w:sz w:val="28"/>
          <w:szCs w:val="28"/>
        </w:rPr>
        <w:t>1</w:t>
      </w:r>
      <w:r w:rsidR="00C43339" w:rsidRPr="00A4281E">
        <w:rPr>
          <w:sz w:val="28"/>
          <w:szCs w:val="28"/>
        </w:rPr>
        <w:t>0,0 тыс. рублей;</w:t>
      </w:r>
    </w:p>
    <w:p w:rsidR="00C43339" w:rsidRPr="00A4281E" w:rsidRDefault="008A0B49" w:rsidP="00EA1649">
      <w:pPr>
        <w:ind w:firstLine="709"/>
        <w:jc w:val="both"/>
        <w:rPr>
          <w:sz w:val="28"/>
          <w:szCs w:val="28"/>
        </w:rPr>
      </w:pPr>
      <w:r w:rsidRPr="00A4281E">
        <w:rPr>
          <w:sz w:val="28"/>
          <w:szCs w:val="28"/>
        </w:rPr>
        <w:t>5)</w:t>
      </w:r>
      <w:r w:rsidR="00EA1649">
        <w:rPr>
          <w:sz w:val="28"/>
          <w:szCs w:val="28"/>
        </w:rPr>
        <w:t xml:space="preserve"> </w:t>
      </w:r>
      <w:r w:rsidR="00C43339" w:rsidRPr="00A4281E">
        <w:rPr>
          <w:sz w:val="28"/>
          <w:szCs w:val="28"/>
        </w:rPr>
        <w:t>расходы</w:t>
      </w:r>
      <w:r w:rsidR="00EA1649">
        <w:rPr>
          <w:sz w:val="28"/>
          <w:szCs w:val="28"/>
        </w:rPr>
        <w:t xml:space="preserve"> </w:t>
      </w:r>
      <w:r w:rsidR="00C43339" w:rsidRPr="00A4281E">
        <w:rPr>
          <w:sz w:val="28"/>
          <w:szCs w:val="28"/>
        </w:rPr>
        <w:t xml:space="preserve">на оценку недвижимости, признание прав и регулирование отношений по муниципальной собственности </w:t>
      </w:r>
      <w:r w:rsidR="00243DAA" w:rsidRPr="00A4281E">
        <w:rPr>
          <w:sz w:val="28"/>
          <w:szCs w:val="28"/>
        </w:rPr>
        <w:t>на 20</w:t>
      </w:r>
      <w:r w:rsidR="008F107D" w:rsidRPr="00A4281E">
        <w:rPr>
          <w:sz w:val="28"/>
          <w:szCs w:val="28"/>
        </w:rPr>
        <w:t>20</w:t>
      </w:r>
      <w:r w:rsidR="00243DAA" w:rsidRPr="00A4281E">
        <w:rPr>
          <w:sz w:val="28"/>
          <w:szCs w:val="28"/>
        </w:rPr>
        <w:t xml:space="preserve"> год </w:t>
      </w:r>
      <w:r w:rsidR="00E611C2" w:rsidRPr="00A4281E">
        <w:rPr>
          <w:sz w:val="28"/>
          <w:szCs w:val="28"/>
        </w:rPr>
        <w:t>в сумме</w:t>
      </w:r>
      <w:r w:rsidR="00A573E1" w:rsidRPr="00A4281E">
        <w:rPr>
          <w:sz w:val="28"/>
          <w:szCs w:val="28"/>
        </w:rPr>
        <w:t xml:space="preserve"> </w:t>
      </w:r>
      <w:r w:rsidR="008F107D" w:rsidRPr="00A4281E">
        <w:rPr>
          <w:sz w:val="28"/>
          <w:szCs w:val="28"/>
        </w:rPr>
        <w:t>42</w:t>
      </w:r>
      <w:r w:rsidR="00A573E1" w:rsidRPr="00A4281E">
        <w:rPr>
          <w:sz w:val="28"/>
          <w:szCs w:val="28"/>
        </w:rPr>
        <w:t xml:space="preserve"> тыс. рублей</w:t>
      </w:r>
      <w:r w:rsidR="00B31229" w:rsidRPr="00A4281E">
        <w:rPr>
          <w:sz w:val="28"/>
          <w:szCs w:val="28"/>
        </w:rPr>
        <w:t>;</w:t>
      </w:r>
      <w:r w:rsidR="005A2044" w:rsidRPr="00A4281E">
        <w:rPr>
          <w:sz w:val="28"/>
          <w:szCs w:val="28"/>
        </w:rPr>
        <w:t xml:space="preserve"> </w:t>
      </w:r>
    </w:p>
    <w:p w:rsidR="00C43339" w:rsidRPr="00A4281E" w:rsidRDefault="00C43339" w:rsidP="00EA1649">
      <w:pPr>
        <w:ind w:firstLine="709"/>
        <w:jc w:val="both"/>
        <w:rPr>
          <w:sz w:val="28"/>
          <w:szCs w:val="28"/>
        </w:rPr>
      </w:pPr>
      <w:r w:rsidRPr="00A4281E">
        <w:rPr>
          <w:sz w:val="28"/>
          <w:szCs w:val="28"/>
        </w:rPr>
        <w:t>В непрограммных расходах по направлению деятельности "Национальная безопасность и правоохранительная деятельность" учтены расходы на</w:t>
      </w:r>
      <w:r w:rsidR="00EA1649">
        <w:rPr>
          <w:sz w:val="28"/>
          <w:szCs w:val="28"/>
        </w:rPr>
        <w:t xml:space="preserve"> </w:t>
      </w:r>
      <w:r w:rsidRPr="00A4281E">
        <w:rPr>
          <w:sz w:val="28"/>
          <w:szCs w:val="28"/>
        </w:rPr>
        <w:t xml:space="preserve">переданные </w:t>
      </w:r>
      <w:r w:rsidR="00E611C2" w:rsidRPr="00A4281E">
        <w:rPr>
          <w:sz w:val="28"/>
          <w:szCs w:val="28"/>
        </w:rPr>
        <w:t xml:space="preserve">бюджету поселения </w:t>
      </w:r>
      <w:r w:rsidRPr="00A4281E">
        <w:rPr>
          <w:sz w:val="28"/>
          <w:szCs w:val="28"/>
        </w:rPr>
        <w:t xml:space="preserve">отдельных государственных полномочий Краснодарского края </w:t>
      </w:r>
      <w:r w:rsidR="00E611C2" w:rsidRPr="00A4281E">
        <w:rPr>
          <w:sz w:val="28"/>
          <w:szCs w:val="28"/>
        </w:rPr>
        <w:t>на осуществление первичного воинского учета на территориях где отсутствуют военные комиссариаты</w:t>
      </w:r>
      <w:r w:rsidRPr="00A4281E">
        <w:rPr>
          <w:sz w:val="28"/>
          <w:szCs w:val="28"/>
        </w:rPr>
        <w:t xml:space="preserve"> </w:t>
      </w:r>
      <w:r w:rsidR="00734514" w:rsidRPr="00A4281E">
        <w:rPr>
          <w:sz w:val="28"/>
          <w:szCs w:val="28"/>
        </w:rPr>
        <w:t>на 20</w:t>
      </w:r>
      <w:r w:rsidR="00AF2139" w:rsidRPr="00A4281E">
        <w:rPr>
          <w:sz w:val="28"/>
          <w:szCs w:val="28"/>
        </w:rPr>
        <w:t>20</w:t>
      </w:r>
      <w:r w:rsidR="00591D36" w:rsidRPr="00A4281E">
        <w:rPr>
          <w:sz w:val="28"/>
          <w:szCs w:val="28"/>
        </w:rPr>
        <w:t xml:space="preserve"> год</w:t>
      </w:r>
      <w:r w:rsidR="00EA1649">
        <w:rPr>
          <w:sz w:val="28"/>
          <w:szCs w:val="28"/>
        </w:rPr>
        <w:t xml:space="preserve"> </w:t>
      </w:r>
      <w:r w:rsidR="00734514" w:rsidRPr="00A4281E">
        <w:rPr>
          <w:sz w:val="28"/>
          <w:szCs w:val="28"/>
        </w:rPr>
        <w:t xml:space="preserve">в </w:t>
      </w:r>
      <w:r w:rsidRPr="00A4281E">
        <w:rPr>
          <w:sz w:val="28"/>
          <w:szCs w:val="28"/>
        </w:rPr>
        <w:t xml:space="preserve">сумме </w:t>
      </w:r>
      <w:r w:rsidR="00734514" w:rsidRPr="00A4281E">
        <w:rPr>
          <w:sz w:val="28"/>
          <w:szCs w:val="28"/>
        </w:rPr>
        <w:t xml:space="preserve">по </w:t>
      </w:r>
      <w:r w:rsidR="00AF2139" w:rsidRPr="00A4281E">
        <w:rPr>
          <w:sz w:val="28"/>
          <w:szCs w:val="28"/>
        </w:rPr>
        <w:t>214,7</w:t>
      </w:r>
      <w:r w:rsidRPr="00A4281E">
        <w:rPr>
          <w:sz w:val="28"/>
          <w:szCs w:val="28"/>
        </w:rPr>
        <w:t xml:space="preserve"> тыс. рублей</w:t>
      </w:r>
      <w:r w:rsidR="00E611C2" w:rsidRPr="00A4281E">
        <w:rPr>
          <w:sz w:val="28"/>
          <w:szCs w:val="28"/>
        </w:rPr>
        <w:t xml:space="preserve">. </w:t>
      </w:r>
    </w:p>
    <w:p w:rsidR="00C43339" w:rsidRPr="00A4281E" w:rsidRDefault="00C43339" w:rsidP="00C43339">
      <w:pPr>
        <w:ind w:firstLine="851"/>
        <w:jc w:val="both"/>
        <w:rPr>
          <w:sz w:val="28"/>
          <w:szCs w:val="28"/>
        </w:rPr>
      </w:pPr>
      <w:r w:rsidRPr="00A4281E">
        <w:rPr>
          <w:sz w:val="28"/>
          <w:szCs w:val="28"/>
        </w:rPr>
        <w:t>В непрограммных расходах по направлению деятельности</w:t>
      </w:r>
      <w:r w:rsidRPr="00A4281E">
        <w:t xml:space="preserve"> «</w:t>
      </w:r>
      <w:r w:rsidRPr="00A4281E">
        <w:rPr>
          <w:sz w:val="28"/>
          <w:szCs w:val="28"/>
        </w:rPr>
        <w:t xml:space="preserve">Средства массовой информации» учтены расходы на обеспечение информирования граждан о деятельности органов местного самоуправления и социально-политических событиях в </w:t>
      </w:r>
      <w:r w:rsidR="005A2044" w:rsidRPr="00A4281E">
        <w:rPr>
          <w:sz w:val="28"/>
          <w:szCs w:val="28"/>
        </w:rPr>
        <w:t>Безводном сельском поселении Курганинского района</w:t>
      </w:r>
      <w:r w:rsidRPr="00A4281E">
        <w:rPr>
          <w:sz w:val="28"/>
          <w:szCs w:val="28"/>
        </w:rPr>
        <w:t xml:space="preserve"> </w:t>
      </w:r>
      <w:r w:rsidR="00734514" w:rsidRPr="00A4281E">
        <w:rPr>
          <w:sz w:val="28"/>
          <w:szCs w:val="28"/>
        </w:rPr>
        <w:t>на 20</w:t>
      </w:r>
      <w:r w:rsidR="00AF2139" w:rsidRPr="00A4281E">
        <w:rPr>
          <w:sz w:val="28"/>
          <w:szCs w:val="28"/>
        </w:rPr>
        <w:t>20</w:t>
      </w:r>
      <w:r w:rsidR="00734514" w:rsidRPr="00A4281E">
        <w:rPr>
          <w:sz w:val="28"/>
          <w:szCs w:val="28"/>
        </w:rPr>
        <w:t xml:space="preserve"> год</w:t>
      </w:r>
      <w:r w:rsidRPr="00A4281E">
        <w:rPr>
          <w:sz w:val="28"/>
          <w:szCs w:val="28"/>
        </w:rPr>
        <w:t xml:space="preserve"> </w:t>
      </w:r>
      <w:r w:rsidR="00E611C2" w:rsidRPr="00A4281E">
        <w:rPr>
          <w:sz w:val="28"/>
          <w:szCs w:val="28"/>
        </w:rPr>
        <w:t>в сумме</w:t>
      </w:r>
      <w:r w:rsidR="00734514" w:rsidRPr="00A4281E">
        <w:rPr>
          <w:sz w:val="28"/>
          <w:szCs w:val="28"/>
        </w:rPr>
        <w:t xml:space="preserve"> </w:t>
      </w:r>
      <w:r w:rsidR="007B1A8C">
        <w:rPr>
          <w:sz w:val="28"/>
          <w:szCs w:val="28"/>
        </w:rPr>
        <w:t>91,5</w:t>
      </w:r>
      <w:r w:rsidRPr="00A4281E">
        <w:rPr>
          <w:sz w:val="28"/>
          <w:szCs w:val="28"/>
        </w:rPr>
        <w:t xml:space="preserve"> тыс. рублей.</w:t>
      </w:r>
    </w:p>
    <w:p w:rsidR="00F60DB1" w:rsidRPr="00A4281E" w:rsidRDefault="005A2044" w:rsidP="00F60DB1">
      <w:pPr>
        <w:ind w:firstLine="851"/>
        <w:jc w:val="both"/>
        <w:rPr>
          <w:sz w:val="28"/>
          <w:szCs w:val="28"/>
        </w:rPr>
      </w:pPr>
      <w:r w:rsidRPr="00A4281E">
        <w:rPr>
          <w:sz w:val="28"/>
          <w:szCs w:val="28"/>
        </w:rPr>
        <w:t xml:space="preserve"> </w:t>
      </w:r>
    </w:p>
    <w:p w:rsidR="00C43339" w:rsidRPr="00A0091C" w:rsidRDefault="00C43339" w:rsidP="00C43339">
      <w:pPr>
        <w:jc w:val="both"/>
        <w:rPr>
          <w:b/>
          <w:sz w:val="28"/>
          <w:szCs w:val="28"/>
        </w:rPr>
      </w:pPr>
    </w:p>
    <w:p w:rsidR="00C43339" w:rsidRPr="004C3AD1" w:rsidRDefault="008C7145" w:rsidP="00E611C2">
      <w:pPr>
        <w:widowControl w:val="0"/>
        <w:jc w:val="center"/>
        <w:rPr>
          <w:sz w:val="28"/>
          <w:szCs w:val="28"/>
        </w:rPr>
      </w:pPr>
      <w:r>
        <w:rPr>
          <w:sz w:val="28"/>
          <w:szCs w:val="28"/>
        </w:rPr>
        <w:t xml:space="preserve"> </w:t>
      </w:r>
      <w:r w:rsidR="00C43339" w:rsidRPr="00992FC1">
        <w:rPr>
          <w:sz w:val="28"/>
          <w:szCs w:val="28"/>
        </w:rPr>
        <w:t>Межбюджетные трансферты, предоставляемые другим</w:t>
      </w:r>
      <w:r w:rsidR="00C43339" w:rsidRPr="004C3AD1">
        <w:rPr>
          <w:sz w:val="28"/>
          <w:szCs w:val="28"/>
        </w:rPr>
        <w:t xml:space="preserve"> </w:t>
      </w:r>
    </w:p>
    <w:p w:rsidR="00C43339" w:rsidRPr="004C3AD1" w:rsidRDefault="00C43339" w:rsidP="00C43339">
      <w:pPr>
        <w:widowControl w:val="0"/>
        <w:jc w:val="center"/>
        <w:rPr>
          <w:sz w:val="28"/>
          <w:szCs w:val="28"/>
        </w:rPr>
      </w:pPr>
      <w:r w:rsidRPr="004C3AD1">
        <w:rPr>
          <w:sz w:val="28"/>
          <w:szCs w:val="28"/>
        </w:rPr>
        <w:t>бюджетам бюджетной системы Российской Федерации</w:t>
      </w:r>
    </w:p>
    <w:p w:rsidR="00C43339" w:rsidRPr="004C3AD1" w:rsidRDefault="00C43339" w:rsidP="00C43339">
      <w:pPr>
        <w:widowControl w:val="0"/>
        <w:spacing w:line="360" w:lineRule="auto"/>
        <w:ind w:firstLine="709"/>
        <w:jc w:val="right"/>
        <w:rPr>
          <w:szCs w:val="24"/>
        </w:rPr>
      </w:pPr>
    </w:p>
    <w:p w:rsidR="00C43339" w:rsidRDefault="00C43339" w:rsidP="00C43339">
      <w:pPr>
        <w:widowControl w:val="0"/>
        <w:autoSpaceDE w:val="0"/>
        <w:autoSpaceDN w:val="0"/>
        <w:adjustRightInd w:val="0"/>
        <w:ind w:firstLine="709"/>
        <w:jc w:val="both"/>
        <w:rPr>
          <w:sz w:val="28"/>
          <w:szCs w:val="28"/>
        </w:rPr>
      </w:pPr>
      <w:r w:rsidRPr="004C3AD1">
        <w:rPr>
          <w:sz w:val="28"/>
          <w:szCs w:val="28"/>
        </w:rPr>
        <w:t xml:space="preserve">Межбюджетные трансферты из </w:t>
      </w:r>
      <w:r w:rsidR="006F0A61">
        <w:rPr>
          <w:sz w:val="28"/>
          <w:szCs w:val="28"/>
        </w:rPr>
        <w:t>бюджета поселения</w:t>
      </w:r>
      <w:r w:rsidR="00EA1649">
        <w:rPr>
          <w:sz w:val="28"/>
          <w:szCs w:val="28"/>
        </w:rPr>
        <w:t xml:space="preserve"> </w:t>
      </w:r>
      <w:r w:rsidRPr="004C3AD1">
        <w:rPr>
          <w:sz w:val="28"/>
          <w:szCs w:val="28"/>
        </w:rPr>
        <w:t>бюджет</w:t>
      </w:r>
      <w:r w:rsidR="008A0B49">
        <w:rPr>
          <w:sz w:val="28"/>
          <w:szCs w:val="28"/>
        </w:rPr>
        <w:t>у</w:t>
      </w:r>
      <w:r w:rsidRPr="004C3AD1">
        <w:rPr>
          <w:sz w:val="28"/>
          <w:szCs w:val="28"/>
        </w:rPr>
        <w:t xml:space="preserve"> муниципальн</w:t>
      </w:r>
      <w:r w:rsidR="008C7145">
        <w:rPr>
          <w:sz w:val="28"/>
          <w:szCs w:val="28"/>
        </w:rPr>
        <w:t>ого</w:t>
      </w:r>
      <w:r w:rsidRPr="004C3AD1">
        <w:rPr>
          <w:sz w:val="28"/>
          <w:szCs w:val="28"/>
        </w:rPr>
        <w:t xml:space="preserve"> образовани</w:t>
      </w:r>
      <w:r w:rsidR="008C7145">
        <w:rPr>
          <w:sz w:val="28"/>
          <w:szCs w:val="28"/>
        </w:rPr>
        <w:t>я</w:t>
      </w:r>
      <w:r w:rsidRPr="004C3AD1">
        <w:rPr>
          <w:sz w:val="28"/>
          <w:szCs w:val="28"/>
        </w:rPr>
        <w:t xml:space="preserve"> </w:t>
      </w:r>
      <w:r w:rsidR="00684791">
        <w:rPr>
          <w:sz w:val="28"/>
          <w:szCs w:val="28"/>
        </w:rPr>
        <w:t>Курганинск</w:t>
      </w:r>
      <w:r w:rsidR="00E611C2">
        <w:rPr>
          <w:sz w:val="28"/>
          <w:szCs w:val="28"/>
        </w:rPr>
        <w:t>ий район</w:t>
      </w:r>
      <w:r w:rsidR="00EA1649">
        <w:rPr>
          <w:sz w:val="28"/>
          <w:szCs w:val="28"/>
        </w:rPr>
        <w:t xml:space="preserve"> </w:t>
      </w:r>
      <w:r w:rsidRPr="004C3AD1">
        <w:rPr>
          <w:sz w:val="28"/>
          <w:szCs w:val="28"/>
        </w:rPr>
        <w:t>характеризуются следующими данными.</w:t>
      </w:r>
    </w:p>
    <w:p w:rsidR="00E611C2" w:rsidRPr="004C3AD1" w:rsidRDefault="00EA1649" w:rsidP="00EA1649">
      <w:pPr>
        <w:widowControl w:val="0"/>
        <w:autoSpaceDE w:val="0"/>
        <w:autoSpaceDN w:val="0"/>
        <w:adjustRightInd w:val="0"/>
        <w:ind w:firstLine="709"/>
        <w:jc w:val="right"/>
        <w:rPr>
          <w:sz w:val="28"/>
          <w:szCs w:val="28"/>
        </w:rPr>
      </w:pPr>
      <w:r>
        <w:rPr>
          <w:sz w:val="28"/>
          <w:szCs w:val="28"/>
        </w:rPr>
        <w:t xml:space="preserve"> </w:t>
      </w:r>
      <w:r w:rsidR="00E611C2">
        <w:rPr>
          <w:sz w:val="28"/>
          <w:szCs w:val="28"/>
        </w:rPr>
        <w:t>(тыс.</w:t>
      </w:r>
      <w:r>
        <w:rPr>
          <w:sz w:val="28"/>
          <w:szCs w:val="28"/>
        </w:rPr>
        <w:t xml:space="preserve"> </w:t>
      </w:r>
      <w:r w:rsidR="00E611C2">
        <w:rPr>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955"/>
        <w:gridCol w:w="2175"/>
      </w:tblGrid>
      <w:tr w:rsidR="008C7145" w:rsidRPr="0062203E" w:rsidTr="001615C0">
        <w:tc>
          <w:tcPr>
            <w:tcW w:w="5353" w:type="dxa"/>
            <w:shd w:val="clear" w:color="auto" w:fill="auto"/>
          </w:tcPr>
          <w:p w:rsidR="008C7145" w:rsidRPr="0062203E" w:rsidRDefault="008C7145" w:rsidP="008C7145">
            <w:pPr>
              <w:tabs>
                <w:tab w:val="left" w:pos="8032"/>
                <w:tab w:val="left" w:pos="8356"/>
              </w:tabs>
              <w:jc w:val="center"/>
              <w:rPr>
                <w:sz w:val="24"/>
                <w:szCs w:val="24"/>
              </w:rPr>
            </w:pPr>
            <w:r w:rsidRPr="0062203E">
              <w:rPr>
                <w:sz w:val="24"/>
                <w:szCs w:val="24"/>
              </w:rPr>
              <w:t>Наименование</w:t>
            </w:r>
            <w:r w:rsidR="00EA1649">
              <w:rPr>
                <w:sz w:val="24"/>
                <w:szCs w:val="24"/>
              </w:rPr>
              <w:t xml:space="preserve"> </w:t>
            </w:r>
          </w:p>
        </w:tc>
        <w:tc>
          <w:tcPr>
            <w:tcW w:w="1985" w:type="dxa"/>
            <w:shd w:val="clear" w:color="auto" w:fill="auto"/>
          </w:tcPr>
          <w:p w:rsidR="008C7145" w:rsidRPr="0062203E" w:rsidRDefault="008C7145" w:rsidP="00A0091C">
            <w:pPr>
              <w:tabs>
                <w:tab w:val="left" w:pos="8032"/>
                <w:tab w:val="left" w:pos="8356"/>
              </w:tabs>
              <w:jc w:val="center"/>
              <w:rPr>
                <w:sz w:val="24"/>
                <w:szCs w:val="24"/>
              </w:rPr>
            </w:pPr>
            <w:r w:rsidRPr="0062203E">
              <w:rPr>
                <w:sz w:val="24"/>
                <w:szCs w:val="24"/>
              </w:rPr>
              <w:t>201</w:t>
            </w:r>
            <w:r w:rsidR="00A0091C">
              <w:rPr>
                <w:sz w:val="24"/>
                <w:szCs w:val="24"/>
              </w:rPr>
              <w:t>9</w:t>
            </w:r>
            <w:r w:rsidRPr="0062203E">
              <w:rPr>
                <w:sz w:val="24"/>
                <w:szCs w:val="24"/>
              </w:rPr>
              <w:t> год*</w:t>
            </w:r>
          </w:p>
        </w:tc>
        <w:tc>
          <w:tcPr>
            <w:tcW w:w="2233" w:type="dxa"/>
            <w:shd w:val="clear" w:color="auto" w:fill="auto"/>
          </w:tcPr>
          <w:p w:rsidR="008C7145" w:rsidRPr="0062203E" w:rsidRDefault="008C7145" w:rsidP="00A0091C">
            <w:pPr>
              <w:tabs>
                <w:tab w:val="left" w:pos="8032"/>
                <w:tab w:val="left" w:pos="8356"/>
              </w:tabs>
              <w:jc w:val="center"/>
              <w:rPr>
                <w:sz w:val="24"/>
                <w:szCs w:val="24"/>
              </w:rPr>
            </w:pPr>
            <w:r w:rsidRPr="0062203E">
              <w:rPr>
                <w:sz w:val="24"/>
                <w:szCs w:val="24"/>
              </w:rPr>
              <w:t>20</w:t>
            </w:r>
            <w:r w:rsidR="00A0091C">
              <w:rPr>
                <w:sz w:val="24"/>
                <w:szCs w:val="24"/>
              </w:rPr>
              <w:t>20</w:t>
            </w:r>
            <w:r w:rsidRPr="0062203E">
              <w:rPr>
                <w:sz w:val="24"/>
                <w:szCs w:val="24"/>
              </w:rPr>
              <w:t xml:space="preserve"> год</w:t>
            </w:r>
          </w:p>
        </w:tc>
      </w:tr>
      <w:tr w:rsidR="008C7145" w:rsidRPr="00C9729F" w:rsidTr="001615C0">
        <w:tc>
          <w:tcPr>
            <w:tcW w:w="5353" w:type="dxa"/>
            <w:shd w:val="clear" w:color="auto" w:fill="auto"/>
          </w:tcPr>
          <w:p w:rsidR="008C7145" w:rsidRPr="008C7145" w:rsidRDefault="008C7145" w:rsidP="001615C0">
            <w:pPr>
              <w:rPr>
                <w:iCs/>
                <w:sz w:val="24"/>
                <w:szCs w:val="24"/>
              </w:rPr>
            </w:pPr>
            <w:r w:rsidRPr="008C7145">
              <w:rPr>
                <w:sz w:val="24"/>
                <w:szCs w:val="24"/>
              </w:rPr>
              <w:t>Организация библиотечного обслуживания</w:t>
            </w:r>
            <w:r w:rsidR="00EA1649">
              <w:rPr>
                <w:sz w:val="24"/>
                <w:szCs w:val="24"/>
              </w:rPr>
              <w:t xml:space="preserve"> </w:t>
            </w:r>
            <w:r w:rsidRPr="008C7145">
              <w:rPr>
                <w:sz w:val="24"/>
                <w:szCs w:val="24"/>
              </w:rPr>
              <w:t>населения, комплектование и</w:t>
            </w:r>
            <w:r w:rsidR="00EA1649">
              <w:rPr>
                <w:sz w:val="24"/>
                <w:szCs w:val="24"/>
              </w:rPr>
              <w:t xml:space="preserve"> </w:t>
            </w:r>
            <w:r w:rsidRPr="008C7145">
              <w:rPr>
                <w:sz w:val="24"/>
                <w:szCs w:val="24"/>
              </w:rPr>
              <w:t>обеспечение сохранности библиотечных фондов библиотек поселения</w:t>
            </w:r>
          </w:p>
        </w:tc>
        <w:tc>
          <w:tcPr>
            <w:tcW w:w="1985" w:type="dxa"/>
            <w:tcBorders>
              <w:top w:val="nil"/>
              <w:left w:val="nil"/>
              <w:bottom w:val="single" w:sz="4" w:space="0" w:color="auto"/>
              <w:right w:val="single" w:sz="4" w:space="0" w:color="auto"/>
            </w:tcBorders>
            <w:shd w:val="clear" w:color="auto" w:fill="auto"/>
            <w:vAlign w:val="bottom"/>
          </w:tcPr>
          <w:p w:rsidR="008C7145" w:rsidRPr="008C7145" w:rsidRDefault="00A0091C" w:rsidP="001615C0">
            <w:pPr>
              <w:jc w:val="right"/>
              <w:rPr>
                <w:bCs/>
                <w:sz w:val="24"/>
                <w:szCs w:val="24"/>
              </w:rPr>
            </w:pPr>
            <w:r>
              <w:rPr>
                <w:bCs/>
                <w:sz w:val="24"/>
                <w:szCs w:val="24"/>
              </w:rPr>
              <w:t>842,3</w:t>
            </w:r>
          </w:p>
        </w:tc>
        <w:tc>
          <w:tcPr>
            <w:tcW w:w="2233" w:type="dxa"/>
            <w:tcBorders>
              <w:top w:val="nil"/>
              <w:left w:val="nil"/>
              <w:bottom w:val="single" w:sz="4" w:space="0" w:color="auto"/>
              <w:right w:val="single" w:sz="4" w:space="0" w:color="auto"/>
            </w:tcBorders>
            <w:shd w:val="clear" w:color="auto" w:fill="auto"/>
            <w:vAlign w:val="bottom"/>
          </w:tcPr>
          <w:p w:rsidR="008C7145" w:rsidRPr="008C7145" w:rsidRDefault="00A0091C" w:rsidP="001615C0">
            <w:pPr>
              <w:jc w:val="right"/>
              <w:rPr>
                <w:bCs/>
                <w:sz w:val="24"/>
                <w:szCs w:val="24"/>
              </w:rPr>
            </w:pPr>
            <w:r>
              <w:rPr>
                <w:bCs/>
                <w:sz w:val="24"/>
                <w:szCs w:val="24"/>
              </w:rPr>
              <w:t>846,8</w:t>
            </w:r>
            <w:r w:rsidR="008C7145" w:rsidRPr="008C7145">
              <w:rPr>
                <w:bCs/>
                <w:sz w:val="24"/>
                <w:szCs w:val="24"/>
              </w:rPr>
              <w:t xml:space="preserve"> </w:t>
            </w:r>
          </w:p>
        </w:tc>
      </w:tr>
      <w:tr w:rsidR="008C7145" w:rsidRPr="0062203E" w:rsidTr="001615C0">
        <w:tc>
          <w:tcPr>
            <w:tcW w:w="5353" w:type="dxa"/>
            <w:shd w:val="clear" w:color="auto" w:fill="auto"/>
          </w:tcPr>
          <w:p w:rsidR="008C7145" w:rsidRPr="008C7145" w:rsidRDefault="008C7145" w:rsidP="001615C0">
            <w:pPr>
              <w:rPr>
                <w:iCs/>
                <w:sz w:val="24"/>
                <w:szCs w:val="24"/>
              </w:rPr>
            </w:pPr>
            <w:r w:rsidRPr="008C7145">
              <w:rPr>
                <w:sz w:val="24"/>
                <w:szCs w:val="24"/>
              </w:rPr>
              <w:t>Формирование, утверждение, исполнение бюджета поселения и контроль за исполнением данного бюджета</w:t>
            </w:r>
          </w:p>
        </w:tc>
        <w:tc>
          <w:tcPr>
            <w:tcW w:w="1985" w:type="dxa"/>
            <w:shd w:val="clear" w:color="auto" w:fill="auto"/>
            <w:vAlign w:val="bottom"/>
          </w:tcPr>
          <w:p w:rsidR="008C7145" w:rsidRPr="008C7145" w:rsidRDefault="00A0091C" w:rsidP="001615C0">
            <w:pPr>
              <w:tabs>
                <w:tab w:val="left" w:pos="8032"/>
                <w:tab w:val="left" w:pos="8356"/>
              </w:tabs>
              <w:jc w:val="right"/>
              <w:rPr>
                <w:sz w:val="24"/>
                <w:szCs w:val="24"/>
              </w:rPr>
            </w:pPr>
            <w:r>
              <w:rPr>
                <w:sz w:val="24"/>
                <w:szCs w:val="24"/>
              </w:rPr>
              <w:t>88,1</w:t>
            </w:r>
          </w:p>
        </w:tc>
        <w:tc>
          <w:tcPr>
            <w:tcW w:w="2233" w:type="dxa"/>
            <w:shd w:val="clear" w:color="auto" w:fill="auto"/>
            <w:vAlign w:val="bottom"/>
          </w:tcPr>
          <w:p w:rsidR="008C7145" w:rsidRPr="008C7145" w:rsidRDefault="00A0091C" w:rsidP="001615C0">
            <w:pPr>
              <w:tabs>
                <w:tab w:val="left" w:pos="8032"/>
                <w:tab w:val="left" w:pos="8356"/>
              </w:tabs>
              <w:jc w:val="right"/>
              <w:rPr>
                <w:sz w:val="24"/>
                <w:szCs w:val="24"/>
              </w:rPr>
            </w:pPr>
            <w:r>
              <w:rPr>
                <w:sz w:val="24"/>
                <w:szCs w:val="24"/>
              </w:rPr>
              <w:t>91,3</w:t>
            </w:r>
          </w:p>
        </w:tc>
      </w:tr>
    </w:tbl>
    <w:p w:rsidR="00C43339" w:rsidRPr="004C3AD1" w:rsidRDefault="00C43339" w:rsidP="008C7145">
      <w:pPr>
        <w:widowControl w:val="0"/>
        <w:rPr>
          <w:sz w:val="28"/>
          <w:szCs w:val="28"/>
        </w:rPr>
      </w:pPr>
      <w:r w:rsidRPr="004C3AD1">
        <w:rPr>
          <w:sz w:val="28"/>
          <w:szCs w:val="28"/>
        </w:rPr>
        <w:t>____________________________</w:t>
      </w:r>
    </w:p>
    <w:p w:rsidR="00C43339" w:rsidRPr="00684791" w:rsidRDefault="00C43339" w:rsidP="008C7145">
      <w:pPr>
        <w:jc w:val="both"/>
        <w:rPr>
          <w:sz w:val="22"/>
          <w:szCs w:val="22"/>
        </w:rPr>
      </w:pPr>
      <w:r w:rsidRPr="00684791">
        <w:rPr>
          <w:sz w:val="22"/>
          <w:szCs w:val="22"/>
        </w:rPr>
        <w:lastRenderedPageBreak/>
        <w:t xml:space="preserve">* Показатели сводной бюджетной росписи по состоянию на </w:t>
      </w:r>
      <w:r w:rsidR="00966B30">
        <w:rPr>
          <w:sz w:val="22"/>
          <w:szCs w:val="22"/>
        </w:rPr>
        <w:t>01</w:t>
      </w:r>
      <w:r w:rsidRPr="00684791">
        <w:rPr>
          <w:sz w:val="22"/>
          <w:szCs w:val="22"/>
        </w:rPr>
        <w:t xml:space="preserve"> октября 201</w:t>
      </w:r>
      <w:r w:rsidR="00A0091C">
        <w:rPr>
          <w:sz w:val="22"/>
          <w:szCs w:val="22"/>
        </w:rPr>
        <w:t>9</w:t>
      </w:r>
      <w:r w:rsidR="00E3692E" w:rsidRPr="00684791">
        <w:rPr>
          <w:sz w:val="22"/>
          <w:szCs w:val="22"/>
        </w:rPr>
        <w:t xml:space="preserve"> </w:t>
      </w:r>
      <w:r w:rsidRPr="00684791">
        <w:rPr>
          <w:sz w:val="22"/>
          <w:szCs w:val="22"/>
        </w:rPr>
        <w:t>года.</w:t>
      </w:r>
    </w:p>
    <w:p w:rsidR="00C43339" w:rsidRPr="004C3AD1" w:rsidRDefault="00C43339" w:rsidP="00C43339">
      <w:pPr>
        <w:ind w:firstLine="851"/>
        <w:jc w:val="both"/>
        <w:rPr>
          <w:sz w:val="28"/>
          <w:szCs w:val="28"/>
        </w:rPr>
      </w:pPr>
    </w:p>
    <w:p w:rsidR="00F73CC0" w:rsidRDefault="00F73CC0" w:rsidP="003C21AF">
      <w:pPr>
        <w:ind w:firstLine="851"/>
        <w:jc w:val="center"/>
        <w:rPr>
          <w:sz w:val="28"/>
          <w:szCs w:val="28"/>
        </w:rPr>
      </w:pPr>
      <w:r>
        <w:rPr>
          <w:sz w:val="28"/>
          <w:szCs w:val="28"/>
        </w:rPr>
        <w:t>3. Источники внутреннего финансирования</w:t>
      </w:r>
    </w:p>
    <w:p w:rsidR="00F73CC0" w:rsidRDefault="00F73CC0" w:rsidP="003C21AF">
      <w:pPr>
        <w:widowControl w:val="0"/>
        <w:jc w:val="center"/>
        <w:rPr>
          <w:sz w:val="28"/>
          <w:szCs w:val="28"/>
        </w:rPr>
      </w:pPr>
      <w:r>
        <w:rPr>
          <w:sz w:val="28"/>
          <w:szCs w:val="28"/>
        </w:rPr>
        <w:t xml:space="preserve">дефицита </w:t>
      </w:r>
      <w:r w:rsidR="006F0A61">
        <w:rPr>
          <w:sz w:val="28"/>
          <w:szCs w:val="28"/>
        </w:rPr>
        <w:t>бюджета поселения</w:t>
      </w:r>
      <w:r>
        <w:rPr>
          <w:sz w:val="28"/>
          <w:szCs w:val="28"/>
        </w:rPr>
        <w:t xml:space="preserve">. </w:t>
      </w:r>
    </w:p>
    <w:p w:rsidR="00820C92" w:rsidRDefault="00820C92" w:rsidP="00F73CC0">
      <w:pPr>
        <w:widowControl w:val="0"/>
        <w:ind w:firstLine="709"/>
        <w:jc w:val="both"/>
        <w:rPr>
          <w:snapToGrid w:val="0"/>
          <w:sz w:val="28"/>
          <w:szCs w:val="28"/>
        </w:rPr>
      </w:pPr>
    </w:p>
    <w:p w:rsidR="00275E3C" w:rsidRDefault="00275E3C" w:rsidP="00F73CC0">
      <w:pPr>
        <w:widowControl w:val="0"/>
        <w:ind w:firstLine="709"/>
        <w:jc w:val="both"/>
        <w:rPr>
          <w:sz w:val="28"/>
        </w:rPr>
      </w:pPr>
      <w:r>
        <w:rPr>
          <w:sz w:val="28"/>
        </w:rPr>
        <w:t>Согласно проекту бюджета Безводного</w:t>
      </w:r>
      <w:r w:rsidR="00EA1649">
        <w:rPr>
          <w:sz w:val="28"/>
        </w:rPr>
        <w:t xml:space="preserve"> </w:t>
      </w:r>
      <w:r>
        <w:rPr>
          <w:sz w:val="28"/>
        </w:rPr>
        <w:t>сел</w:t>
      </w:r>
      <w:r>
        <w:rPr>
          <w:sz w:val="28"/>
        </w:rPr>
        <w:t>ь</w:t>
      </w:r>
      <w:r>
        <w:rPr>
          <w:sz w:val="28"/>
        </w:rPr>
        <w:t>ского поселения Курганинского района</w:t>
      </w:r>
      <w:r w:rsidR="00EA1649">
        <w:rPr>
          <w:sz w:val="28"/>
        </w:rPr>
        <w:t xml:space="preserve"> </w:t>
      </w:r>
      <w:r>
        <w:rPr>
          <w:sz w:val="28"/>
        </w:rPr>
        <w:t>показатели местного бюджета на 20</w:t>
      </w:r>
      <w:r w:rsidR="00A0091C">
        <w:rPr>
          <w:sz w:val="28"/>
        </w:rPr>
        <w:t>20</w:t>
      </w:r>
      <w:r w:rsidR="00EA1649">
        <w:rPr>
          <w:sz w:val="28"/>
        </w:rPr>
        <w:t xml:space="preserve"> </w:t>
      </w:r>
      <w:r>
        <w:rPr>
          <w:sz w:val="28"/>
        </w:rPr>
        <w:t>год</w:t>
      </w:r>
      <w:r w:rsidR="00EA1649">
        <w:rPr>
          <w:sz w:val="28"/>
        </w:rPr>
        <w:t xml:space="preserve"> </w:t>
      </w:r>
      <w:r>
        <w:rPr>
          <w:sz w:val="28"/>
        </w:rPr>
        <w:t>сбалансир</w:t>
      </w:r>
      <w:r>
        <w:rPr>
          <w:sz w:val="28"/>
        </w:rPr>
        <w:t>о</w:t>
      </w:r>
      <w:r>
        <w:rPr>
          <w:sz w:val="28"/>
        </w:rPr>
        <w:t xml:space="preserve">ваны. </w:t>
      </w:r>
    </w:p>
    <w:p w:rsidR="00F73CC0" w:rsidRDefault="00F73CC0" w:rsidP="00F73CC0">
      <w:pPr>
        <w:widowControl w:val="0"/>
        <w:ind w:firstLine="709"/>
        <w:jc w:val="both"/>
        <w:rPr>
          <w:snapToGrid w:val="0"/>
          <w:sz w:val="28"/>
          <w:szCs w:val="28"/>
        </w:rPr>
      </w:pPr>
      <w:r>
        <w:rPr>
          <w:snapToGrid w:val="0"/>
          <w:sz w:val="28"/>
          <w:szCs w:val="28"/>
        </w:rPr>
        <w:t xml:space="preserve">Источники внутреннего финансирования дефицита </w:t>
      </w:r>
      <w:r w:rsidR="006F0A61">
        <w:rPr>
          <w:snapToGrid w:val="0"/>
          <w:sz w:val="28"/>
          <w:szCs w:val="28"/>
        </w:rPr>
        <w:t>бюджета поселения</w:t>
      </w:r>
      <w:r w:rsidR="00EA1649">
        <w:rPr>
          <w:snapToGrid w:val="0"/>
          <w:sz w:val="28"/>
          <w:szCs w:val="28"/>
        </w:rPr>
        <w:t xml:space="preserve"> </w:t>
      </w:r>
      <w:r>
        <w:rPr>
          <w:snapToGrid w:val="0"/>
          <w:sz w:val="28"/>
          <w:szCs w:val="28"/>
        </w:rPr>
        <w:t>предусмотрены на 20</w:t>
      </w:r>
      <w:r w:rsidR="00A0091C">
        <w:rPr>
          <w:snapToGrid w:val="0"/>
          <w:sz w:val="28"/>
          <w:szCs w:val="28"/>
        </w:rPr>
        <w:t>20</w:t>
      </w:r>
      <w:r>
        <w:rPr>
          <w:snapToGrid w:val="0"/>
          <w:sz w:val="28"/>
          <w:szCs w:val="28"/>
        </w:rPr>
        <w:t xml:space="preserve"> год в объеме </w:t>
      </w:r>
      <w:r w:rsidR="00B92A31">
        <w:rPr>
          <w:snapToGrid w:val="0"/>
          <w:sz w:val="28"/>
          <w:szCs w:val="28"/>
        </w:rPr>
        <w:t>0</w:t>
      </w:r>
      <w:r w:rsidR="003C21AF">
        <w:rPr>
          <w:snapToGrid w:val="0"/>
          <w:sz w:val="28"/>
          <w:szCs w:val="28"/>
        </w:rPr>
        <w:t>,0 тыс. рублей.</w:t>
      </w:r>
    </w:p>
    <w:p w:rsidR="00820C92" w:rsidRDefault="00820C92" w:rsidP="00820C92">
      <w:pPr>
        <w:widowControl w:val="0"/>
        <w:jc w:val="center"/>
        <w:rPr>
          <w:snapToGrid w:val="0"/>
          <w:sz w:val="28"/>
          <w:szCs w:val="28"/>
        </w:rPr>
      </w:pPr>
    </w:p>
    <w:p w:rsidR="00820C92" w:rsidRDefault="00B92A31" w:rsidP="00820C92">
      <w:pPr>
        <w:widowControl w:val="0"/>
        <w:jc w:val="center"/>
        <w:rPr>
          <w:sz w:val="28"/>
          <w:szCs w:val="28"/>
        </w:rPr>
      </w:pPr>
      <w:r>
        <w:rPr>
          <w:snapToGrid w:val="0"/>
          <w:sz w:val="28"/>
          <w:szCs w:val="28"/>
        </w:rPr>
        <w:t xml:space="preserve"> </w:t>
      </w:r>
      <w:r w:rsidR="00820C92">
        <w:rPr>
          <w:sz w:val="28"/>
          <w:szCs w:val="28"/>
        </w:rPr>
        <w:t>Муниципальный долг</w:t>
      </w:r>
    </w:p>
    <w:p w:rsidR="00F73CC0" w:rsidRDefault="00F73CC0" w:rsidP="00F73CC0">
      <w:pPr>
        <w:widowControl w:val="0"/>
        <w:tabs>
          <w:tab w:val="left" w:pos="720"/>
        </w:tabs>
        <w:ind w:firstLine="709"/>
        <w:jc w:val="both"/>
        <w:rPr>
          <w:sz w:val="28"/>
          <w:szCs w:val="28"/>
        </w:rPr>
      </w:pPr>
    </w:p>
    <w:p w:rsidR="00275E3C" w:rsidRDefault="00275E3C" w:rsidP="00EA1649">
      <w:pPr>
        <w:widowControl w:val="0"/>
        <w:shd w:val="clear" w:color="auto" w:fill="FFFFFF"/>
        <w:ind w:firstLine="709"/>
        <w:jc w:val="both"/>
        <w:rPr>
          <w:sz w:val="28"/>
          <w:szCs w:val="28"/>
        </w:rPr>
      </w:pPr>
      <w:r>
        <w:rPr>
          <w:sz w:val="28"/>
          <w:szCs w:val="28"/>
        </w:rPr>
        <w:t>Предлагается установить:</w:t>
      </w:r>
    </w:p>
    <w:p w:rsidR="00820C92" w:rsidRPr="00C40A23" w:rsidRDefault="00820C92" w:rsidP="00EA1649">
      <w:pPr>
        <w:widowControl w:val="0"/>
        <w:shd w:val="clear" w:color="auto" w:fill="FFFFFF"/>
        <w:ind w:left="709"/>
        <w:jc w:val="both"/>
        <w:rPr>
          <w:sz w:val="28"/>
          <w:szCs w:val="28"/>
        </w:rPr>
      </w:pPr>
      <w:r>
        <w:rPr>
          <w:sz w:val="28"/>
          <w:szCs w:val="28"/>
        </w:rPr>
        <w:t xml:space="preserve">- </w:t>
      </w:r>
      <w:r w:rsidRPr="00C40A23">
        <w:rPr>
          <w:sz w:val="28"/>
          <w:szCs w:val="28"/>
        </w:rPr>
        <w:t xml:space="preserve">предельный объем муниципального долга </w:t>
      </w:r>
      <w:r>
        <w:rPr>
          <w:sz w:val="28"/>
          <w:szCs w:val="28"/>
        </w:rPr>
        <w:t xml:space="preserve">Безводного сельского поселения Курганинского района </w:t>
      </w:r>
      <w:r w:rsidRPr="00C40A23">
        <w:rPr>
          <w:sz w:val="28"/>
          <w:szCs w:val="28"/>
        </w:rPr>
        <w:t>на 20</w:t>
      </w:r>
      <w:r w:rsidR="00A0091C">
        <w:rPr>
          <w:sz w:val="28"/>
          <w:szCs w:val="28"/>
        </w:rPr>
        <w:t>20</w:t>
      </w:r>
      <w:r>
        <w:rPr>
          <w:sz w:val="28"/>
          <w:szCs w:val="28"/>
        </w:rPr>
        <w:t xml:space="preserve"> год в сумме 0,0 </w:t>
      </w:r>
      <w:r w:rsidRPr="00C40A23">
        <w:rPr>
          <w:sz w:val="28"/>
          <w:szCs w:val="28"/>
        </w:rPr>
        <w:t>тыс. рублей;</w:t>
      </w:r>
    </w:p>
    <w:p w:rsidR="00820C92" w:rsidRPr="00C40A23" w:rsidRDefault="00820C92" w:rsidP="00EA1649">
      <w:pPr>
        <w:widowControl w:val="0"/>
        <w:shd w:val="clear" w:color="auto" w:fill="FFFFFF"/>
        <w:ind w:left="709"/>
        <w:jc w:val="both"/>
        <w:rPr>
          <w:sz w:val="28"/>
          <w:szCs w:val="28"/>
        </w:rPr>
      </w:pPr>
      <w:r>
        <w:rPr>
          <w:sz w:val="28"/>
          <w:szCs w:val="28"/>
        </w:rPr>
        <w:t>- в</w:t>
      </w:r>
      <w:r w:rsidRPr="00C40A23">
        <w:rPr>
          <w:sz w:val="28"/>
          <w:szCs w:val="28"/>
        </w:rPr>
        <w:t xml:space="preserve">ерхний предел муниципального внутреннего долга </w:t>
      </w:r>
      <w:r>
        <w:rPr>
          <w:sz w:val="28"/>
          <w:szCs w:val="28"/>
        </w:rPr>
        <w:t xml:space="preserve">Безводного сельского поселения Курганинского района </w:t>
      </w:r>
      <w:r w:rsidRPr="00C40A23">
        <w:rPr>
          <w:sz w:val="28"/>
          <w:szCs w:val="28"/>
        </w:rPr>
        <w:t>на 1 января 20</w:t>
      </w:r>
      <w:r>
        <w:rPr>
          <w:sz w:val="28"/>
          <w:szCs w:val="28"/>
        </w:rPr>
        <w:t>2</w:t>
      </w:r>
      <w:r w:rsidR="00A0091C">
        <w:rPr>
          <w:sz w:val="28"/>
          <w:szCs w:val="28"/>
        </w:rPr>
        <w:t>1</w:t>
      </w:r>
      <w:r w:rsidRPr="00C40A23">
        <w:rPr>
          <w:sz w:val="28"/>
          <w:szCs w:val="28"/>
        </w:rPr>
        <w:t xml:space="preserve"> года в сумме </w:t>
      </w:r>
      <w:r>
        <w:rPr>
          <w:sz w:val="28"/>
          <w:szCs w:val="28"/>
        </w:rPr>
        <w:t>0,0</w:t>
      </w:r>
      <w:r w:rsidRPr="00C40A23">
        <w:rPr>
          <w:sz w:val="28"/>
          <w:szCs w:val="28"/>
        </w:rPr>
        <w:t xml:space="preserve"> тыс. рублей, в том числе верхний предел долга по государственным гарантиям </w:t>
      </w:r>
      <w:r>
        <w:rPr>
          <w:sz w:val="28"/>
          <w:szCs w:val="28"/>
        </w:rPr>
        <w:t>Безводного сельского поселения Курганинского района</w:t>
      </w:r>
      <w:r w:rsidRPr="00C40A23">
        <w:rPr>
          <w:sz w:val="28"/>
          <w:szCs w:val="28"/>
        </w:rPr>
        <w:t xml:space="preserve"> –</w:t>
      </w:r>
      <w:r w:rsidR="00EA1649">
        <w:rPr>
          <w:sz w:val="28"/>
          <w:szCs w:val="28"/>
        </w:rPr>
        <w:t xml:space="preserve"> </w:t>
      </w:r>
      <w:bookmarkStart w:id="0" w:name="_GoBack"/>
      <w:bookmarkEnd w:id="0"/>
      <w:r w:rsidRPr="00C40A23">
        <w:rPr>
          <w:sz w:val="28"/>
          <w:szCs w:val="28"/>
        </w:rPr>
        <w:t xml:space="preserve">0,0 тыс. рублей; </w:t>
      </w:r>
    </w:p>
    <w:p w:rsidR="00275E3C" w:rsidRPr="00FA6405" w:rsidRDefault="00275E3C" w:rsidP="00275E3C">
      <w:pPr>
        <w:widowControl w:val="0"/>
        <w:shd w:val="clear" w:color="auto" w:fill="FFFFFF"/>
        <w:ind w:firstLine="709"/>
        <w:jc w:val="both"/>
        <w:rPr>
          <w:sz w:val="28"/>
          <w:szCs w:val="28"/>
        </w:rPr>
      </w:pPr>
      <w:r>
        <w:rPr>
          <w:sz w:val="28"/>
          <w:szCs w:val="28"/>
        </w:rPr>
        <w:t>П</w:t>
      </w:r>
      <w:r w:rsidRPr="00C40A23">
        <w:rPr>
          <w:sz w:val="28"/>
          <w:szCs w:val="28"/>
        </w:rPr>
        <w:t>редельный объем муниципального долга</w:t>
      </w:r>
      <w:r>
        <w:rPr>
          <w:sz w:val="28"/>
          <w:szCs w:val="28"/>
        </w:rPr>
        <w:t>,</w:t>
      </w:r>
      <w:r w:rsidRPr="00C40A23">
        <w:rPr>
          <w:sz w:val="28"/>
          <w:szCs w:val="28"/>
        </w:rPr>
        <w:t xml:space="preserve"> </w:t>
      </w:r>
      <w:r>
        <w:rPr>
          <w:sz w:val="28"/>
          <w:szCs w:val="28"/>
        </w:rPr>
        <w:t>в</w:t>
      </w:r>
      <w:r w:rsidRPr="00C40A23">
        <w:rPr>
          <w:sz w:val="28"/>
          <w:szCs w:val="28"/>
        </w:rPr>
        <w:t>ерхний предел муниципального внутреннего долга</w:t>
      </w:r>
      <w:r w:rsidR="00EA1649">
        <w:rPr>
          <w:sz w:val="28"/>
          <w:szCs w:val="28"/>
        </w:rPr>
        <w:t xml:space="preserve"> </w:t>
      </w:r>
      <w:r w:rsidRPr="00C40A23">
        <w:rPr>
          <w:sz w:val="28"/>
          <w:szCs w:val="28"/>
        </w:rPr>
        <w:t>на 1 января 20</w:t>
      </w:r>
      <w:r>
        <w:rPr>
          <w:sz w:val="28"/>
          <w:szCs w:val="28"/>
        </w:rPr>
        <w:t>2</w:t>
      </w:r>
      <w:r w:rsidR="00622BE7">
        <w:rPr>
          <w:sz w:val="28"/>
          <w:szCs w:val="28"/>
        </w:rPr>
        <w:t>1</w:t>
      </w:r>
      <w:r>
        <w:rPr>
          <w:sz w:val="28"/>
          <w:szCs w:val="28"/>
        </w:rPr>
        <w:t xml:space="preserve"> года,</w:t>
      </w:r>
      <w:r w:rsidRPr="00C40A23">
        <w:rPr>
          <w:sz w:val="28"/>
          <w:szCs w:val="28"/>
        </w:rPr>
        <w:t xml:space="preserve"> в том числе верхний предел долга по государственным гарантиям </w:t>
      </w:r>
      <w:r w:rsidRPr="00FA6405">
        <w:rPr>
          <w:sz w:val="28"/>
          <w:szCs w:val="28"/>
          <w:lang w:eastAsia="en-US"/>
        </w:rPr>
        <w:t>представлен в</w:t>
      </w:r>
      <w:r>
        <w:rPr>
          <w:sz w:val="28"/>
          <w:szCs w:val="28"/>
          <w:lang w:eastAsia="en-US"/>
        </w:rPr>
        <w:t xml:space="preserve"> приложениях к проекту решения.</w:t>
      </w:r>
    </w:p>
    <w:p w:rsidR="00275E3C" w:rsidRDefault="00275E3C" w:rsidP="00107C80">
      <w:pPr>
        <w:tabs>
          <w:tab w:val="left" w:pos="709"/>
        </w:tabs>
        <w:jc w:val="both"/>
        <w:rPr>
          <w:rFonts w:eastAsia="Calibri"/>
          <w:sz w:val="28"/>
          <w:szCs w:val="28"/>
          <w:lang w:eastAsia="en-US"/>
        </w:rPr>
      </w:pPr>
    </w:p>
    <w:p w:rsidR="00EA1649" w:rsidRDefault="00EA1649" w:rsidP="00107C80">
      <w:pPr>
        <w:tabs>
          <w:tab w:val="left" w:pos="709"/>
        </w:tabs>
        <w:jc w:val="both"/>
        <w:rPr>
          <w:rFonts w:eastAsia="Calibri"/>
          <w:sz w:val="28"/>
          <w:szCs w:val="28"/>
          <w:lang w:eastAsia="en-US"/>
        </w:rPr>
      </w:pPr>
    </w:p>
    <w:p w:rsidR="00EA1649" w:rsidRDefault="00EA1649" w:rsidP="00107C80">
      <w:pPr>
        <w:tabs>
          <w:tab w:val="left" w:pos="709"/>
        </w:tabs>
        <w:jc w:val="both"/>
        <w:rPr>
          <w:rFonts w:eastAsia="Calibri"/>
          <w:sz w:val="28"/>
          <w:szCs w:val="28"/>
          <w:lang w:eastAsia="en-US"/>
        </w:rPr>
      </w:pPr>
    </w:p>
    <w:p w:rsidR="00F958B2" w:rsidRDefault="00217EC5" w:rsidP="00107C80">
      <w:pPr>
        <w:tabs>
          <w:tab w:val="left" w:pos="709"/>
        </w:tabs>
        <w:jc w:val="both"/>
        <w:rPr>
          <w:sz w:val="28"/>
          <w:szCs w:val="28"/>
        </w:rPr>
      </w:pPr>
      <w:r>
        <w:rPr>
          <w:rFonts w:eastAsia="Calibri"/>
          <w:sz w:val="28"/>
          <w:szCs w:val="28"/>
          <w:lang w:eastAsia="en-US"/>
        </w:rPr>
        <w:t>Г</w:t>
      </w:r>
      <w:r w:rsidR="00F958B2" w:rsidRPr="00695827">
        <w:rPr>
          <w:rFonts w:eastAsia="Calibri"/>
          <w:sz w:val="28"/>
          <w:szCs w:val="28"/>
          <w:lang w:eastAsia="en-US"/>
        </w:rPr>
        <w:t>лав</w:t>
      </w:r>
      <w:r>
        <w:rPr>
          <w:rFonts w:eastAsia="Calibri"/>
          <w:sz w:val="28"/>
          <w:szCs w:val="28"/>
          <w:lang w:eastAsia="en-US"/>
        </w:rPr>
        <w:t xml:space="preserve">а </w:t>
      </w:r>
      <w:r w:rsidR="00953826" w:rsidRPr="00BD7053">
        <w:rPr>
          <w:sz w:val="28"/>
          <w:szCs w:val="28"/>
        </w:rPr>
        <w:t>муниципального образования</w:t>
      </w:r>
    </w:p>
    <w:p w:rsidR="00F958B2" w:rsidRPr="00217EC5" w:rsidRDefault="00F958B2" w:rsidP="00025BBC">
      <w:pPr>
        <w:pStyle w:val="31"/>
        <w:ind w:firstLine="0"/>
        <w:rPr>
          <w:rFonts w:ascii="Times New Roman" w:hAnsi="Times New Roman"/>
          <w:sz w:val="28"/>
          <w:szCs w:val="28"/>
          <w:lang w:val="ru-RU"/>
        </w:rPr>
      </w:pPr>
      <w:r>
        <w:rPr>
          <w:rFonts w:ascii="Times New Roman" w:hAnsi="Times New Roman"/>
          <w:sz w:val="28"/>
          <w:szCs w:val="28"/>
        </w:rPr>
        <w:t xml:space="preserve">Курганинский район                                                          </w:t>
      </w:r>
      <w:r w:rsidR="008C7145">
        <w:rPr>
          <w:rFonts w:ascii="Times New Roman" w:hAnsi="Times New Roman"/>
          <w:sz w:val="28"/>
          <w:szCs w:val="28"/>
          <w:lang w:val="ru-RU"/>
        </w:rPr>
        <w:t>Н.Н.Барышникова</w:t>
      </w:r>
    </w:p>
    <w:p w:rsidR="00B7422E" w:rsidRPr="00B7422E" w:rsidRDefault="00B7422E" w:rsidP="00025BBC">
      <w:pPr>
        <w:pStyle w:val="31"/>
        <w:ind w:firstLine="0"/>
        <w:rPr>
          <w:rFonts w:ascii="Times New Roman" w:hAnsi="Times New Roman"/>
          <w:sz w:val="28"/>
          <w:szCs w:val="28"/>
        </w:rPr>
      </w:pPr>
    </w:p>
    <w:p w:rsidR="00B7422E" w:rsidRPr="008C7145" w:rsidRDefault="008C7145" w:rsidP="00025BBC">
      <w:pPr>
        <w:pStyle w:val="31"/>
        <w:ind w:firstLine="0"/>
        <w:rPr>
          <w:rFonts w:ascii="Times New Roman" w:hAnsi="Times New Roman"/>
          <w:sz w:val="28"/>
          <w:szCs w:val="28"/>
          <w:lang w:val="ru-RU"/>
        </w:rPr>
      </w:pPr>
      <w:r>
        <w:rPr>
          <w:rFonts w:ascii="Times New Roman" w:hAnsi="Times New Roman"/>
          <w:sz w:val="28"/>
          <w:szCs w:val="28"/>
          <w:lang w:val="ru-RU"/>
        </w:rPr>
        <w:t xml:space="preserve">Начальник бюджетного отдела </w:t>
      </w:r>
      <w:r w:rsidR="00B7422E">
        <w:rPr>
          <w:rFonts w:ascii="Times New Roman" w:hAnsi="Times New Roman"/>
          <w:sz w:val="28"/>
          <w:szCs w:val="28"/>
        </w:rPr>
        <w:t xml:space="preserve">                                  </w:t>
      </w:r>
      <w:r>
        <w:rPr>
          <w:rFonts w:ascii="Times New Roman" w:hAnsi="Times New Roman"/>
          <w:sz w:val="28"/>
          <w:szCs w:val="28"/>
          <w:lang w:val="ru-RU"/>
        </w:rPr>
        <w:t xml:space="preserve">      Л.П.Преснякова</w:t>
      </w:r>
    </w:p>
    <w:sectPr w:rsidR="00B7422E" w:rsidRPr="008C7145" w:rsidSect="006C5CAB">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BC" w:rsidRDefault="00E51FBC">
      <w:r>
        <w:separator/>
      </w:r>
    </w:p>
  </w:endnote>
  <w:endnote w:type="continuationSeparator" w:id="0">
    <w:p w:rsidR="00E51FBC" w:rsidRDefault="00E5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BC" w:rsidRDefault="00E51FBC">
      <w:r>
        <w:separator/>
      </w:r>
    </w:p>
  </w:footnote>
  <w:footnote w:type="continuationSeparator" w:id="0">
    <w:p w:rsidR="00E51FBC" w:rsidRDefault="00E51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5B" w:rsidRDefault="00B4235B">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33</w:t>
    </w:r>
    <w:r>
      <w:rPr>
        <w:rStyle w:val="af2"/>
      </w:rPr>
      <w:fldChar w:fldCharType="end"/>
    </w:r>
  </w:p>
  <w:p w:rsidR="00B4235B" w:rsidRDefault="00B4235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6A0"/>
    <w:multiLevelType w:val="hybridMultilevel"/>
    <w:tmpl w:val="D462581A"/>
    <w:lvl w:ilvl="0" w:tplc="C20251A8">
      <w:start w:val="1"/>
      <w:numFmt w:val="bullet"/>
      <w:lvlText w:val="-"/>
      <w:lvlJc w:val="left"/>
      <w:pPr>
        <w:tabs>
          <w:tab w:val="num" w:pos="907"/>
        </w:tabs>
        <w:ind w:left="0" w:firstLine="2041"/>
      </w:pPr>
      <w:rPr>
        <w:rFonts w:ascii="Times New Roman" w:hAnsi="Times New Roman" w:cs="Times New Roman"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66839"/>
    <w:multiLevelType w:val="hybridMultilevel"/>
    <w:tmpl w:val="25D4A342"/>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20A75024"/>
    <w:multiLevelType w:val="hybridMultilevel"/>
    <w:tmpl w:val="9E6617F2"/>
    <w:lvl w:ilvl="0" w:tplc="AFD059E8">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568189D"/>
    <w:multiLevelType w:val="hybridMultilevel"/>
    <w:tmpl w:val="1B88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7549AC"/>
    <w:multiLevelType w:val="hybridMultilevel"/>
    <w:tmpl w:val="39A4932A"/>
    <w:lvl w:ilvl="0" w:tplc="6B201D1C">
      <w:start w:val="6"/>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106DC5"/>
    <w:multiLevelType w:val="hybridMultilevel"/>
    <w:tmpl w:val="84D2D5BA"/>
    <w:lvl w:ilvl="0" w:tplc="01404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FE36DA"/>
    <w:multiLevelType w:val="hybridMultilevel"/>
    <w:tmpl w:val="93E422FA"/>
    <w:lvl w:ilvl="0" w:tplc="7E0ABEE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E5F2C80"/>
    <w:multiLevelType w:val="hybridMultilevel"/>
    <w:tmpl w:val="0D525ABE"/>
    <w:lvl w:ilvl="0" w:tplc="4B6AB9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1890C05"/>
    <w:multiLevelType w:val="hybridMultilevel"/>
    <w:tmpl w:val="B90A3DC0"/>
    <w:lvl w:ilvl="0" w:tplc="1180A1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B9D405B"/>
    <w:multiLevelType w:val="hybridMultilevel"/>
    <w:tmpl w:val="5BA68040"/>
    <w:lvl w:ilvl="0" w:tplc="C9C07C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B135A44"/>
    <w:multiLevelType w:val="multilevel"/>
    <w:tmpl w:val="32623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86FEC"/>
    <w:multiLevelType w:val="hybridMultilevel"/>
    <w:tmpl w:val="4CBE6504"/>
    <w:lvl w:ilvl="0" w:tplc="747AD9FC">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10"/>
  </w:num>
  <w:num w:numId="5">
    <w:abstractNumId w:val="7"/>
  </w:num>
  <w:num w:numId="6">
    <w:abstractNumId w:val="11"/>
  </w:num>
  <w:num w:numId="7">
    <w:abstractNumId w:val="5"/>
  </w:num>
  <w:num w:numId="8">
    <w:abstractNumId w:val="9"/>
  </w:num>
  <w:num w:numId="9">
    <w:abstractNumId w:val="8"/>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3D"/>
    <w:rsid w:val="000000F6"/>
    <w:rsid w:val="00000EA0"/>
    <w:rsid w:val="000016C9"/>
    <w:rsid w:val="00001C36"/>
    <w:rsid w:val="00001DCE"/>
    <w:rsid w:val="0000216D"/>
    <w:rsid w:val="000029D9"/>
    <w:rsid w:val="00002A45"/>
    <w:rsid w:val="00003681"/>
    <w:rsid w:val="00003AE6"/>
    <w:rsid w:val="00003B39"/>
    <w:rsid w:val="00003CA7"/>
    <w:rsid w:val="000040CB"/>
    <w:rsid w:val="0000420B"/>
    <w:rsid w:val="000044E0"/>
    <w:rsid w:val="0000460A"/>
    <w:rsid w:val="0000486E"/>
    <w:rsid w:val="00004FA5"/>
    <w:rsid w:val="000053F8"/>
    <w:rsid w:val="00005B88"/>
    <w:rsid w:val="00007719"/>
    <w:rsid w:val="00007AE3"/>
    <w:rsid w:val="00007C54"/>
    <w:rsid w:val="000109B4"/>
    <w:rsid w:val="000115E9"/>
    <w:rsid w:val="00011C45"/>
    <w:rsid w:val="00012078"/>
    <w:rsid w:val="00012C7A"/>
    <w:rsid w:val="000136E8"/>
    <w:rsid w:val="00013C87"/>
    <w:rsid w:val="0001488A"/>
    <w:rsid w:val="00014C52"/>
    <w:rsid w:val="00015198"/>
    <w:rsid w:val="0001520B"/>
    <w:rsid w:val="000159F2"/>
    <w:rsid w:val="00015C7F"/>
    <w:rsid w:val="00015C8B"/>
    <w:rsid w:val="000161FB"/>
    <w:rsid w:val="00016AD2"/>
    <w:rsid w:val="0001766B"/>
    <w:rsid w:val="000178E8"/>
    <w:rsid w:val="00017B94"/>
    <w:rsid w:val="00020352"/>
    <w:rsid w:val="0002054A"/>
    <w:rsid w:val="00020772"/>
    <w:rsid w:val="000207B0"/>
    <w:rsid w:val="00020A37"/>
    <w:rsid w:val="00020C90"/>
    <w:rsid w:val="0002111B"/>
    <w:rsid w:val="00021A4E"/>
    <w:rsid w:val="00021F08"/>
    <w:rsid w:val="00022369"/>
    <w:rsid w:val="00022EB1"/>
    <w:rsid w:val="000237A6"/>
    <w:rsid w:val="000238A1"/>
    <w:rsid w:val="00024156"/>
    <w:rsid w:val="00024FBF"/>
    <w:rsid w:val="00025279"/>
    <w:rsid w:val="000256CB"/>
    <w:rsid w:val="00025BBC"/>
    <w:rsid w:val="00025E28"/>
    <w:rsid w:val="00027679"/>
    <w:rsid w:val="0003016E"/>
    <w:rsid w:val="00030DAA"/>
    <w:rsid w:val="000314F2"/>
    <w:rsid w:val="00031C47"/>
    <w:rsid w:val="000321E1"/>
    <w:rsid w:val="0003278A"/>
    <w:rsid w:val="000329D4"/>
    <w:rsid w:val="000332F0"/>
    <w:rsid w:val="00033682"/>
    <w:rsid w:val="00033F6D"/>
    <w:rsid w:val="0003482F"/>
    <w:rsid w:val="0003554A"/>
    <w:rsid w:val="000361D1"/>
    <w:rsid w:val="000366A2"/>
    <w:rsid w:val="000367B9"/>
    <w:rsid w:val="00037309"/>
    <w:rsid w:val="00040378"/>
    <w:rsid w:val="000404A6"/>
    <w:rsid w:val="0004060E"/>
    <w:rsid w:val="00040948"/>
    <w:rsid w:val="00040B77"/>
    <w:rsid w:val="00040EB6"/>
    <w:rsid w:val="00041273"/>
    <w:rsid w:val="00041659"/>
    <w:rsid w:val="000416AF"/>
    <w:rsid w:val="00041F08"/>
    <w:rsid w:val="0004214F"/>
    <w:rsid w:val="000423A7"/>
    <w:rsid w:val="0004349C"/>
    <w:rsid w:val="00044017"/>
    <w:rsid w:val="000442A5"/>
    <w:rsid w:val="000446B1"/>
    <w:rsid w:val="000448F1"/>
    <w:rsid w:val="00044C20"/>
    <w:rsid w:val="00044F46"/>
    <w:rsid w:val="0004507D"/>
    <w:rsid w:val="00045F42"/>
    <w:rsid w:val="0005057F"/>
    <w:rsid w:val="0005059E"/>
    <w:rsid w:val="000507A7"/>
    <w:rsid w:val="00050D10"/>
    <w:rsid w:val="00050D1C"/>
    <w:rsid w:val="00050D51"/>
    <w:rsid w:val="000512D8"/>
    <w:rsid w:val="0005166C"/>
    <w:rsid w:val="00051D7B"/>
    <w:rsid w:val="00052B9A"/>
    <w:rsid w:val="00053814"/>
    <w:rsid w:val="000538BF"/>
    <w:rsid w:val="000547EE"/>
    <w:rsid w:val="00055AF9"/>
    <w:rsid w:val="00056012"/>
    <w:rsid w:val="00056B5D"/>
    <w:rsid w:val="0005714A"/>
    <w:rsid w:val="0005760E"/>
    <w:rsid w:val="00057C0E"/>
    <w:rsid w:val="00060BC4"/>
    <w:rsid w:val="00061139"/>
    <w:rsid w:val="0006117A"/>
    <w:rsid w:val="000615F2"/>
    <w:rsid w:val="00061919"/>
    <w:rsid w:val="000619C4"/>
    <w:rsid w:val="0006320C"/>
    <w:rsid w:val="00063C11"/>
    <w:rsid w:val="00063E19"/>
    <w:rsid w:val="00064D46"/>
    <w:rsid w:val="0006521B"/>
    <w:rsid w:val="0006546F"/>
    <w:rsid w:val="00065500"/>
    <w:rsid w:val="0006583E"/>
    <w:rsid w:val="00065B3B"/>
    <w:rsid w:val="00065B99"/>
    <w:rsid w:val="00065CB1"/>
    <w:rsid w:val="000667C6"/>
    <w:rsid w:val="00066ADE"/>
    <w:rsid w:val="00067000"/>
    <w:rsid w:val="000672A4"/>
    <w:rsid w:val="000674DF"/>
    <w:rsid w:val="000678DF"/>
    <w:rsid w:val="000678F1"/>
    <w:rsid w:val="00067ECA"/>
    <w:rsid w:val="000700FC"/>
    <w:rsid w:val="00070E80"/>
    <w:rsid w:val="000715A4"/>
    <w:rsid w:val="00071B5D"/>
    <w:rsid w:val="00071EEF"/>
    <w:rsid w:val="00072676"/>
    <w:rsid w:val="00072837"/>
    <w:rsid w:val="0007294C"/>
    <w:rsid w:val="00072D17"/>
    <w:rsid w:val="00072EAF"/>
    <w:rsid w:val="00073B02"/>
    <w:rsid w:val="00074066"/>
    <w:rsid w:val="000742AA"/>
    <w:rsid w:val="00074AAA"/>
    <w:rsid w:val="00074B3D"/>
    <w:rsid w:val="00075272"/>
    <w:rsid w:val="00076B8C"/>
    <w:rsid w:val="0008035C"/>
    <w:rsid w:val="00080A8C"/>
    <w:rsid w:val="000817A4"/>
    <w:rsid w:val="000822FB"/>
    <w:rsid w:val="00082334"/>
    <w:rsid w:val="00082FD7"/>
    <w:rsid w:val="00084479"/>
    <w:rsid w:val="0008477C"/>
    <w:rsid w:val="00084E7E"/>
    <w:rsid w:val="000861AE"/>
    <w:rsid w:val="00086290"/>
    <w:rsid w:val="00086591"/>
    <w:rsid w:val="000867A8"/>
    <w:rsid w:val="0008701E"/>
    <w:rsid w:val="0008781D"/>
    <w:rsid w:val="000908A6"/>
    <w:rsid w:val="000913B3"/>
    <w:rsid w:val="0009160F"/>
    <w:rsid w:val="0009182F"/>
    <w:rsid w:val="000925CB"/>
    <w:rsid w:val="00092CBF"/>
    <w:rsid w:val="00093679"/>
    <w:rsid w:val="0009446D"/>
    <w:rsid w:val="00094842"/>
    <w:rsid w:val="00094ACA"/>
    <w:rsid w:val="00094B8F"/>
    <w:rsid w:val="0009502D"/>
    <w:rsid w:val="00095447"/>
    <w:rsid w:val="00095628"/>
    <w:rsid w:val="000957B9"/>
    <w:rsid w:val="000967AA"/>
    <w:rsid w:val="00096841"/>
    <w:rsid w:val="000968F4"/>
    <w:rsid w:val="00096D4C"/>
    <w:rsid w:val="000A0092"/>
    <w:rsid w:val="000A06D8"/>
    <w:rsid w:val="000A0B98"/>
    <w:rsid w:val="000A0F00"/>
    <w:rsid w:val="000A1001"/>
    <w:rsid w:val="000A17A2"/>
    <w:rsid w:val="000A21EB"/>
    <w:rsid w:val="000A2932"/>
    <w:rsid w:val="000A2CAE"/>
    <w:rsid w:val="000A30B0"/>
    <w:rsid w:val="000A311E"/>
    <w:rsid w:val="000A3521"/>
    <w:rsid w:val="000A3C01"/>
    <w:rsid w:val="000A4503"/>
    <w:rsid w:val="000A4F68"/>
    <w:rsid w:val="000A556C"/>
    <w:rsid w:val="000A5B74"/>
    <w:rsid w:val="000A5F22"/>
    <w:rsid w:val="000A60AD"/>
    <w:rsid w:val="000A64E3"/>
    <w:rsid w:val="000A7090"/>
    <w:rsid w:val="000A7E63"/>
    <w:rsid w:val="000B017F"/>
    <w:rsid w:val="000B0E29"/>
    <w:rsid w:val="000B15AB"/>
    <w:rsid w:val="000B1A6C"/>
    <w:rsid w:val="000B206F"/>
    <w:rsid w:val="000B26AD"/>
    <w:rsid w:val="000B2985"/>
    <w:rsid w:val="000B375F"/>
    <w:rsid w:val="000B3887"/>
    <w:rsid w:val="000B4807"/>
    <w:rsid w:val="000B4814"/>
    <w:rsid w:val="000B4A0B"/>
    <w:rsid w:val="000B5600"/>
    <w:rsid w:val="000B5D11"/>
    <w:rsid w:val="000B6910"/>
    <w:rsid w:val="000B6B9A"/>
    <w:rsid w:val="000B714E"/>
    <w:rsid w:val="000B71CC"/>
    <w:rsid w:val="000B7A0F"/>
    <w:rsid w:val="000C0AE3"/>
    <w:rsid w:val="000C1B80"/>
    <w:rsid w:val="000C1FBC"/>
    <w:rsid w:val="000C1FDB"/>
    <w:rsid w:val="000C2114"/>
    <w:rsid w:val="000C2FB0"/>
    <w:rsid w:val="000C3384"/>
    <w:rsid w:val="000C4191"/>
    <w:rsid w:val="000C5711"/>
    <w:rsid w:val="000C5742"/>
    <w:rsid w:val="000C58F6"/>
    <w:rsid w:val="000C5F9F"/>
    <w:rsid w:val="000C6826"/>
    <w:rsid w:val="000C69B7"/>
    <w:rsid w:val="000C7624"/>
    <w:rsid w:val="000C7E8B"/>
    <w:rsid w:val="000D2579"/>
    <w:rsid w:val="000D2E79"/>
    <w:rsid w:val="000D3F13"/>
    <w:rsid w:val="000D425D"/>
    <w:rsid w:val="000D540B"/>
    <w:rsid w:val="000D5BA6"/>
    <w:rsid w:val="000D5D48"/>
    <w:rsid w:val="000D5EE9"/>
    <w:rsid w:val="000D60CE"/>
    <w:rsid w:val="000D634C"/>
    <w:rsid w:val="000D6B6E"/>
    <w:rsid w:val="000D7252"/>
    <w:rsid w:val="000D7C66"/>
    <w:rsid w:val="000D7D14"/>
    <w:rsid w:val="000E0366"/>
    <w:rsid w:val="000E04AB"/>
    <w:rsid w:val="000E0C0B"/>
    <w:rsid w:val="000E1D32"/>
    <w:rsid w:val="000E217F"/>
    <w:rsid w:val="000E2AE6"/>
    <w:rsid w:val="000E3314"/>
    <w:rsid w:val="000E3798"/>
    <w:rsid w:val="000E3CA3"/>
    <w:rsid w:val="000E51CB"/>
    <w:rsid w:val="000E6773"/>
    <w:rsid w:val="000E6782"/>
    <w:rsid w:val="000E6896"/>
    <w:rsid w:val="000E7791"/>
    <w:rsid w:val="000E7876"/>
    <w:rsid w:val="000F0A6B"/>
    <w:rsid w:val="000F0DB3"/>
    <w:rsid w:val="000F14E1"/>
    <w:rsid w:val="000F1E5A"/>
    <w:rsid w:val="000F2369"/>
    <w:rsid w:val="000F2899"/>
    <w:rsid w:val="000F2D68"/>
    <w:rsid w:val="000F2F73"/>
    <w:rsid w:val="000F31C5"/>
    <w:rsid w:val="000F3325"/>
    <w:rsid w:val="000F366D"/>
    <w:rsid w:val="000F42B1"/>
    <w:rsid w:val="000F44BC"/>
    <w:rsid w:val="000F4B8B"/>
    <w:rsid w:val="000F4F99"/>
    <w:rsid w:val="000F529C"/>
    <w:rsid w:val="000F53BD"/>
    <w:rsid w:val="000F5682"/>
    <w:rsid w:val="000F58C4"/>
    <w:rsid w:val="000F6066"/>
    <w:rsid w:val="001001CE"/>
    <w:rsid w:val="001007BC"/>
    <w:rsid w:val="001008CA"/>
    <w:rsid w:val="001017CC"/>
    <w:rsid w:val="00101CAB"/>
    <w:rsid w:val="00102359"/>
    <w:rsid w:val="00102524"/>
    <w:rsid w:val="00102638"/>
    <w:rsid w:val="00102712"/>
    <w:rsid w:val="00102B40"/>
    <w:rsid w:val="00102EC0"/>
    <w:rsid w:val="001032F0"/>
    <w:rsid w:val="001033FC"/>
    <w:rsid w:val="00103608"/>
    <w:rsid w:val="00103B5F"/>
    <w:rsid w:val="00103E13"/>
    <w:rsid w:val="001040B4"/>
    <w:rsid w:val="00104226"/>
    <w:rsid w:val="001047D5"/>
    <w:rsid w:val="0010482F"/>
    <w:rsid w:val="00104A09"/>
    <w:rsid w:val="00104D4A"/>
    <w:rsid w:val="00104D98"/>
    <w:rsid w:val="00105305"/>
    <w:rsid w:val="0010659B"/>
    <w:rsid w:val="0010676C"/>
    <w:rsid w:val="001067DD"/>
    <w:rsid w:val="00106DA5"/>
    <w:rsid w:val="00107A7E"/>
    <w:rsid w:val="00107C80"/>
    <w:rsid w:val="00111274"/>
    <w:rsid w:val="001116B8"/>
    <w:rsid w:val="00111EAB"/>
    <w:rsid w:val="00112E28"/>
    <w:rsid w:val="0011437B"/>
    <w:rsid w:val="001147A4"/>
    <w:rsid w:val="00115322"/>
    <w:rsid w:val="001153BB"/>
    <w:rsid w:val="0011691A"/>
    <w:rsid w:val="00117162"/>
    <w:rsid w:val="001174CA"/>
    <w:rsid w:val="001179E9"/>
    <w:rsid w:val="00117D04"/>
    <w:rsid w:val="001206BE"/>
    <w:rsid w:val="001208DC"/>
    <w:rsid w:val="00120AA4"/>
    <w:rsid w:val="001245FF"/>
    <w:rsid w:val="00124676"/>
    <w:rsid w:val="001246CE"/>
    <w:rsid w:val="00124C1A"/>
    <w:rsid w:val="00124D06"/>
    <w:rsid w:val="00124E72"/>
    <w:rsid w:val="0012515F"/>
    <w:rsid w:val="0012647C"/>
    <w:rsid w:val="001271A3"/>
    <w:rsid w:val="00127D6A"/>
    <w:rsid w:val="001315C4"/>
    <w:rsid w:val="00131F38"/>
    <w:rsid w:val="001320CE"/>
    <w:rsid w:val="00132650"/>
    <w:rsid w:val="00132788"/>
    <w:rsid w:val="00132CA2"/>
    <w:rsid w:val="0013303F"/>
    <w:rsid w:val="001336E3"/>
    <w:rsid w:val="00134EA9"/>
    <w:rsid w:val="001351B7"/>
    <w:rsid w:val="00135C7F"/>
    <w:rsid w:val="001365A8"/>
    <w:rsid w:val="001376B1"/>
    <w:rsid w:val="00137F61"/>
    <w:rsid w:val="00140199"/>
    <w:rsid w:val="00140475"/>
    <w:rsid w:val="0014051E"/>
    <w:rsid w:val="00141546"/>
    <w:rsid w:val="00142762"/>
    <w:rsid w:val="00142860"/>
    <w:rsid w:val="00143112"/>
    <w:rsid w:val="001432E5"/>
    <w:rsid w:val="0014375F"/>
    <w:rsid w:val="0014530D"/>
    <w:rsid w:val="00145A6B"/>
    <w:rsid w:val="00146C93"/>
    <w:rsid w:val="00146F5E"/>
    <w:rsid w:val="001473E1"/>
    <w:rsid w:val="0015012B"/>
    <w:rsid w:val="001513D8"/>
    <w:rsid w:val="0015147A"/>
    <w:rsid w:val="001518F5"/>
    <w:rsid w:val="00152DC4"/>
    <w:rsid w:val="001530BB"/>
    <w:rsid w:val="00153744"/>
    <w:rsid w:val="001544E9"/>
    <w:rsid w:val="001549D5"/>
    <w:rsid w:val="001554EC"/>
    <w:rsid w:val="00156094"/>
    <w:rsid w:val="0015642E"/>
    <w:rsid w:val="00157A75"/>
    <w:rsid w:val="00160683"/>
    <w:rsid w:val="00160843"/>
    <w:rsid w:val="001615C0"/>
    <w:rsid w:val="00161832"/>
    <w:rsid w:val="00161840"/>
    <w:rsid w:val="0016185E"/>
    <w:rsid w:val="00161D70"/>
    <w:rsid w:val="00161EA9"/>
    <w:rsid w:val="00162780"/>
    <w:rsid w:val="001628E6"/>
    <w:rsid w:val="00163029"/>
    <w:rsid w:val="001633FD"/>
    <w:rsid w:val="00163F3D"/>
    <w:rsid w:val="001646AF"/>
    <w:rsid w:val="00164867"/>
    <w:rsid w:val="00164B9E"/>
    <w:rsid w:val="00165730"/>
    <w:rsid w:val="00165BBD"/>
    <w:rsid w:val="0016672A"/>
    <w:rsid w:val="00166956"/>
    <w:rsid w:val="001703E7"/>
    <w:rsid w:val="00170FCF"/>
    <w:rsid w:val="00171038"/>
    <w:rsid w:val="001715B2"/>
    <w:rsid w:val="00171A76"/>
    <w:rsid w:val="001721E7"/>
    <w:rsid w:val="00172A9B"/>
    <w:rsid w:val="00172D50"/>
    <w:rsid w:val="00173127"/>
    <w:rsid w:val="001739A2"/>
    <w:rsid w:val="00173B21"/>
    <w:rsid w:val="0017472B"/>
    <w:rsid w:val="00174D49"/>
    <w:rsid w:val="001759A4"/>
    <w:rsid w:val="00175FF9"/>
    <w:rsid w:val="00176054"/>
    <w:rsid w:val="0017615D"/>
    <w:rsid w:val="00177203"/>
    <w:rsid w:val="0018087B"/>
    <w:rsid w:val="00181044"/>
    <w:rsid w:val="00181AD7"/>
    <w:rsid w:val="001826DD"/>
    <w:rsid w:val="00182B53"/>
    <w:rsid w:val="00183593"/>
    <w:rsid w:val="001839C6"/>
    <w:rsid w:val="00183F82"/>
    <w:rsid w:val="00184141"/>
    <w:rsid w:val="001842AF"/>
    <w:rsid w:val="001842C8"/>
    <w:rsid w:val="00185600"/>
    <w:rsid w:val="001856A9"/>
    <w:rsid w:val="00185BDA"/>
    <w:rsid w:val="001865EC"/>
    <w:rsid w:val="00186B30"/>
    <w:rsid w:val="00186D78"/>
    <w:rsid w:val="0018749B"/>
    <w:rsid w:val="00187697"/>
    <w:rsid w:val="001879F5"/>
    <w:rsid w:val="001901F0"/>
    <w:rsid w:val="00190AB8"/>
    <w:rsid w:val="00190CA0"/>
    <w:rsid w:val="00191053"/>
    <w:rsid w:val="00191311"/>
    <w:rsid w:val="0019180C"/>
    <w:rsid w:val="001928B9"/>
    <w:rsid w:val="00192B64"/>
    <w:rsid w:val="001931D6"/>
    <w:rsid w:val="00193AE9"/>
    <w:rsid w:val="00193FB1"/>
    <w:rsid w:val="00194391"/>
    <w:rsid w:val="00195308"/>
    <w:rsid w:val="00195943"/>
    <w:rsid w:val="00195D46"/>
    <w:rsid w:val="00195F21"/>
    <w:rsid w:val="001963B4"/>
    <w:rsid w:val="00196707"/>
    <w:rsid w:val="00196EDA"/>
    <w:rsid w:val="00196F56"/>
    <w:rsid w:val="00196FB0"/>
    <w:rsid w:val="00196FF2"/>
    <w:rsid w:val="00197345"/>
    <w:rsid w:val="00197575"/>
    <w:rsid w:val="00197693"/>
    <w:rsid w:val="001979B0"/>
    <w:rsid w:val="001A0F77"/>
    <w:rsid w:val="001A10A7"/>
    <w:rsid w:val="001A15F6"/>
    <w:rsid w:val="001A2262"/>
    <w:rsid w:val="001A22AE"/>
    <w:rsid w:val="001A29A7"/>
    <w:rsid w:val="001A3AC7"/>
    <w:rsid w:val="001A3D9B"/>
    <w:rsid w:val="001A4649"/>
    <w:rsid w:val="001A48DD"/>
    <w:rsid w:val="001A5A76"/>
    <w:rsid w:val="001A6858"/>
    <w:rsid w:val="001A6D97"/>
    <w:rsid w:val="001A75B4"/>
    <w:rsid w:val="001B2131"/>
    <w:rsid w:val="001B298D"/>
    <w:rsid w:val="001B3383"/>
    <w:rsid w:val="001B3725"/>
    <w:rsid w:val="001B3A7E"/>
    <w:rsid w:val="001B3C10"/>
    <w:rsid w:val="001B4091"/>
    <w:rsid w:val="001B446F"/>
    <w:rsid w:val="001B4F70"/>
    <w:rsid w:val="001B5C22"/>
    <w:rsid w:val="001B5D36"/>
    <w:rsid w:val="001B6D28"/>
    <w:rsid w:val="001B6E6A"/>
    <w:rsid w:val="001B70AC"/>
    <w:rsid w:val="001B7729"/>
    <w:rsid w:val="001B7A71"/>
    <w:rsid w:val="001C140E"/>
    <w:rsid w:val="001C1B76"/>
    <w:rsid w:val="001C1CAE"/>
    <w:rsid w:val="001C21CA"/>
    <w:rsid w:val="001C2374"/>
    <w:rsid w:val="001C3757"/>
    <w:rsid w:val="001C3869"/>
    <w:rsid w:val="001C3B03"/>
    <w:rsid w:val="001C40D9"/>
    <w:rsid w:val="001C459D"/>
    <w:rsid w:val="001C4A12"/>
    <w:rsid w:val="001C4C8F"/>
    <w:rsid w:val="001C4F87"/>
    <w:rsid w:val="001C5E21"/>
    <w:rsid w:val="001C6967"/>
    <w:rsid w:val="001D027F"/>
    <w:rsid w:val="001D034F"/>
    <w:rsid w:val="001D1B82"/>
    <w:rsid w:val="001D1BED"/>
    <w:rsid w:val="001D2264"/>
    <w:rsid w:val="001D2440"/>
    <w:rsid w:val="001D25E1"/>
    <w:rsid w:val="001D336F"/>
    <w:rsid w:val="001D3A79"/>
    <w:rsid w:val="001D4E90"/>
    <w:rsid w:val="001D6774"/>
    <w:rsid w:val="001D7486"/>
    <w:rsid w:val="001D76D4"/>
    <w:rsid w:val="001E003E"/>
    <w:rsid w:val="001E00E3"/>
    <w:rsid w:val="001E0CB7"/>
    <w:rsid w:val="001E0EB1"/>
    <w:rsid w:val="001E14A0"/>
    <w:rsid w:val="001E19F3"/>
    <w:rsid w:val="001E1C4E"/>
    <w:rsid w:val="001E2C58"/>
    <w:rsid w:val="001E3393"/>
    <w:rsid w:val="001E347B"/>
    <w:rsid w:val="001E37C2"/>
    <w:rsid w:val="001E3C05"/>
    <w:rsid w:val="001E47C5"/>
    <w:rsid w:val="001E4CC9"/>
    <w:rsid w:val="001E5057"/>
    <w:rsid w:val="001E51D2"/>
    <w:rsid w:val="001E61FB"/>
    <w:rsid w:val="001E6205"/>
    <w:rsid w:val="001E64A8"/>
    <w:rsid w:val="001E683F"/>
    <w:rsid w:val="001E68DD"/>
    <w:rsid w:val="001E7678"/>
    <w:rsid w:val="001E7CA7"/>
    <w:rsid w:val="001E7EFB"/>
    <w:rsid w:val="001F0AEE"/>
    <w:rsid w:val="001F11FE"/>
    <w:rsid w:val="001F1B2A"/>
    <w:rsid w:val="001F1BE0"/>
    <w:rsid w:val="001F2000"/>
    <w:rsid w:val="001F2A8C"/>
    <w:rsid w:val="001F2E21"/>
    <w:rsid w:val="001F32E7"/>
    <w:rsid w:val="001F35A3"/>
    <w:rsid w:val="001F3773"/>
    <w:rsid w:val="001F3F4A"/>
    <w:rsid w:val="001F4EA5"/>
    <w:rsid w:val="001F5130"/>
    <w:rsid w:val="001F5AB0"/>
    <w:rsid w:val="001F626A"/>
    <w:rsid w:val="001F6C72"/>
    <w:rsid w:val="001F771D"/>
    <w:rsid w:val="00200247"/>
    <w:rsid w:val="00200CE5"/>
    <w:rsid w:val="00201BB2"/>
    <w:rsid w:val="00201D69"/>
    <w:rsid w:val="00202499"/>
    <w:rsid w:val="002028F5"/>
    <w:rsid w:val="002041C8"/>
    <w:rsid w:val="002047F8"/>
    <w:rsid w:val="00204B90"/>
    <w:rsid w:val="002056D8"/>
    <w:rsid w:val="0020675A"/>
    <w:rsid w:val="0020693C"/>
    <w:rsid w:val="00207660"/>
    <w:rsid w:val="00207709"/>
    <w:rsid w:val="00207756"/>
    <w:rsid w:val="002078E1"/>
    <w:rsid w:val="00210253"/>
    <w:rsid w:val="00210C2D"/>
    <w:rsid w:val="002111E9"/>
    <w:rsid w:val="0021130F"/>
    <w:rsid w:val="002116DB"/>
    <w:rsid w:val="00212020"/>
    <w:rsid w:val="002135CB"/>
    <w:rsid w:val="00213A83"/>
    <w:rsid w:val="00214297"/>
    <w:rsid w:val="00214970"/>
    <w:rsid w:val="00214F68"/>
    <w:rsid w:val="0021551C"/>
    <w:rsid w:val="0021568B"/>
    <w:rsid w:val="00216C38"/>
    <w:rsid w:val="002176AE"/>
    <w:rsid w:val="0021773F"/>
    <w:rsid w:val="00217B18"/>
    <w:rsid w:val="00217EC5"/>
    <w:rsid w:val="00220916"/>
    <w:rsid w:val="0022155F"/>
    <w:rsid w:val="00221722"/>
    <w:rsid w:val="00221D84"/>
    <w:rsid w:val="00221E8B"/>
    <w:rsid w:val="002222A1"/>
    <w:rsid w:val="00222925"/>
    <w:rsid w:val="00222AA9"/>
    <w:rsid w:val="00222DEA"/>
    <w:rsid w:val="0022323D"/>
    <w:rsid w:val="00223B7B"/>
    <w:rsid w:val="00223C5A"/>
    <w:rsid w:val="0022401A"/>
    <w:rsid w:val="00224087"/>
    <w:rsid w:val="00226065"/>
    <w:rsid w:val="002262E1"/>
    <w:rsid w:val="0022634B"/>
    <w:rsid w:val="002265C7"/>
    <w:rsid w:val="00226E3C"/>
    <w:rsid w:val="00230DB7"/>
    <w:rsid w:val="0023102B"/>
    <w:rsid w:val="00231119"/>
    <w:rsid w:val="00231F45"/>
    <w:rsid w:val="0023395E"/>
    <w:rsid w:val="00233C7B"/>
    <w:rsid w:val="00233EE6"/>
    <w:rsid w:val="00233F6E"/>
    <w:rsid w:val="00234679"/>
    <w:rsid w:val="0023488D"/>
    <w:rsid w:val="00234E3A"/>
    <w:rsid w:val="00234EE8"/>
    <w:rsid w:val="002350BF"/>
    <w:rsid w:val="00235495"/>
    <w:rsid w:val="0023563D"/>
    <w:rsid w:val="00235CC9"/>
    <w:rsid w:val="002366E9"/>
    <w:rsid w:val="00236D86"/>
    <w:rsid w:val="002407B5"/>
    <w:rsid w:val="002409F1"/>
    <w:rsid w:val="0024143A"/>
    <w:rsid w:val="0024199E"/>
    <w:rsid w:val="00242B51"/>
    <w:rsid w:val="00243DAA"/>
    <w:rsid w:val="00244A54"/>
    <w:rsid w:val="00246D0C"/>
    <w:rsid w:val="00247BD2"/>
    <w:rsid w:val="00247F92"/>
    <w:rsid w:val="00250F9F"/>
    <w:rsid w:val="00251A3E"/>
    <w:rsid w:val="00251CCB"/>
    <w:rsid w:val="00251F6C"/>
    <w:rsid w:val="00252612"/>
    <w:rsid w:val="00253517"/>
    <w:rsid w:val="00253CE6"/>
    <w:rsid w:val="0025555C"/>
    <w:rsid w:val="0025563C"/>
    <w:rsid w:val="0025624D"/>
    <w:rsid w:val="002563D0"/>
    <w:rsid w:val="00256C41"/>
    <w:rsid w:val="00256C9A"/>
    <w:rsid w:val="002600A6"/>
    <w:rsid w:val="002603B7"/>
    <w:rsid w:val="00260F2A"/>
    <w:rsid w:val="00261031"/>
    <w:rsid w:val="0026175B"/>
    <w:rsid w:val="00262381"/>
    <w:rsid w:val="00262452"/>
    <w:rsid w:val="0026258C"/>
    <w:rsid w:val="00262B36"/>
    <w:rsid w:val="0026322B"/>
    <w:rsid w:val="00263395"/>
    <w:rsid w:val="00263AE4"/>
    <w:rsid w:val="0026558F"/>
    <w:rsid w:val="002657DC"/>
    <w:rsid w:val="002666DA"/>
    <w:rsid w:val="00266E91"/>
    <w:rsid w:val="0026726A"/>
    <w:rsid w:val="00267368"/>
    <w:rsid w:val="002673CC"/>
    <w:rsid w:val="002700AA"/>
    <w:rsid w:val="00270146"/>
    <w:rsid w:val="002702E8"/>
    <w:rsid w:val="002711D7"/>
    <w:rsid w:val="00271C6B"/>
    <w:rsid w:val="002720BD"/>
    <w:rsid w:val="00272279"/>
    <w:rsid w:val="0027259A"/>
    <w:rsid w:val="002728ED"/>
    <w:rsid w:val="00272F13"/>
    <w:rsid w:val="00272FAD"/>
    <w:rsid w:val="002732A6"/>
    <w:rsid w:val="00273704"/>
    <w:rsid w:val="0027456D"/>
    <w:rsid w:val="00275068"/>
    <w:rsid w:val="00275920"/>
    <w:rsid w:val="00275998"/>
    <w:rsid w:val="00275E3C"/>
    <w:rsid w:val="00276335"/>
    <w:rsid w:val="00276765"/>
    <w:rsid w:val="0027705E"/>
    <w:rsid w:val="00277294"/>
    <w:rsid w:val="002774C2"/>
    <w:rsid w:val="00277F83"/>
    <w:rsid w:val="00277FBA"/>
    <w:rsid w:val="00280F2B"/>
    <w:rsid w:val="00281AAE"/>
    <w:rsid w:val="00281B52"/>
    <w:rsid w:val="0028201C"/>
    <w:rsid w:val="00282A8A"/>
    <w:rsid w:val="0028325F"/>
    <w:rsid w:val="00283497"/>
    <w:rsid w:val="0028394E"/>
    <w:rsid w:val="002843E9"/>
    <w:rsid w:val="00284806"/>
    <w:rsid w:val="002849F8"/>
    <w:rsid w:val="00284B0D"/>
    <w:rsid w:val="00284C22"/>
    <w:rsid w:val="002860AA"/>
    <w:rsid w:val="00286164"/>
    <w:rsid w:val="00286669"/>
    <w:rsid w:val="00286AE0"/>
    <w:rsid w:val="00287885"/>
    <w:rsid w:val="002878FE"/>
    <w:rsid w:val="0029025E"/>
    <w:rsid w:val="002906E7"/>
    <w:rsid w:val="00290FF0"/>
    <w:rsid w:val="00291270"/>
    <w:rsid w:val="002917B4"/>
    <w:rsid w:val="00291E3F"/>
    <w:rsid w:val="00291E7F"/>
    <w:rsid w:val="002929A5"/>
    <w:rsid w:val="00292B7A"/>
    <w:rsid w:val="002939CC"/>
    <w:rsid w:val="00294A3E"/>
    <w:rsid w:val="00295214"/>
    <w:rsid w:val="0029558D"/>
    <w:rsid w:val="00295D60"/>
    <w:rsid w:val="00295EEC"/>
    <w:rsid w:val="00296F83"/>
    <w:rsid w:val="0029751B"/>
    <w:rsid w:val="00297A76"/>
    <w:rsid w:val="002A05A4"/>
    <w:rsid w:val="002A0C7A"/>
    <w:rsid w:val="002A151F"/>
    <w:rsid w:val="002A1603"/>
    <w:rsid w:val="002A1C61"/>
    <w:rsid w:val="002A340A"/>
    <w:rsid w:val="002A38FC"/>
    <w:rsid w:val="002A5127"/>
    <w:rsid w:val="002A5672"/>
    <w:rsid w:val="002A5878"/>
    <w:rsid w:val="002A64AE"/>
    <w:rsid w:val="002A6971"/>
    <w:rsid w:val="002A78B4"/>
    <w:rsid w:val="002A7BAA"/>
    <w:rsid w:val="002B08F9"/>
    <w:rsid w:val="002B0F3F"/>
    <w:rsid w:val="002B1911"/>
    <w:rsid w:val="002B1D26"/>
    <w:rsid w:val="002B1D6F"/>
    <w:rsid w:val="002B1E74"/>
    <w:rsid w:val="002B2C92"/>
    <w:rsid w:val="002B31D1"/>
    <w:rsid w:val="002B3486"/>
    <w:rsid w:val="002B5559"/>
    <w:rsid w:val="002B5693"/>
    <w:rsid w:val="002B5E19"/>
    <w:rsid w:val="002B5E23"/>
    <w:rsid w:val="002B6152"/>
    <w:rsid w:val="002B7344"/>
    <w:rsid w:val="002B79DC"/>
    <w:rsid w:val="002B7B99"/>
    <w:rsid w:val="002C080E"/>
    <w:rsid w:val="002C082E"/>
    <w:rsid w:val="002C10CE"/>
    <w:rsid w:val="002C11AE"/>
    <w:rsid w:val="002C2613"/>
    <w:rsid w:val="002C294F"/>
    <w:rsid w:val="002C44D3"/>
    <w:rsid w:val="002C4E74"/>
    <w:rsid w:val="002C4F39"/>
    <w:rsid w:val="002C57A8"/>
    <w:rsid w:val="002C59B5"/>
    <w:rsid w:val="002C5E4B"/>
    <w:rsid w:val="002C5F18"/>
    <w:rsid w:val="002C629E"/>
    <w:rsid w:val="002C6D12"/>
    <w:rsid w:val="002C6DB1"/>
    <w:rsid w:val="002C7E5D"/>
    <w:rsid w:val="002D0B1C"/>
    <w:rsid w:val="002D17A2"/>
    <w:rsid w:val="002D1BA2"/>
    <w:rsid w:val="002D1C2E"/>
    <w:rsid w:val="002D205A"/>
    <w:rsid w:val="002D245D"/>
    <w:rsid w:val="002D2971"/>
    <w:rsid w:val="002D2DDF"/>
    <w:rsid w:val="002D303A"/>
    <w:rsid w:val="002D3664"/>
    <w:rsid w:val="002D3F01"/>
    <w:rsid w:val="002D407B"/>
    <w:rsid w:val="002D4592"/>
    <w:rsid w:val="002D570E"/>
    <w:rsid w:val="002D575A"/>
    <w:rsid w:val="002D6C6E"/>
    <w:rsid w:val="002D71F0"/>
    <w:rsid w:val="002D7D59"/>
    <w:rsid w:val="002E0420"/>
    <w:rsid w:val="002E0FB4"/>
    <w:rsid w:val="002E0FEE"/>
    <w:rsid w:val="002E1396"/>
    <w:rsid w:val="002E2253"/>
    <w:rsid w:val="002E4FA7"/>
    <w:rsid w:val="002E68FC"/>
    <w:rsid w:val="002E7373"/>
    <w:rsid w:val="002E76C3"/>
    <w:rsid w:val="002E78CC"/>
    <w:rsid w:val="002E7A61"/>
    <w:rsid w:val="002F0280"/>
    <w:rsid w:val="002F0B8B"/>
    <w:rsid w:val="002F0FCD"/>
    <w:rsid w:val="002F12C1"/>
    <w:rsid w:val="002F13A7"/>
    <w:rsid w:val="002F19EA"/>
    <w:rsid w:val="002F1B50"/>
    <w:rsid w:val="002F1E7E"/>
    <w:rsid w:val="002F23A4"/>
    <w:rsid w:val="002F276A"/>
    <w:rsid w:val="002F28FC"/>
    <w:rsid w:val="002F2BD9"/>
    <w:rsid w:val="002F2CC1"/>
    <w:rsid w:val="002F2F4D"/>
    <w:rsid w:val="002F3346"/>
    <w:rsid w:val="002F3E94"/>
    <w:rsid w:val="002F44A7"/>
    <w:rsid w:val="002F46BF"/>
    <w:rsid w:val="002F5FBD"/>
    <w:rsid w:val="002F6411"/>
    <w:rsid w:val="002F6828"/>
    <w:rsid w:val="002F6F9A"/>
    <w:rsid w:val="002F7115"/>
    <w:rsid w:val="002F79C9"/>
    <w:rsid w:val="002F7BA2"/>
    <w:rsid w:val="002F7FDE"/>
    <w:rsid w:val="00300547"/>
    <w:rsid w:val="00302CCC"/>
    <w:rsid w:val="00302E8F"/>
    <w:rsid w:val="003031AE"/>
    <w:rsid w:val="00303B16"/>
    <w:rsid w:val="003052C7"/>
    <w:rsid w:val="003054E6"/>
    <w:rsid w:val="0030563C"/>
    <w:rsid w:val="003062A2"/>
    <w:rsid w:val="00307003"/>
    <w:rsid w:val="00310382"/>
    <w:rsid w:val="003104EA"/>
    <w:rsid w:val="003105BB"/>
    <w:rsid w:val="00311F04"/>
    <w:rsid w:val="003125A2"/>
    <w:rsid w:val="003129E0"/>
    <w:rsid w:val="00312A9A"/>
    <w:rsid w:val="00312D7B"/>
    <w:rsid w:val="003137BD"/>
    <w:rsid w:val="003138BF"/>
    <w:rsid w:val="00313AC8"/>
    <w:rsid w:val="003145F0"/>
    <w:rsid w:val="00314623"/>
    <w:rsid w:val="00314CEB"/>
    <w:rsid w:val="00314FA3"/>
    <w:rsid w:val="00315778"/>
    <w:rsid w:val="003206A2"/>
    <w:rsid w:val="003216CA"/>
    <w:rsid w:val="00321A18"/>
    <w:rsid w:val="00321AA3"/>
    <w:rsid w:val="00322563"/>
    <w:rsid w:val="0032265E"/>
    <w:rsid w:val="00323368"/>
    <w:rsid w:val="0032345B"/>
    <w:rsid w:val="00323BA2"/>
    <w:rsid w:val="00324685"/>
    <w:rsid w:val="00324915"/>
    <w:rsid w:val="00324B1B"/>
    <w:rsid w:val="00324EF4"/>
    <w:rsid w:val="00325310"/>
    <w:rsid w:val="00325E0C"/>
    <w:rsid w:val="00326E12"/>
    <w:rsid w:val="00327829"/>
    <w:rsid w:val="00330894"/>
    <w:rsid w:val="003314CE"/>
    <w:rsid w:val="0033265A"/>
    <w:rsid w:val="00332A6C"/>
    <w:rsid w:val="0033406A"/>
    <w:rsid w:val="00334FF0"/>
    <w:rsid w:val="003353FD"/>
    <w:rsid w:val="00335DCD"/>
    <w:rsid w:val="00336938"/>
    <w:rsid w:val="00337232"/>
    <w:rsid w:val="00340374"/>
    <w:rsid w:val="00340387"/>
    <w:rsid w:val="0034041E"/>
    <w:rsid w:val="00340FF7"/>
    <w:rsid w:val="00341670"/>
    <w:rsid w:val="00341C0A"/>
    <w:rsid w:val="003420F5"/>
    <w:rsid w:val="00342C20"/>
    <w:rsid w:val="0034414C"/>
    <w:rsid w:val="00344AE8"/>
    <w:rsid w:val="00345BF3"/>
    <w:rsid w:val="00346610"/>
    <w:rsid w:val="003467A0"/>
    <w:rsid w:val="00346BF5"/>
    <w:rsid w:val="003470D4"/>
    <w:rsid w:val="00347CCB"/>
    <w:rsid w:val="00347EEA"/>
    <w:rsid w:val="00347EF2"/>
    <w:rsid w:val="00350496"/>
    <w:rsid w:val="00350B89"/>
    <w:rsid w:val="00350D24"/>
    <w:rsid w:val="00350D86"/>
    <w:rsid w:val="00351229"/>
    <w:rsid w:val="003514A6"/>
    <w:rsid w:val="00351B89"/>
    <w:rsid w:val="003524C9"/>
    <w:rsid w:val="00352509"/>
    <w:rsid w:val="00352EC4"/>
    <w:rsid w:val="00352F37"/>
    <w:rsid w:val="00353043"/>
    <w:rsid w:val="00353045"/>
    <w:rsid w:val="003530E5"/>
    <w:rsid w:val="00353553"/>
    <w:rsid w:val="00353CBC"/>
    <w:rsid w:val="00353DFD"/>
    <w:rsid w:val="003543B1"/>
    <w:rsid w:val="00354D50"/>
    <w:rsid w:val="00355127"/>
    <w:rsid w:val="00355254"/>
    <w:rsid w:val="00355C5B"/>
    <w:rsid w:val="00356315"/>
    <w:rsid w:val="0035652A"/>
    <w:rsid w:val="00357415"/>
    <w:rsid w:val="003575BA"/>
    <w:rsid w:val="00357DBC"/>
    <w:rsid w:val="00360694"/>
    <w:rsid w:val="003606E9"/>
    <w:rsid w:val="00360B6E"/>
    <w:rsid w:val="0036112F"/>
    <w:rsid w:val="00361415"/>
    <w:rsid w:val="003615FA"/>
    <w:rsid w:val="003623FD"/>
    <w:rsid w:val="003624A6"/>
    <w:rsid w:val="00363747"/>
    <w:rsid w:val="00363833"/>
    <w:rsid w:val="00363B90"/>
    <w:rsid w:val="00364960"/>
    <w:rsid w:val="00364A15"/>
    <w:rsid w:val="003660DB"/>
    <w:rsid w:val="00366A5A"/>
    <w:rsid w:val="00366BC8"/>
    <w:rsid w:val="0036714D"/>
    <w:rsid w:val="00367935"/>
    <w:rsid w:val="00367B5C"/>
    <w:rsid w:val="00367B79"/>
    <w:rsid w:val="00370443"/>
    <w:rsid w:val="00370991"/>
    <w:rsid w:val="00371C3C"/>
    <w:rsid w:val="00371E96"/>
    <w:rsid w:val="00371F55"/>
    <w:rsid w:val="00372E9B"/>
    <w:rsid w:val="003734E4"/>
    <w:rsid w:val="00373513"/>
    <w:rsid w:val="0037431D"/>
    <w:rsid w:val="0037445A"/>
    <w:rsid w:val="0037447D"/>
    <w:rsid w:val="003744E0"/>
    <w:rsid w:val="003745F7"/>
    <w:rsid w:val="00374765"/>
    <w:rsid w:val="0037476A"/>
    <w:rsid w:val="00374799"/>
    <w:rsid w:val="00374845"/>
    <w:rsid w:val="00374FDA"/>
    <w:rsid w:val="0037540F"/>
    <w:rsid w:val="00375AF5"/>
    <w:rsid w:val="00375B5B"/>
    <w:rsid w:val="00377ECB"/>
    <w:rsid w:val="00380F77"/>
    <w:rsid w:val="00380FBE"/>
    <w:rsid w:val="0038183B"/>
    <w:rsid w:val="00381ED5"/>
    <w:rsid w:val="0038274A"/>
    <w:rsid w:val="00382DCA"/>
    <w:rsid w:val="00382ECC"/>
    <w:rsid w:val="0038343C"/>
    <w:rsid w:val="003840AB"/>
    <w:rsid w:val="0038439C"/>
    <w:rsid w:val="0038486D"/>
    <w:rsid w:val="0038491A"/>
    <w:rsid w:val="00384B0E"/>
    <w:rsid w:val="00384C6E"/>
    <w:rsid w:val="003852A7"/>
    <w:rsid w:val="003853B3"/>
    <w:rsid w:val="003855A5"/>
    <w:rsid w:val="00385A56"/>
    <w:rsid w:val="00385A69"/>
    <w:rsid w:val="003873AB"/>
    <w:rsid w:val="00390745"/>
    <w:rsid w:val="00390A23"/>
    <w:rsid w:val="00390A96"/>
    <w:rsid w:val="00391CA2"/>
    <w:rsid w:val="00392726"/>
    <w:rsid w:val="00392B91"/>
    <w:rsid w:val="00392BD7"/>
    <w:rsid w:val="00392F7A"/>
    <w:rsid w:val="00393BD3"/>
    <w:rsid w:val="00393CE2"/>
    <w:rsid w:val="003943F0"/>
    <w:rsid w:val="00395258"/>
    <w:rsid w:val="00395965"/>
    <w:rsid w:val="00395B24"/>
    <w:rsid w:val="00395D67"/>
    <w:rsid w:val="00395E4A"/>
    <w:rsid w:val="00395F2C"/>
    <w:rsid w:val="00397552"/>
    <w:rsid w:val="00397D34"/>
    <w:rsid w:val="003A05A2"/>
    <w:rsid w:val="003A0BD8"/>
    <w:rsid w:val="003A0C18"/>
    <w:rsid w:val="003A31EB"/>
    <w:rsid w:val="003A3431"/>
    <w:rsid w:val="003A38C3"/>
    <w:rsid w:val="003A461A"/>
    <w:rsid w:val="003A4787"/>
    <w:rsid w:val="003A4C49"/>
    <w:rsid w:val="003A55D4"/>
    <w:rsid w:val="003A6A03"/>
    <w:rsid w:val="003A6A2F"/>
    <w:rsid w:val="003A6B76"/>
    <w:rsid w:val="003A736F"/>
    <w:rsid w:val="003A75F5"/>
    <w:rsid w:val="003A7CFD"/>
    <w:rsid w:val="003A7DD2"/>
    <w:rsid w:val="003B006A"/>
    <w:rsid w:val="003B06BC"/>
    <w:rsid w:val="003B1209"/>
    <w:rsid w:val="003B1255"/>
    <w:rsid w:val="003B13C8"/>
    <w:rsid w:val="003B142E"/>
    <w:rsid w:val="003B1B6D"/>
    <w:rsid w:val="003B1F18"/>
    <w:rsid w:val="003B253B"/>
    <w:rsid w:val="003B2A6A"/>
    <w:rsid w:val="003B36E2"/>
    <w:rsid w:val="003B3E58"/>
    <w:rsid w:val="003B3EDC"/>
    <w:rsid w:val="003B4A41"/>
    <w:rsid w:val="003B4F48"/>
    <w:rsid w:val="003B4FF0"/>
    <w:rsid w:val="003B5C23"/>
    <w:rsid w:val="003B668F"/>
    <w:rsid w:val="003B6824"/>
    <w:rsid w:val="003C1060"/>
    <w:rsid w:val="003C129D"/>
    <w:rsid w:val="003C1BDC"/>
    <w:rsid w:val="003C21AF"/>
    <w:rsid w:val="003C2864"/>
    <w:rsid w:val="003C3016"/>
    <w:rsid w:val="003C32E1"/>
    <w:rsid w:val="003C3A03"/>
    <w:rsid w:val="003C4C62"/>
    <w:rsid w:val="003C544F"/>
    <w:rsid w:val="003C5580"/>
    <w:rsid w:val="003C55F8"/>
    <w:rsid w:val="003C6ABB"/>
    <w:rsid w:val="003C6ED9"/>
    <w:rsid w:val="003C7B2F"/>
    <w:rsid w:val="003C7CFC"/>
    <w:rsid w:val="003D1DEE"/>
    <w:rsid w:val="003D2295"/>
    <w:rsid w:val="003D32AB"/>
    <w:rsid w:val="003D379E"/>
    <w:rsid w:val="003D423E"/>
    <w:rsid w:val="003D46EC"/>
    <w:rsid w:val="003D4EAD"/>
    <w:rsid w:val="003D5ED3"/>
    <w:rsid w:val="003D6628"/>
    <w:rsid w:val="003D6ABF"/>
    <w:rsid w:val="003D6BD1"/>
    <w:rsid w:val="003D71B3"/>
    <w:rsid w:val="003D7F4F"/>
    <w:rsid w:val="003E06F2"/>
    <w:rsid w:val="003E12DB"/>
    <w:rsid w:val="003E1736"/>
    <w:rsid w:val="003E1B8A"/>
    <w:rsid w:val="003E1FEC"/>
    <w:rsid w:val="003E233F"/>
    <w:rsid w:val="003E28D7"/>
    <w:rsid w:val="003E3620"/>
    <w:rsid w:val="003E374B"/>
    <w:rsid w:val="003E3AE9"/>
    <w:rsid w:val="003E41AF"/>
    <w:rsid w:val="003E4411"/>
    <w:rsid w:val="003E46C9"/>
    <w:rsid w:val="003E50BE"/>
    <w:rsid w:val="003E535D"/>
    <w:rsid w:val="003E6B0F"/>
    <w:rsid w:val="003E7A45"/>
    <w:rsid w:val="003E7AB2"/>
    <w:rsid w:val="003E7E58"/>
    <w:rsid w:val="003F16E9"/>
    <w:rsid w:val="003F17D6"/>
    <w:rsid w:val="003F2448"/>
    <w:rsid w:val="003F2F5B"/>
    <w:rsid w:val="003F30E2"/>
    <w:rsid w:val="003F461D"/>
    <w:rsid w:val="003F487E"/>
    <w:rsid w:val="003F4C54"/>
    <w:rsid w:val="003F50A8"/>
    <w:rsid w:val="003F5518"/>
    <w:rsid w:val="003F61FF"/>
    <w:rsid w:val="003F6811"/>
    <w:rsid w:val="003F723B"/>
    <w:rsid w:val="003F7432"/>
    <w:rsid w:val="003F7947"/>
    <w:rsid w:val="003F7CFB"/>
    <w:rsid w:val="00402376"/>
    <w:rsid w:val="004027F1"/>
    <w:rsid w:val="00402F05"/>
    <w:rsid w:val="0040459E"/>
    <w:rsid w:val="00404ADA"/>
    <w:rsid w:val="004058CC"/>
    <w:rsid w:val="00405F93"/>
    <w:rsid w:val="004065E9"/>
    <w:rsid w:val="00407B27"/>
    <w:rsid w:val="004109F6"/>
    <w:rsid w:val="00411004"/>
    <w:rsid w:val="0041126B"/>
    <w:rsid w:val="00412B45"/>
    <w:rsid w:val="00412CE1"/>
    <w:rsid w:val="00414290"/>
    <w:rsid w:val="004152FD"/>
    <w:rsid w:val="00415955"/>
    <w:rsid w:val="00415DA9"/>
    <w:rsid w:val="004168FB"/>
    <w:rsid w:val="00417245"/>
    <w:rsid w:val="004172AF"/>
    <w:rsid w:val="0041764A"/>
    <w:rsid w:val="00417BA8"/>
    <w:rsid w:val="00417D65"/>
    <w:rsid w:val="004208DA"/>
    <w:rsid w:val="00420D8A"/>
    <w:rsid w:val="0042195F"/>
    <w:rsid w:val="0042265D"/>
    <w:rsid w:val="0042278F"/>
    <w:rsid w:val="004233B6"/>
    <w:rsid w:val="004238C7"/>
    <w:rsid w:val="00423F4C"/>
    <w:rsid w:val="00424271"/>
    <w:rsid w:val="00424325"/>
    <w:rsid w:val="0042462E"/>
    <w:rsid w:val="00424F11"/>
    <w:rsid w:val="0042548A"/>
    <w:rsid w:val="004254FA"/>
    <w:rsid w:val="0042565D"/>
    <w:rsid w:val="00425CD3"/>
    <w:rsid w:val="00425EC1"/>
    <w:rsid w:val="0042720D"/>
    <w:rsid w:val="004276BC"/>
    <w:rsid w:val="004279BF"/>
    <w:rsid w:val="00427DD2"/>
    <w:rsid w:val="0043100A"/>
    <w:rsid w:val="00432CE2"/>
    <w:rsid w:val="00433C58"/>
    <w:rsid w:val="00433DD7"/>
    <w:rsid w:val="00434297"/>
    <w:rsid w:val="00434492"/>
    <w:rsid w:val="00434CD1"/>
    <w:rsid w:val="00434D2D"/>
    <w:rsid w:val="004351AE"/>
    <w:rsid w:val="00435CF7"/>
    <w:rsid w:val="0043731C"/>
    <w:rsid w:val="0043753F"/>
    <w:rsid w:val="00440710"/>
    <w:rsid w:val="00440B22"/>
    <w:rsid w:val="00441FE7"/>
    <w:rsid w:val="004423A1"/>
    <w:rsid w:val="00442405"/>
    <w:rsid w:val="00442474"/>
    <w:rsid w:val="00443465"/>
    <w:rsid w:val="00443AA2"/>
    <w:rsid w:val="00443ACB"/>
    <w:rsid w:val="00444065"/>
    <w:rsid w:val="0044466B"/>
    <w:rsid w:val="00444DF0"/>
    <w:rsid w:val="004450D6"/>
    <w:rsid w:val="00445381"/>
    <w:rsid w:val="004457E5"/>
    <w:rsid w:val="004464AF"/>
    <w:rsid w:val="004464C7"/>
    <w:rsid w:val="00446722"/>
    <w:rsid w:val="004467C1"/>
    <w:rsid w:val="00446CB5"/>
    <w:rsid w:val="00447622"/>
    <w:rsid w:val="004476BE"/>
    <w:rsid w:val="0045083E"/>
    <w:rsid w:val="00450991"/>
    <w:rsid w:val="004516DD"/>
    <w:rsid w:val="0045192B"/>
    <w:rsid w:val="00451C2C"/>
    <w:rsid w:val="00452570"/>
    <w:rsid w:val="00452631"/>
    <w:rsid w:val="00452FA9"/>
    <w:rsid w:val="004530F7"/>
    <w:rsid w:val="00453340"/>
    <w:rsid w:val="00453E53"/>
    <w:rsid w:val="00455186"/>
    <w:rsid w:val="00455875"/>
    <w:rsid w:val="00455CAB"/>
    <w:rsid w:val="00456FED"/>
    <w:rsid w:val="0045769D"/>
    <w:rsid w:val="00457B1E"/>
    <w:rsid w:val="00457C1F"/>
    <w:rsid w:val="00457E0E"/>
    <w:rsid w:val="0046016D"/>
    <w:rsid w:val="00460A3C"/>
    <w:rsid w:val="00460CEC"/>
    <w:rsid w:val="00460ED0"/>
    <w:rsid w:val="00461117"/>
    <w:rsid w:val="00461B92"/>
    <w:rsid w:val="00462033"/>
    <w:rsid w:val="0046337E"/>
    <w:rsid w:val="004633B1"/>
    <w:rsid w:val="0046349F"/>
    <w:rsid w:val="00464389"/>
    <w:rsid w:val="004644E0"/>
    <w:rsid w:val="00464534"/>
    <w:rsid w:val="00464767"/>
    <w:rsid w:val="004649FC"/>
    <w:rsid w:val="00464ABE"/>
    <w:rsid w:val="00466988"/>
    <w:rsid w:val="00467AA8"/>
    <w:rsid w:val="004706E7"/>
    <w:rsid w:val="0047141F"/>
    <w:rsid w:val="004719B2"/>
    <w:rsid w:val="00471E78"/>
    <w:rsid w:val="00472337"/>
    <w:rsid w:val="0047245D"/>
    <w:rsid w:val="00472A66"/>
    <w:rsid w:val="004731D3"/>
    <w:rsid w:val="00473A93"/>
    <w:rsid w:val="004754A7"/>
    <w:rsid w:val="00475916"/>
    <w:rsid w:val="00475924"/>
    <w:rsid w:val="00475B6D"/>
    <w:rsid w:val="00475C26"/>
    <w:rsid w:val="00476040"/>
    <w:rsid w:val="004761BF"/>
    <w:rsid w:val="00476482"/>
    <w:rsid w:val="00476699"/>
    <w:rsid w:val="00476990"/>
    <w:rsid w:val="00480799"/>
    <w:rsid w:val="00480873"/>
    <w:rsid w:val="00480C60"/>
    <w:rsid w:val="00481149"/>
    <w:rsid w:val="0048189C"/>
    <w:rsid w:val="00481B96"/>
    <w:rsid w:val="00483466"/>
    <w:rsid w:val="00483573"/>
    <w:rsid w:val="004837E1"/>
    <w:rsid w:val="00483ABD"/>
    <w:rsid w:val="00483AFC"/>
    <w:rsid w:val="00483DCA"/>
    <w:rsid w:val="00484351"/>
    <w:rsid w:val="004854C7"/>
    <w:rsid w:val="00485559"/>
    <w:rsid w:val="00485610"/>
    <w:rsid w:val="00486988"/>
    <w:rsid w:val="00486A3A"/>
    <w:rsid w:val="00486CDD"/>
    <w:rsid w:val="00487AE3"/>
    <w:rsid w:val="00487EFB"/>
    <w:rsid w:val="00490BE3"/>
    <w:rsid w:val="00490FDD"/>
    <w:rsid w:val="00491178"/>
    <w:rsid w:val="004922D9"/>
    <w:rsid w:val="0049285C"/>
    <w:rsid w:val="004930FD"/>
    <w:rsid w:val="00493C25"/>
    <w:rsid w:val="0049461E"/>
    <w:rsid w:val="00494F0A"/>
    <w:rsid w:val="0049578B"/>
    <w:rsid w:val="004958C8"/>
    <w:rsid w:val="00495DAA"/>
    <w:rsid w:val="00495F4D"/>
    <w:rsid w:val="00496B95"/>
    <w:rsid w:val="00497814"/>
    <w:rsid w:val="00497932"/>
    <w:rsid w:val="004A1523"/>
    <w:rsid w:val="004A170D"/>
    <w:rsid w:val="004A1C12"/>
    <w:rsid w:val="004A1E83"/>
    <w:rsid w:val="004A25A2"/>
    <w:rsid w:val="004A261F"/>
    <w:rsid w:val="004A2656"/>
    <w:rsid w:val="004A27BB"/>
    <w:rsid w:val="004A2862"/>
    <w:rsid w:val="004A3CCF"/>
    <w:rsid w:val="004A3D7E"/>
    <w:rsid w:val="004A4794"/>
    <w:rsid w:val="004A5F7E"/>
    <w:rsid w:val="004A6C70"/>
    <w:rsid w:val="004A6D79"/>
    <w:rsid w:val="004A6E87"/>
    <w:rsid w:val="004A776D"/>
    <w:rsid w:val="004A7EE8"/>
    <w:rsid w:val="004B0007"/>
    <w:rsid w:val="004B034A"/>
    <w:rsid w:val="004B1789"/>
    <w:rsid w:val="004B220C"/>
    <w:rsid w:val="004B2539"/>
    <w:rsid w:val="004B2658"/>
    <w:rsid w:val="004B2B9F"/>
    <w:rsid w:val="004B2CC9"/>
    <w:rsid w:val="004B3145"/>
    <w:rsid w:val="004B338C"/>
    <w:rsid w:val="004B4542"/>
    <w:rsid w:val="004B48B4"/>
    <w:rsid w:val="004B4F68"/>
    <w:rsid w:val="004B551A"/>
    <w:rsid w:val="004B5A0D"/>
    <w:rsid w:val="004B5A29"/>
    <w:rsid w:val="004B651C"/>
    <w:rsid w:val="004B6C4F"/>
    <w:rsid w:val="004B7D7F"/>
    <w:rsid w:val="004C1874"/>
    <w:rsid w:val="004C194C"/>
    <w:rsid w:val="004C261A"/>
    <w:rsid w:val="004C268D"/>
    <w:rsid w:val="004C299E"/>
    <w:rsid w:val="004C333F"/>
    <w:rsid w:val="004C3AD1"/>
    <w:rsid w:val="004C3E73"/>
    <w:rsid w:val="004C4175"/>
    <w:rsid w:val="004C4986"/>
    <w:rsid w:val="004C4A16"/>
    <w:rsid w:val="004C4D63"/>
    <w:rsid w:val="004C4EBE"/>
    <w:rsid w:val="004C5A0C"/>
    <w:rsid w:val="004C5A31"/>
    <w:rsid w:val="004C5A73"/>
    <w:rsid w:val="004C5CCB"/>
    <w:rsid w:val="004C668F"/>
    <w:rsid w:val="004C729F"/>
    <w:rsid w:val="004C7E36"/>
    <w:rsid w:val="004D01F1"/>
    <w:rsid w:val="004D076E"/>
    <w:rsid w:val="004D1C63"/>
    <w:rsid w:val="004D24CE"/>
    <w:rsid w:val="004D2615"/>
    <w:rsid w:val="004D28D2"/>
    <w:rsid w:val="004D2CDE"/>
    <w:rsid w:val="004D2D78"/>
    <w:rsid w:val="004D3084"/>
    <w:rsid w:val="004D4A88"/>
    <w:rsid w:val="004D5818"/>
    <w:rsid w:val="004D5DC5"/>
    <w:rsid w:val="004D5E1C"/>
    <w:rsid w:val="004D5F84"/>
    <w:rsid w:val="004D600A"/>
    <w:rsid w:val="004E04D1"/>
    <w:rsid w:val="004E0AFF"/>
    <w:rsid w:val="004E0BAD"/>
    <w:rsid w:val="004E0DBF"/>
    <w:rsid w:val="004E0F9B"/>
    <w:rsid w:val="004E1949"/>
    <w:rsid w:val="004E2D66"/>
    <w:rsid w:val="004E3475"/>
    <w:rsid w:val="004E4588"/>
    <w:rsid w:val="004E4C2E"/>
    <w:rsid w:val="004E4D0B"/>
    <w:rsid w:val="004E5899"/>
    <w:rsid w:val="004E5BF3"/>
    <w:rsid w:val="004E5F9F"/>
    <w:rsid w:val="004E726F"/>
    <w:rsid w:val="004E7C35"/>
    <w:rsid w:val="004E7F1D"/>
    <w:rsid w:val="004F00C6"/>
    <w:rsid w:val="004F06F7"/>
    <w:rsid w:val="004F08F7"/>
    <w:rsid w:val="004F0C96"/>
    <w:rsid w:val="004F2C67"/>
    <w:rsid w:val="004F2E8D"/>
    <w:rsid w:val="004F2FD4"/>
    <w:rsid w:val="004F4227"/>
    <w:rsid w:val="004F464D"/>
    <w:rsid w:val="004F5762"/>
    <w:rsid w:val="004F5997"/>
    <w:rsid w:val="004F6122"/>
    <w:rsid w:val="004F6B4F"/>
    <w:rsid w:val="004F6FC7"/>
    <w:rsid w:val="004F7117"/>
    <w:rsid w:val="004F7350"/>
    <w:rsid w:val="004F7C81"/>
    <w:rsid w:val="00500A97"/>
    <w:rsid w:val="005011E2"/>
    <w:rsid w:val="00501D97"/>
    <w:rsid w:val="00502DF6"/>
    <w:rsid w:val="005044E3"/>
    <w:rsid w:val="00504769"/>
    <w:rsid w:val="00504B08"/>
    <w:rsid w:val="00504BD5"/>
    <w:rsid w:val="00504CE4"/>
    <w:rsid w:val="00504E5E"/>
    <w:rsid w:val="00505C54"/>
    <w:rsid w:val="00505D3F"/>
    <w:rsid w:val="00506D78"/>
    <w:rsid w:val="00506DD7"/>
    <w:rsid w:val="00507425"/>
    <w:rsid w:val="00507567"/>
    <w:rsid w:val="005100DF"/>
    <w:rsid w:val="00510441"/>
    <w:rsid w:val="00510791"/>
    <w:rsid w:val="00511BEA"/>
    <w:rsid w:val="00512A84"/>
    <w:rsid w:val="00512C0A"/>
    <w:rsid w:val="005134DA"/>
    <w:rsid w:val="005138F3"/>
    <w:rsid w:val="00513963"/>
    <w:rsid w:val="00513B6B"/>
    <w:rsid w:val="00513FD4"/>
    <w:rsid w:val="00514078"/>
    <w:rsid w:val="00514CC2"/>
    <w:rsid w:val="00514EA1"/>
    <w:rsid w:val="00515AB7"/>
    <w:rsid w:val="00515BAB"/>
    <w:rsid w:val="00516502"/>
    <w:rsid w:val="00516FD9"/>
    <w:rsid w:val="005170EB"/>
    <w:rsid w:val="00517A42"/>
    <w:rsid w:val="00520244"/>
    <w:rsid w:val="005212A0"/>
    <w:rsid w:val="005215BC"/>
    <w:rsid w:val="00522C6C"/>
    <w:rsid w:val="0052419D"/>
    <w:rsid w:val="00524FB4"/>
    <w:rsid w:val="0052573F"/>
    <w:rsid w:val="00525C57"/>
    <w:rsid w:val="00526C2E"/>
    <w:rsid w:val="0052788B"/>
    <w:rsid w:val="00527F4C"/>
    <w:rsid w:val="00530369"/>
    <w:rsid w:val="0053051B"/>
    <w:rsid w:val="005308CB"/>
    <w:rsid w:val="005310A6"/>
    <w:rsid w:val="00531B94"/>
    <w:rsid w:val="0053401D"/>
    <w:rsid w:val="0053632F"/>
    <w:rsid w:val="0053681C"/>
    <w:rsid w:val="00537450"/>
    <w:rsid w:val="00540907"/>
    <w:rsid w:val="00541395"/>
    <w:rsid w:val="00541DC1"/>
    <w:rsid w:val="00542793"/>
    <w:rsid w:val="00542EE1"/>
    <w:rsid w:val="00543060"/>
    <w:rsid w:val="00543205"/>
    <w:rsid w:val="00543D47"/>
    <w:rsid w:val="00544399"/>
    <w:rsid w:val="00544651"/>
    <w:rsid w:val="00546165"/>
    <w:rsid w:val="005465B3"/>
    <w:rsid w:val="00546EC6"/>
    <w:rsid w:val="005474FE"/>
    <w:rsid w:val="0054776B"/>
    <w:rsid w:val="005478F7"/>
    <w:rsid w:val="00547AA5"/>
    <w:rsid w:val="00547D3F"/>
    <w:rsid w:val="00551144"/>
    <w:rsid w:val="0055115B"/>
    <w:rsid w:val="00551757"/>
    <w:rsid w:val="0055226E"/>
    <w:rsid w:val="0055242F"/>
    <w:rsid w:val="0055320C"/>
    <w:rsid w:val="005537D1"/>
    <w:rsid w:val="00553AE9"/>
    <w:rsid w:val="0055465F"/>
    <w:rsid w:val="00554820"/>
    <w:rsid w:val="0055576C"/>
    <w:rsid w:val="0055614D"/>
    <w:rsid w:val="00556195"/>
    <w:rsid w:val="00556214"/>
    <w:rsid w:val="0055662D"/>
    <w:rsid w:val="00557049"/>
    <w:rsid w:val="0055760B"/>
    <w:rsid w:val="00560A5A"/>
    <w:rsid w:val="00560FCB"/>
    <w:rsid w:val="005610AE"/>
    <w:rsid w:val="00561322"/>
    <w:rsid w:val="005624C1"/>
    <w:rsid w:val="00562A56"/>
    <w:rsid w:val="00562C0F"/>
    <w:rsid w:val="005631EA"/>
    <w:rsid w:val="00563E60"/>
    <w:rsid w:val="00564113"/>
    <w:rsid w:val="00564FB7"/>
    <w:rsid w:val="00564FF8"/>
    <w:rsid w:val="0056560C"/>
    <w:rsid w:val="00565818"/>
    <w:rsid w:val="00565D8D"/>
    <w:rsid w:val="005664EA"/>
    <w:rsid w:val="00566655"/>
    <w:rsid w:val="005666A5"/>
    <w:rsid w:val="0056728D"/>
    <w:rsid w:val="00567318"/>
    <w:rsid w:val="0057010C"/>
    <w:rsid w:val="005711D2"/>
    <w:rsid w:val="0057138A"/>
    <w:rsid w:val="005713C7"/>
    <w:rsid w:val="005718A0"/>
    <w:rsid w:val="00571FF4"/>
    <w:rsid w:val="00572B5A"/>
    <w:rsid w:val="00572D62"/>
    <w:rsid w:val="00573A78"/>
    <w:rsid w:val="00573C7A"/>
    <w:rsid w:val="00573F4A"/>
    <w:rsid w:val="00573FE2"/>
    <w:rsid w:val="00574297"/>
    <w:rsid w:val="00575422"/>
    <w:rsid w:val="00575AC3"/>
    <w:rsid w:val="00576287"/>
    <w:rsid w:val="00576747"/>
    <w:rsid w:val="00576D38"/>
    <w:rsid w:val="0057749B"/>
    <w:rsid w:val="00580400"/>
    <w:rsid w:val="0058061E"/>
    <w:rsid w:val="0058076E"/>
    <w:rsid w:val="005808E0"/>
    <w:rsid w:val="00580E24"/>
    <w:rsid w:val="00581DFB"/>
    <w:rsid w:val="00581EFA"/>
    <w:rsid w:val="00582357"/>
    <w:rsid w:val="00582654"/>
    <w:rsid w:val="00583577"/>
    <w:rsid w:val="005835A5"/>
    <w:rsid w:val="00583789"/>
    <w:rsid w:val="005837B7"/>
    <w:rsid w:val="00583C5E"/>
    <w:rsid w:val="00584117"/>
    <w:rsid w:val="00584F03"/>
    <w:rsid w:val="00586323"/>
    <w:rsid w:val="00586347"/>
    <w:rsid w:val="00586E15"/>
    <w:rsid w:val="00586FB5"/>
    <w:rsid w:val="00587009"/>
    <w:rsid w:val="00587934"/>
    <w:rsid w:val="00587C36"/>
    <w:rsid w:val="00587E6F"/>
    <w:rsid w:val="00590AE2"/>
    <w:rsid w:val="00590B68"/>
    <w:rsid w:val="00590C85"/>
    <w:rsid w:val="0059154C"/>
    <w:rsid w:val="00591898"/>
    <w:rsid w:val="00591C30"/>
    <w:rsid w:val="00591D36"/>
    <w:rsid w:val="0059258A"/>
    <w:rsid w:val="0059275B"/>
    <w:rsid w:val="00593636"/>
    <w:rsid w:val="0059382C"/>
    <w:rsid w:val="00593F2A"/>
    <w:rsid w:val="00594B22"/>
    <w:rsid w:val="00594CA1"/>
    <w:rsid w:val="00594E13"/>
    <w:rsid w:val="00595631"/>
    <w:rsid w:val="0059570B"/>
    <w:rsid w:val="00595FA6"/>
    <w:rsid w:val="005970FC"/>
    <w:rsid w:val="00597441"/>
    <w:rsid w:val="00597800"/>
    <w:rsid w:val="005A0C93"/>
    <w:rsid w:val="005A0E77"/>
    <w:rsid w:val="005A2044"/>
    <w:rsid w:val="005A2E47"/>
    <w:rsid w:val="005A3BEB"/>
    <w:rsid w:val="005A3C74"/>
    <w:rsid w:val="005A4CA9"/>
    <w:rsid w:val="005A5448"/>
    <w:rsid w:val="005A626F"/>
    <w:rsid w:val="005A6389"/>
    <w:rsid w:val="005A6A38"/>
    <w:rsid w:val="005A70B2"/>
    <w:rsid w:val="005A7166"/>
    <w:rsid w:val="005A78A2"/>
    <w:rsid w:val="005B066E"/>
    <w:rsid w:val="005B0C0A"/>
    <w:rsid w:val="005B1051"/>
    <w:rsid w:val="005B13AB"/>
    <w:rsid w:val="005B145E"/>
    <w:rsid w:val="005B1E8E"/>
    <w:rsid w:val="005B1EA4"/>
    <w:rsid w:val="005B1EAD"/>
    <w:rsid w:val="005B29EA"/>
    <w:rsid w:val="005B30BA"/>
    <w:rsid w:val="005B329F"/>
    <w:rsid w:val="005B3432"/>
    <w:rsid w:val="005B3873"/>
    <w:rsid w:val="005B419A"/>
    <w:rsid w:val="005B4E88"/>
    <w:rsid w:val="005B4F15"/>
    <w:rsid w:val="005B67C4"/>
    <w:rsid w:val="005B68AD"/>
    <w:rsid w:val="005B6989"/>
    <w:rsid w:val="005B6CB4"/>
    <w:rsid w:val="005B6F60"/>
    <w:rsid w:val="005B6F84"/>
    <w:rsid w:val="005B75B8"/>
    <w:rsid w:val="005B779A"/>
    <w:rsid w:val="005C01AE"/>
    <w:rsid w:val="005C0327"/>
    <w:rsid w:val="005C03A0"/>
    <w:rsid w:val="005C08D2"/>
    <w:rsid w:val="005C2B27"/>
    <w:rsid w:val="005C3014"/>
    <w:rsid w:val="005C36B7"/>
    <w:rsid w:val="005C48B6"/>
    <w:rsid w:val="005C4A6C"/>
    <w:rsid w:val="005C4A76"/>
    <w:rsid w:val="005C51CD"/>
    <w:rsid w:val="005C5A8C"/>
    <w:rsid w:val="005C5EAB"/>
    <w:rsid w:val="005C5F26"/>
    <w:rsid w:val="005C60EC"/>
    <w:rsid w:val="005C6144"/>
    <w:rsid w:val="005C6EB2"/>
    <w:rsid w:val="005C7A9E"/>
    <w:rsid w:val="005D047D"/>
    <w:rsid w:val="005D07AF"/>
    <w:rsid w:val="005D138B"/>
    <w:rsid w:val="005D1950"/>
    <w:rsid w:val="005D20FE"/>
    <w:rsid w:val="005D21D0"/>
    <w:rsid w:val="005D2E39"/>
    <w:rsid w:val="005D336E"/>
    <w:rsid w:val="005D3A84"/>
    <w:rsid w:val="005D3D0B"/>
    <w:rsid w:val="005D3DC1"/>
    <w:rsid w:val="005D4634"/>
    <w:rsid w:val="005D46A4"/>
    <w:rsid w:val="005D47F4"/>
    <w:rsid w:val="005D4894"/>
    <w:rsid w:val="005D4BEA"/>
    <w:rsid w:val="005D4DE6"/>
    <w:rsid w:val="005D56A1"/>
    <w:rsid w:val="005D595C"/>
    <w:rsid w:val="005D60CD"/>
    <w:rsid w:val="005D641A"/>
    <w:rsid w:val="005D6499"/>
    <w:rsid w:val="005D67C5"/>
    <w:rsid w:val="005D781F"/>
    <w:rsid w:val="005D7897"/>
    <w:rsid w:val="005E02F9"/>
    <w:rsid w:val="005E03A4"/>
    <w:rsid w:val="005E17EE"/>
    <w:rsid w:val="005E1F4C"/>
    <w:rsid w:val="005E29C9"/>
    <w:rsid w:val="005E2E7A"/>
    <w:rsid w:val="005E3052"/>
    <w:rsid w:val="005E4748"/>
    <w:rsid w:val="005E5A87"/>
    <w:rsid w:val="005E60E8"/>
    <w:rsid w:val="005E6349"/>
    <w:rsid w:val="005E7E20"/>
    <w:rsid w:val="005E7F63"/>
    <w:rsid w:val="005F02EA"/>
    <w:rsid w:val="005F0700"/>
    <w:rsid w:val="005F147C"/>
    <w:rsid w:val="005F1F34"/>
    <w:rsid w:val="005F1F9F"/>
    <w:rsid w:val="005F2256"/>
    <w:rsid w:val="005F2BA8"/>
    <w:rsid w:val="005F2BBC"/>
    <w:rsid w:val="005F2D60"/>
    <w:rsid w:val="005F399C"/>
    <w:rsid w:val="005F3C43"/>
    <w:rsid w:val="005F4023"/>
    <w:rsid w:val="005F4596"/>
    <w:rsid w:val="005F45D5"/>
    <w:rsid w:val="005F45FB"/>
    <w:rsid w:val="005F54E6"/>
    <w:rsid w:val="005F688A"/>
    <w:rsid w:val="005F690C"/>
    <w:rsid w:val="005F7F3D"/>
    <w:rsid w:val="006000F5"/>
    <w:rsid w:val="006008E9"/>
    <w:rsid w:val="00600E31"/>
    <w:rsid w:val="00601135"/>
    <w:rsid w:val="006025DA"/>
    <w:rsid w:val="00602BC1"/>
    <w:rsid w:val="00602C6A"/>
    <w:rsid w:val="00603C89"/>
    <w:rsid w:val="006050F7"/>
    <w:rsid w:val="0060581D"/>
    <w:rsid w:val="00605D38"/>
    <w:rsid w:val="0060642B"/>
    <w:rsid w:val="00606E52"/>
    <w:rsid w:val="00606E5D"/>
    <w:rsid w:val="00606F6F"/>
    <w:rsid w:val="00607237"/>
    <w:rsid w:val="00607F7E"/>
    <w:rsid w:val="00610A27"/>
    <w:rsid w:val="00611F65"/>
    <w:rsid w:val="00611F95"/>
    <w:rsid w:val="006122EF"/>
    <w:rsid w:val="00612605"/>
    <w:rsid w:val="00614279"/>
    <w:rsid w:val="00614901"/>
    <w:rsid w:val="00614A14"/>
    <w:rsid w:val="00615553"/>
    <w:rsid w:val="00615BFB"/>
    <w:rsid w:val="00616118"/>
    <w:rsid w:val="006165C5"/>
    <w:rsid w:val="0061661A"/>
    <w:rsid w:val="00616BFB"/>
    <w:rsid w:val="00616C23"/>
    <w:rsid w:val="006202F0"/>
    <w:rsid w:val="00620F6E"/>
    <w:rsid w:val="00621962"/>
    <w:rsid w:val="00621E93"/>
    <w:rsid w:val="0062203E"/>
    <w:rsid w:val="00622A85"/>
    <w:rsid w:val="00622BE7"/>
    <w:rsid w:val="00622C27"/>
    <w:rsid w:val="00623527"/>
    <w:rsid w:val="006241E3"/>
    <w:rsid w:val="00624305"/>
    <w:rsid w:val="0062514F"/>
    <w:rsid w:val="00625657"/>
    <w:rsid w:val="00625947"/>
    <w:rsid w:val="00625AF4"/>
    <w:rsid w:val="00625DED"/>
    <w:rsid w:val="006262EB"/>
    <w:rsid w:val="0062666D"/>
    <w:rsid w:val="00627319"/>
    <w:rsid w:val="00627587"/>
    <w:rsid w:val="006275AC"/>
    <w:rsid w:val="006275E2"/>
    <w:rsid w:val="00627C64"/>
    <w:rsid w:val="00630223"/>
    <w:rsid w:val="00630446"/>
    <w:rsid w:val="00631E5F"/>
    <w:rsid w:val="0063205A"/>
    <w:rsid w:val="00632506"/>
    <w:rsid w:val="006328B0"/>
    <w:rsid w:val="00632A55"/>
    <w:rsid w:val="0063382A"/>
    <w:rsid w:val="00633C58"/>
    <w:rsid w:val="00634679"/>
    <w:rsid w:val="00634866"/>
    <w:rsid w:val="00634F7A"/>
    <w:rsid w:val="00635CFE"/>
    <w:rsid w:val="00636E36"/>
    <w:rsid w:val="00637649"/>
    <w:rsid w:val="0063787E"/>
    <w:rsid w:val="006401D5"/>
    <w:rsid w:val="006414BC"/>
    <w:rsid w:val="0064282C"/>
    <w:rsid w:val="00642BCF"/>
    <w:rsid w:val="006431A9"/>
    <w:rsid w:val="0064367A"/>
    <w:rsid w:val="006449A0"/>
    <w:rsid w:val="0064612D"/>
    <w:rsid w:val="0064677C"/>
    <w:rsid w:val="00646CF9"/>
    <w:rsid w:val="00646D11"/>
    <w:rsid w:val="006477B9"/>
    <w:rsid w:val="006477C7"/>
    <w:rsid w:val="00650524"/>
    <w:rsid w:val="00650D95"/>
    <w:rsid w:val="006512CD"/>
    <w:rsid w:val="0065168A"/>
    <w:rsid w:val="006531B5"/>
    <w:rsid w:val="0065325D"/>
    <w:rsid w:val="006532EA"/>
    <w:rsid w:val="0065347E"/>
    <w:rsid w:val="00653CC2"/>
    <w:rsid w:val="00654261"/>
    <w:rsid w:val="006547E8"/>
    <w:rsid w:val="00654DB7"/>
    <w:rsid w:val="006553BF"/>
    <w:rsid w:val="00655BD9"/>
    <w:rsid w:val="00655F01"/>
    <w:rsid w:val="006565F2"/>
    <w:rsid w:val="006566AF"/>
    <w:rsid w:val="00656A12"/>
    <w:rsid w:val="006571EA"/>
    <w:rsid w:val="006572A8"/>
    <w:rsid w:val="00657CC2"/>
    <w:rsid w:val="00660072"/>
    <w:rsid w:val="00660255"/>
    <w:rsid w:val="006614B4"/>
    <w:rsid w:val="00661DB5"/>
    <w:rsid w:val="006628CC"/>
    <w:rsid w:val="0066330B"/>
    <w:rsid w:val="006638CE"/>
    <w:rsid w:val="00663B65"/>
    <w:rsid w:val="00664DED"/>
    <w:rsid w:val="00664F02"/>
    <w:rsid w:val="00664F9D"/>
    <w:rsid w:val="0066519D"/>
    <w:rsid w:val="006652DB"/>
    <w:rsid w:val="006653E8"/>
    <w:rsid w:val="00665489"/>
    <w:rsid w:val="006657F4"/>
    <w:rsid w:val="00666AF5"/>
    <w:rsid w:val="0066713E"/>
    <w:rsid w:val="0066718C"/>
    <w:rsid w:val="00671CED"/>
    <w:rsid w:val="006726A2"/>
    <w:rsid w:val="00672BE3"/>
    <w:rsid w:val="006731D3"/>
    <w:rsid w:val="00673D18"/>
    <w:rsid w:val="00676130"/>
    <w:rsid w:val="006763B4"/>
    <w:rsid w:val="00676698"/>
    <w:rsid w:val="00676D07"/>
    <w:rsid w:val="00677228"/>
    <w:rsid w:val="00677A43"/>
    <w:rsid w:val="00677AEA"/>
    <w:rsid w:val="0068012B"/>
    <w:rsid w:val="00680678"/>
    <w:rsid w:val="00680C09"/>
    <w:rsid w:val="00680F83"/>
    <w:rsid w:val="006817CA"/>
    <w:rsid w:val="00681979"/>
    <w:rsid w:val="006824F7"/>
    <w:rsid w:val="00682784"/>
    <w:rsid w:val="00682B83"/>
    <w:rsid w:val="00682DB5"/>
    <w:rsid w:val="00682FA9"/>
    <w:rsid w:val="00683132"/>
    <w:rsid w:val="0068327E"/>
    <w:rsid w:val="006833E0"/>
    <w:rsid w:val="0068370D"/>
    <w:rsid w:val="00683A10"/>
    <w:rsid w:val="00683A99"/>
    <w:rsid w:val="00684791"/>
    <w:rsid w:val="00685073"/>
    <w:rsid w:val="00685628"/>
    <w:rsid w:val="006857A8"/>
    <w:rsid w:val="00686C79"/>
    <w:rsid w:val="00686E4E"/>
    <w:rsid w:val="006877F0"/>
    <w:rsid w:val="00690676"/>
    <w:rsid w:val="0069171C"/>
    <w:rsid w:val="00691888"/>
    <w:rsid w:val="00692325"/>
    <w:rsid w:val="00692383"/>
    <w:rsid w:val="00692868"/>
    <w:rsid w:val="00692B54"/>
    <w:rsid w:val="00692B7A"/>
    <w:rsid w:val="00692D6D"/>
    <w:rsid w:val="00693245"/>
    <w:rsid w:val="00693A80"/>
    <w:rsid w:val="00693B9F"/>
    <w:rsid w:val="00693F68"/>
    <w:rsid w:val="00695048"/>
    <w:rsid w:val="006954AC"/>
    <w:rsid w:val="006954CB"/>
    <w:rsid w:val="006958A1"/>
    <w:rsid w:val="006958A8"/>
    <w:rsid w:val="00695F41"/>
    <w:rsid w:val="00696330"/>
    <w:rsid w:val="00696CB0"/>
    <w:rsid w:val="00696D2F"/>
    <w:rsid w:val="00697079"/>
    <w:rsid w:val="00697ABE"/>
    <w:rsid w:val="006A0631"/>
    <w:rsid w:val="006A0999"/>
    <w:rsid w:val="006A0C23"/>
    <w:rsid w:val="006A127F"/>
    <w:rsid w:val="006A24A7"/>
    <w:rsid w:val="006A4351"/>
    <w:rsid w:val="006A46E3"/>
    <w:rsid w:val="006A4FE1"/>
    <w:rsid w:val="006A5ECB"/>
    <w:rsid w:val="006A658D"/>
    <w:rsid w:val="006A6C24"/>
    <w:rsid w:val="006A709E"/>
    <w:rsid w:val="006A74DF"/>
    <w:rsid w:val="006B0092"/>
    <w:rsid w:val="006B0D5E"/>
    <w:rsid w:val="006B0FFE"/>
    <w:rsid w:val="006B158B"/>
    <w:rsid w:val="006B29A1"/>
    <w:rsid w:val="006B2BF2"/>
    <w:rsid w:val="006B3DEF"/>
    <w:rsid w:val="006B4550"/>
    <w:rsid w:val="006B4A6C"/>
    <w:rsid w:val="006B4C6D"/>
    <w:rsid w:val="006B568E"/>
    <w:rsid w:val="006B6036"/>
    <w:rsid w:val="006B6102"/>
    <w:rsid w:val="006B70B7"/>
    <w:rsid w:val="006B746C"/>
    <w:rsid w:val="006B766C"/>
    <w:rsid w:val="006B76EB"/>
    <w:rsid w:val="006B7DD7"/>
    <w:rsid w:val="006C00B5"/>
    <w:rsid w:val="006C24AF"/>
    <w:rsid w:val="006C2D13"/>
    <w:rsid w:val="006C2D62"/>
    <w:rsid w:val="006C2FE9"/>
    <w:rsid w:val="006C3240"/>
    <w:rsid w:val="006C376C"/>
    <w:rsid w:val="006C3781"/>
    <w:rsid w:val="006C3D46"/>
    <w:rsid w:val="006C4CCF"/>
    <w:rsid w:val="006C4D2B"/>
    <w:rsid w:val="006C4F7F"/>
    <w:rsid w:val="006C5CAB"/>
    <w:rsid w:val="006C5F36"/>
    <w:rsid w:val="006C6451"/>
    <w:rsid w:val="006C681A"/>
    <w:rsid w:val="006D0758"/>
    <w:rsid w:val="006D0965"/>
    <w:rsid w:val="006D0C7E"/>
    <w:rsid w:val="006D15CC"/>
    <w:rsid w:val="006D201A"/>
    <w:rsid w:val="006D271F"/>
    <w:rsid w:val="006D3073"/>
    <w:rsid w:val="006D324E"/>
    <w:rsid w:val="006D34C9"/>
    <w:rsid w:val="006D39CD"/>
    <w:rsid w:val="006D443E"/>
    <w:rsid w:val="006D44C9"/>
    <w:rsid w:val="006D4888"/>
    <w:rsid w:val="006D4F3F"/>
    <w:rsid w:val="006D5128"/>
    <w:rsid w:val="006D514A"/>
    <w:rsid w:val="006D52E8"/>
    <w:rsid w:val="006D55C6"/>
    <w:rsid w:val="006D59A2"/>
    <w:rsid w:val="006D5CF8"/>
    <w:rsid w:val="006D5DCE"/>
    <w:rsid w:val="006D63B1"/>
    <w:rsid w:val="006D6AC1"/>
    <w:rsid w:val="006D6D35"/>
    <w:rsid w:val="006E06AF"/>
    <w:rsid w:val="006E07B8"/>
    <w:rsid w:val="006E0D52"/>
    <w:rsid w:val="006E101A"/>
    <w:rsid w:val="006E2317"/>
    <w:rsid w:val="006E2600"/>
    <w:rsid w:val="006E2606"/>
    <w:rsid w:val="006E34A0"/>
    <w:rsid w:val="006E3CD4"/>
    <w:rsid w:val="006E51C1"/>
    <w:rsid w:val="006E53B8"/>
    <w:rsid w:val="006E54CD"/>
    <w:rsid w:val="006E657B"/>
    <w:rsid w:val="006E67FE"/>
    <w:rsid w:val="006E703E"/>
    <w:rsid w:val="006E7A0F"/>
    <w:rsid w:val="006F007B"/>
    <w:rsid w:val="006F03CC"/>
    <w:rsid w:val="006F068A"/>
    <w:rsid w:val="006F0A61"/>
    <w:rsid w:val="006F0BE0"/>
    <w:rsid w:val="006F1171"/>
    <w:rsid w:val="006F1BF9"/>
    <w:rsid w:val="006F1D33"/>
    <w:rsid w:val="006F1EBF"/>
    <w:rsid w:val="006F20DA"/>
    <w:rsid w:val="006F28D7"/>
    <w:rsid w:val="006F2AF3"/>
    <w:rsid w:val="006F367B"/>
    <w:rsid w:val="006F3B7C"/>
    <w:rsid w:val="006F3D18"/>
    <w:rsid w:val="006F40FE"/>
    <w:rsid w:val="006F4CC1"/>
    <w:rsid w:val="006F5E02"/>
    <w:rsid w:val="006F5EC7"/>
    <w:rsid w:val="006F6788"/>
    <w:rsid w:val="006F6CA7"/>
    <w:rsid w:val="007006B9"/>
    <w:rsid w:val="007006F6"/>
    <w:rsid w:val="00702321"/>
    <w:rsid w:val="007027AA"/>
    <w:rsid w:val="00702A0E"/>
    <w:rsid w:val="00702CD8"/>
    <w:rsid w:val="0070448B"/>
    <w:rsid w:val="00704AA2"/>
    <w:rsid w:val="00704B41"/>
    <w:rsid w:val="0070585B"/>
    <w:rsid w:val="0070615F"/>
    <w:rsid w:val="00706F86"/>
    <w:rsid w:val="0071173E"/>
    <w:rsid w:val="007135DE"/>
    <w:rsid w:val="00713DBA"/>
    <w:rsid w:val="00714060"/>
    <w:rsid w:val="007159FF"/>
    <w:rsid w:val="00715ADF"/>
    <w:rsid w:val="007161EA"/>
    <w:rsid w:val="0071688C"/>
    <w:rsid w:val="00716EB7"/>
    <w:rsid w:val="00716EDE"/>
    <w:rsid w:val="00716FC2"/>
    <w:rsid w:val="00717139"/>
    <w:rsid w:val="00717333"/>
    <w:rsid w:val="00717B3D"/>
    <w:rsid w:val="00721D29"/>
    <w:rsid w:val="00721D52"/>
    <w:rsid w:val="007223C6"/>
    <w:rsid w:val="0072372A"/>
    <w:rsid w:val="007242B6"/>
    <w:rsid w:val="007243E8"/>
    <w:rsid w:val="0072481A"/>
    <w:rsid w:val="0072545B"/>
    <w:rsid w:val="007261D3"/>
    <w:rsid w:val="007261DC"/>
    <w:rsid w:val="007265C5"/>
    <w:rsid w:val="00726B94"/>
    <w:rsid w:val="00727273"/>
    <w:rsid w:val="0072797C"/>
    <w:rsid w:val="00727F1A"/>
    <w:rsid w:val="00730409"/>
    <w:rsid w:val="007306DA"/>
    <w:rsid w:val="00730830"/>
    <w:rsid w:val="0073198E"/>
    <w:rsid w:val="00732765"/>
    <w:rsid w:val="00732BC6"/>
    <w:rsid w:val="00732E97"/>
    <w:rsid w:val="00733194"/>
    <w:rsid w:val="007335EC"/>
    <w:rsid w:val="00734514"/>
    <w:rsid w:val="00734910"/>
    <w:rsid w:val="007356DE"/>
    <w:rsid w:val="00735CB9"/>
    <w:rsid w:val="007360D5"/>
    <w:rsid w:val="0073628A"/>
    <w:rsid w:val="00736317"/>
    <w:rsid w:val="007366B4"/>
    <w:rsid w:val="0073687B"/>
    <w:rsid w:val="00737380"/>
    <w:rsid w:val="007374A3"/>
    <w:rsid w:val="00737F72"/>
    <w:rsid w:val="00740469"/>
    <w:rsid w:val="00740939"/>
    <w:rsid w:val="00740C44"/>
    <w:rsid w:val="00741611"/>
    <w:rsid w:val="00741C65"/>
    <w:rsid w:val="00741E46"/>
    <w:rsid w:val="007430E4"/>
    <w:rsid w:val="007433A6"/>
    <w:rsid w:val="007438B7"/>
    <w:rsid w:val="00743D38"/>
    <w:rsid w:val="00744377"/>
    <w:rsid w:val="007454A6"/>
    <w:rsid w:val="0074557B"/>
    <w:rsid w:val="007456D9"/>
    <w:rsid w:val="00745ABB"/>
    <w:rsid w:val="00745BD2"/>
    <w:rsid w:val="00745EA1"/>
    <w:rsid w:val="00746EB1"/>
    <w:rsid w:val="00747872"/>
    <w:rsid w:val="00750020"/>
    <w:rsid w:val="0075062A"/>
    <w:rsid w:val="00750E41"/>
    <w:rsid w:val="007510BF"/>
    <w:rsid w:val="007515E8"/>
    <w:rsid w:val="00751BE8"/>
    <w:rsid w:val="0075260C"/>
    <w:rsid w:val="007529C5"/>
    <w:rsid w:val="00752BB8"/>
    <w:rsid w:val="00752D45"/>
    <w:rsid w:val="00752D5F"/>
    <w:rsid w:val="0075300E"/>
    <w:rsid w:val="0075351E"/>
    <w:rsid w:val="007547B2"/>
    <w:rsid w:val="00754860"/>
    <w:rsid w:val="00754E85"/>
    <w:rsid w:val="00755744"/>
    <w:rsid w:val="007558FE"/>
    <w:rsid w:val="007564D9"/>
    <w:rsid w:val="007569E8"/>
    <w:rsid w:val="0075707B"/>
    <w:rsid w:val="00760601"/>
    <w:rsid w:val="00760C37"/>
    <w:rsid w:val="00760E95"/>
    <w:rsid w:val="00761E36"/>
    <w:rsid w:val="00763E29"/>
    <w:rsid w:val="00763F16"/>
    <w:rsid w:val="00763F35"/>
    <w:rsid w:val="00763F37"/>
    <w:rsid w:val="007642A1"/>
    <w:rsid w:val="00765667"/>
    <w:rsid w:val="00765C10"/>
    <w:rsid w:val="00765D26"/>
    <w:rsid w:val="00765EFC"/>
    <w:rsid w:val="007661A4"/>
    <w:rsid w:val="007665BB"/>
    <w:rsid w:val="0076691A"/>
    <w:rsid w:val="0076735F"/>
    <w:rsid w:val="007701FA"/>
    <w:rsid w:val="00770722"/>
    <w:rsid w:val="007707F9"/>
    <w:rsid w:val="0077133B"/>
    <w:rsid w:val="00771351"/>
    <w:rsid w:val="0077161E"/>
    <w:rsid w:val="00771AE9"/>
    <w:rsid w:val="00771E2D"/>
    <w:rsid w:val="00772D59"/>
    <w:rsid w:val="00772E94"/>
    <w:rsid w:val="007739DD"/>
    <w:rsid w:val="00773CD4"/>
    <w:rsid w:val="00773D07"/>
    <w:rsid w:val="00773DF1"/>
    <w:rsid w:val="00774594"/>
    <w:rsid w:val="007755C0"/>
    <w:rsid w:val="00775C89"/>
    <w:rsid w:val="00776706"/>
    <w:rsid w:val="007769CE"/>
    <w:rsid w:val="00776ACD"/>
    <w:rsid w:val="00776CB4"/>
    <w:rsid w:val="007774F6"/>
    <w:rsid w:val="007806E2"/>
    <w:rsid w:val="00780B67"/>
    <w:rsid w:val="00780DB0"/>
    <w:rsid w:val="00781132"/>
    <w:rsid w:val="0078178D"/>
    <w:rsid w:val="0078188B"/>
    <w:rsid w:val="00781E0E"/>
    <w:rsid w:val="00781EAE"/>
    <w:rsid w:val="00782969"/>
    <w:rsid w:val="007829E3"/>
    <w:rsid w:val="0078309A"/>
    <w:rsid w:val="0078318F"/>
    <w:rsid w:val="00783E98"/>
    <w:rsid w:val="00784B56"/>
    <w:rsid w:val="00785D48"/>
    <w:rsid w:val="00785DA8"/>
    <w:rsid w:val="00786504"/>
    <w:rsid w:val="007877A9"/>
    <w:rsid w:val="0079059D"/>
    <w:rsid w:val="007905D9"/>
    <w:rsid w:val="00790A25"/>
    <w:rsid w:val="00791343"/>
    <w:rsid w:val="0079142A"/>
    <w:rsid w:val="00791C19"/>
    <w:rsid w:val="00792A57"/>
    <w:rsid w:val="007934BC"/>
    <w:rsid w:val="00793A57"/>
    <w:rsid w:val="00794321"/>
    <w:rsid w:val="0079451B"/>
    <w:rsid w:val="00794A54"/>
    <w:rsid w:val="00794EE0"/>
    <w:rsid w:val="0079586A"/>
    <w:rsid w:val="00795AA6"/>
    <w:rsid w:val="00796714"/>
    <w:rsid w:val="00797463"/>
    <w:rsid w:val="00797FE6"/>
    <w:rsid w:val="007A05E8"/>
    <w:rsid w:val="007A0C3E"/>
    <w:rsid w:val="007A0D12"/>
    <w:rsid w:val="007A0D60"/>
    <w:rsid w:val="007A0D7D"/>
    <w:rsid w:val="007A0EFB"/>
    <w:rsid w:val="007A1743"/>
    <w:rsid w:val="007A1B48"/>
    <w:rsid w:val="007A2178"/>
    <w:rsid w:val="007A243B"/>
    <w:rsid w:val="007A2756"/>
    <w:rsid w:val="007A3F14"/>
    <w:rsid w:val="007A455B"/>
    <w:rsid w:val="007A48B3"/>
    <w:rsid w:val="007A5860"/>
    <w:rsid w:val="007A5F6B"/>
    <w:rsid w:val="007A7519"/>
    <w:rsid w:val="007A77E4"/>
    <w:rsid w:val="007A7BCE"/>
    <w:rsid w:val="007A7BD1"/>
    <w:rsid w:val="007B01D2"/>
    <w:rsid w:val="007B055C"/>
    <w:rsid w:val="007B0B92"/>
    <w:rsid w:val="007B0F73"/>
    <w:rsid w:val="007B1A8C"/>
    <w:rsid w:val="007B1DD2"/>
    <w:rsid w:val="007B21FB"/>
    <w:rsid w:val="007B28B1"/>
    <w:rsid w:val="007B2981"/>
    <w:rsid w:val="007B2FBA"/>
    <w:rsid w:val="007B31A4"/>
    <w:rsid w:val="007B34F4"/>
    <w:rsid w:val="007B3D24"/>
    <w:rsid w:val="007B4B95"/>
    <w:rsid w:val="007B4C07"/>
    <w:rsid w:val="007B4E62"/>
    <w:rsid w:val="007B5B2B"/>
    <w:rsid w:val="007B6189"/>
    <w:rsid w:val="007B6253"/>
    <w:rsid w:val="007B6B76"/>
    <w:rsid w:val="007B6E03"/>
    <w:rsid w:val="007B7095"/>
    <w:rsid w:val="007B73FA"/>
    <w:rsid w:val="007B7D91"/>
    <w:rsid w:val="007C03F8"/>
    <w:rsid w:val="007C0565"/>
    <w:rsid w:val="007C07F4"/>
    <w:rsid w:val="007C0A6B"/>
    <w:rsid w:val="007C0B92"/>
    <w:rsid w:val="007C1051"/>
    <w:rsid w:val="007C1628"/>
    <w:rsid w:val="007C2AF6"/>
    <w:rsid w:val="007C2D97"/>
    <w:rsid w:val="007C3559"/>
    <w:rsid w:val="007C4138"/>
    <w:rsid w:val="007C41D3"/>
    <w:rsid w:val="007C4A98"/>
    <w:rsid w:val="007C5216"/>
    <w:rsid w:val="007C64E0"/>
    <w:rsid w:val="007C6562"/>
    <w:rsid w:val="007C6689"/>
    <w:rsid w:val="007C6FFC"/>
    <w:rsid w:val="007C7626"/>
    <w:rsid w:val="007C7DDC"/>
    <w:rsid w:val="007D0596"/>
    <w:rsid w:val="007D0BDA"/>
    <w:rsid w:val="007D0FEB"/>
    <w:rsid w:val="007D12E6"/>
    <w:rsid w:val="007D17DB"/>
    <w:rsid w:val="007D259E"/>
    <w:rsid w:val="007D3804"/>
    <w:rsid w:val="007D3A0A"/>
    <w:rsid w:val="007D43AD"/>
    <w:rsid w:val="007D4B20"/>
    <w:rsid w:val="007D4C6F"/>
    <w:rsid w:val="007D5050"/>
    <w:rsid w:val="007D56AD"/>
    <w:rsid w:val="007D5837"/>
    <w:rsid w:val="007D5956"/>
    <w:rsid w:val="007D5A33"/>
    <w:rsid w:val="007D5ACB"/>
    <w:rsid w:val="007D5E5A"/>
    <w:rsid w:val="007D6817"/>
    <w:rsid w:val="007D6956"/>
    <w:rsid w:val="007D6A14"/>
    <w:rsid w:val="007D6ECA"/>
    <w:rsid w:val="007D72D1"/>
    <w:rsid w:val="007D7FA3"/>
    <w:rsid w:val="007E04F8"/>
    <w:rsid w:val="007E0FE9"/>
    <w:rsid w:val="007E14DD"/>
    <w:rsid w:val="007E14F6"/>
    <w:rsid w:val="007E168F"/>
    <w:rsid w:val="007E18B1"/>
    <w:rsid w:val="007E1A25"/>
    <w:rsid w:val="007E1FA0"/>
    <w:rsid w:val="007E209A"/>
    <w:rsid w:val="007E3382"/>
    <w:rsid w:val="007E380D"/>
    <w:rsid w:val="007E3B82"/>
    <w:rsid w:val="007E3D9C"/>
    <w:rsid w:val="007E40AC"/>
    <w:rsid w:val="007E4CFE"/>
    <w:rsid w:val="007E60DA"/>
    <w:rsid w:val="007E6351"/>
    <w:rsid w:val="007E6C27"/>
    <w:rsid w:val="007E6D43"/>
    <w:rsid w:val="007E6DFA"/>
    <w:rsid w:val="007E7289"/>
    <w:rsid w:val="007E7374"/>
    <w:rsid w:val="007E751C"/>
    <w:rsid w:val="007E7A2D"/>
    <w:rsid w:val="007E7B76"/>
    <w:rsid w:val="007F035E"/>
    <w:rsid w:val="007F0CF2"/>
    <w:rsid w:val="007F1172"/>
    <w:rsid w:val="007F118C"/>
    <w:rsid w:val="007F2417"/>
    <w:rsid w:val="007F26C3"/>
    <w:rsid w:val="007F44F3"/>
    <w:rsid w:val="007F4814"/>
    <w:rsid w:val="007F4851"/>
    <w:rsid w:val="007F4E2E"/>
    <w:rsid w:val="007F5643"/>
    <w:rsid w:val="007F56B7"/>
    <w:rsid w:val="007F5807"/>
    <w:rsid w:val="007F5F17"/>
    <w:rsid w:val="007F62A4"/>
    <w:rsid w:val="007F63EF"/>
    <w:rsid w:val="007F69BB"/>
    <w:rsid w:val="007F6A8C"/>
    <w:rsid w:val="007F7CB1"/>
    <w:rsid w:val="008002EA"/>
    <w:rsid w:val="00800830"/>
    <w:rsid w:val="00800ACE"/>
    <w:rsid w:val="00800C11"/>
    <w:rsid w:val="00800EB4"/>
    <w:rsid w:val="00800ED1"/>
    <w:rsid w:val="00801C65"/>
    <w:rsid w:val="00802628"/>
    <w:rsid w:val="00803278"/>
    <w:rsid w:val="008032C9"/>
    <w:rsid w:val="008034B5"/>
    <w:rsid w:val="008037D5"/>
    <w:rsid w:val="008046B2"/>
    <w:rsid w:val="0080485E"/>
    <w:rsid w:val="00805AD0"/>
    <w:rsid w:val="0080705D"/>
    <w:rsid w:val="008102A6"/>
    <w:rsid w:val="00810386"/>
    <w:rsid w:val="008114F0"/>
    <w:rsid w:val="00811F49"/>
    <w:rsid w:val="00812387"/>
    <w:rsid w:val="00812F07"/>
    <w:rsid w:val="00813486"/>
    <w:rsid w:val="0081351E"/>
    <w:rsid w:val="00814538"/>
    <w:rsid w:val="00814E58"/>
    <w:rsid w:val="00814FB9"/>
    <w:rsid w:val="00815CB2"/>
    <w:rsid w:val="00816242"/>
    <w:rsid w:val="008164D2"/>
    <w:rsid w:val="008203E9"/>
    <w:rsid w:val="008205D2"/>
    <w:rsid w:val="00820C92"/>
    <w:rsid w:val="00822253"/>
    <w:rsid w:val="008222A9"/>
    <w:rsid w:val="00822375"/>
    <w:rsid w:val="0082271B"/>
    <w:rsid w:val="00822BF4"/>
    <w:rsid w:val="0082341D"/>
    <w:rsid w:val="00823809"/>
    <w:rsid w:val="00823DB9"/>
    <w:rsid w:val="008247C7"/>
    <w:rsid w:val="00824E54"/>
    <w:rsid w:val="00825336"/>
    <w:rsid w:val="00825857"/>
    <w:rsid w:val="008259F8"/>
    <w:rsid w:val="00825A2D"/>
    <w:rsid w:val="00825DCA"/>
    <w:rsid w:val="00826326"/>
    <w:rsid w:val="008265C1"/>
    <w:rsid w:val="00827766"/>
    <w:rsid w:val="00827817"/>
    <w:rsid w:val="00827C33"/>
    <w:rsid w:val="008305BB"/>
    <w:rsid w:val="00830934"/>
    <w:rsid w:val="00830C9C"/>
    <w:rsid w:val="0083174E"/>
    <w:rsid w:val="00832396"/>
    <w:rsid w:val="0083278F"/>
    <w:rsid w:val="008329F3"/>
    <w:rsid w:val="00833FB0"/>
    <w:rsid w:val="00834127"/>
    <w:rsid w:val="008342E7"/>
    <w:rsid w:val="008345B7"/>
    <w:rsid w:val="00835032"/>
    <w:rsid w:val="008350A5"/>
    <w:rsid w:val="00835252"/>
    <w:rsid w:val="00835E59"/>
    <w:rsid w:val="008360E2"/>
    <w:rsid w:val="00837548"/>
    <w:rsid w:val="008377EB"/>
    <w:rsid w:val="00837A45"/>
    <w:rsid w:val="00837D9F"/>
    <w:rsid w:val="008404B7"/>
    <w:rsid w:val="00840521"/>
    <w:rsid w:val="00840539"/>
    <w:rsid w:val="00840744"/>
    <w:rsid w:val="00840B32"/>
    <w:rsid w:val="00841FB4"/>
    <w:rsid w:val="0084329F"/>
    <w:rsid w:val="008433FF"/>
    <w:rsid w:val="0084408B"/>
    <w:rsid w:val="00844244"/>
    <w:rsid w:val="00844BF4"/>
    <w:rsid w:val="00844E47"/>
    <w:rsid w:val="00844E9D"/>
    <w:rsid w:val="0084506E"/>
    <w:rsid w:val="008456A4"/>
    <w:rsid w:val="00845DB4"/>
    <w:rsid w:val="00846855"/>
    <w:rsid w:val="00846BF0"/>
    <w:rsid w:val="00847B5B"/>
    <w:rsid w:val="00847FC1"/>
    <w:rsid w:val="008520F7"/>
    <w:rsid w:val="0085309A"/>
    <w:rsid w:val="00853228"/>
    <w:rsid w:val="00853503"/>
    <w:rsid w:val="00853AF3"/>
    <w:rsid w:val="00853DEC"/>
    <w:rsid w:val="008540E3"/>
    <w:rsid w:val="00854231"/>
    <w:rsid w:val="00854BC7"/>
    <w:rsid w:val="00854E34"/>
    <w:rsid w:val="0085582B"/>
    <w:rsid w:val="00855A90"/>
    <w:rsid w:val="0085608D"/>
    <w:rsid w:val="008564D2"/>
    <w:rsid w:val="008565FD"/>
    <w:rsid w:val="00856C6D"/>
    <w:rsid w:val="00856CDF"/>
    <w:rsid w:val="00857BBD"/>
    <w:rsid w:val="008600ED"/>
    <w:rsid w:val="008603D2"/>
    <w:rsid w:val="00860BC6"/>
    <w:rsid w:val="00860E67"/>
    <w:rsid w:val="00861B78"/>
    <w:rsid w:val="008623EC"/>
    <w:rsid w:val="00862BD0"/>
    <w:rsid w:val="00862F3E"/>
    <w:rsid w:val="008637CE"/>
    <w:rsid w:val="008638D3"/>
    <w:rsid w:val="00863B71"/>
    <w:rsid w:val="00863CFE"/>
    <w:rsid w:val="00863E3E"/>
    <w:rsid w:val="00864311"/>
    <w:rsid w:val="00864C68"/>
    <w:rsid w:val="00864F7C"/>
    <w:rsid w:val="008653F0"/>
    <w:rsid w:val="008659E8"/>
    <w:rsid w:val="00865E75"/>
    <w:rsid w:val="00865FE4"/>
    <w:rsid w:val="0086641F"/>
    <w:rsid w:val="0086684F"/>
    <w:rsid w:val="00866D0F"/>
    <w:rsid w:val="00867521"/>
    <w:rsid w:val="00867887"/>
    <w:rsid w:val="0087009D"/>
    <w:rsid w:val="00870B2D"/>
    <w:rsid w:val="00871625"/>
    <w:rsid w:val="00871926"/>
    <w:rsid w:val="00871C75"/>
    <w:rsid w:val="00871D92"/>
    <w:rsid w:val="0087266E"/>
    <w:rsid w:val="0087271F"/>
    <w:rsid w:val="0087278E"/>
    <w:rsid w:val="00872824"/>
    <w:rsid w:val="00873614"/>
    <w:rsid w:val="00873673"/>
    <w:rsid w:val="00873E76"/>
    <w:rsid w:val="00874193"/>
    <w:rsid w:val="0087473E"/>
    <w:rsid w:val="00874BD7"/>
    <w:rsid w:val="00874E7B"/>
    <w:rsid w:val="00875661"/>
    <w:rsid w:val="008757CD"/>
    <w:rsid w:val="00875C1A"/>
    <w:rsid w:val="00875F54"/>
    <w:rsid w:val="00876DF7"/>
    <w:rsid w:val="00876F62"/>
    <w:rsid w:val="008775F2"/>
    <w:rsid w:val="00877A9E"/>
    <w:rsid w:val="00880314"/>
    <w:rsid w:val="0088037C"/>
    <w:rsid w:val="00880C27"/>
    <w:rsid w:val="00880C55"/>
    <w:rsid w:val="008822A5"/>
    <w:rsid w:val="00882519"/>
    <w:rsid w:val="00882C1D"/>
    <w:rsid w:val="00883009"/>
    <w:rsid w:val="00883105"/>
    <w:rsid w:val="00884403"/>
    <w:rsid w:val="0088485D"/>
    <w:rsid w:val="00886517"/>
    <w:rsid w:val="008867A5"/>
    <w:rsid w:val="00887ADC"/>
    <w:rsid w:val="00887DBC"/>
    <w:rsid w:val="00890483"/>
    <w:rsid w:val="00890616"/>
    <w:rsid w:val="0089082C"/>
    <w:rsid w:val="00890AAD"/>
    <w:rsid w:val="00890D18"/>
    <w:rsid w:val="00890D94"/>
    <w:rsid w:val="00891D50"/>
    <w:rsid w:val="008920FB"/>
    <w:rsid w:val="008921A4"/>
    <w:rsid w:val="008928C1"/>
    <w:rsid w:val="00892A7E"/>
    <w:rsid w:val="00892AD4"/>
    <w:rsid w:val="00893A7D"/>
    <w:rsid w:val="0089426C"/>
    <w:rsid w:val="0089453E"/>
    <w:rsid w:val="00894875"/>
    <w:rsid w:val="00894E20"/>
    <w:rsid w:val="00895331"/>
    <w:rsid w:val="0089564E"/>
    <w:rsid w:val="00895B1A"/>
    <w:rsid w:val="00895BC8"/>
    <w:rsid w:val="00895ED2"/>
    <w:rsid w:val="008965FF"/>
    <w:rsid w:val="008968C0"/>
    <w:rsid w:val="008A02F0"/>
    <w:rsid w:val="008A08BC"/>
    <w:rsid w:val="008A08D1"/>
    <w:rsid w:val="008A0B49"/>
    <w:rsid w:val="008A0CB1"/>
    <w:rsid w:val="008A1098"/>
    <w:rsid w:val="008A1244"/>
    <w:rsid w:val="008A14A9"/>
    <w:rsid w:val="008A20F8"/>
    <w:rsid w:val="008A2A59"/>
    <w:rsid w:val="008A2ACD"/>
    <w:rsid w:val="008A36F2"/>
    <w:rsid w:val="008A37E8"/>
    <w:rsid w:val="008A3B65"/>
    <w:rsid w:val="008A3F1B"/>
    <w:rsid w:val="008A4137"/>
    <w:rsid w:val="008A444D"/>
    <w:rsid w:val="008A541A"/>
    <w:rsid w:val="008A688F"/>
    <w:rsid w:val="008A6AF2"/>
    <w:rsid w:val="008A6BFF"/>
    <w:rsid w:val="008A7190"/>
    <w:rsid w:val="008A71D6"/>
    <w:rsid w:val="008A7639"/>
    <w:rsid w:val="008B0951"/>
    <w:rsid w:val="008B0F16"/>
    <w:rsid w:val="008B0F70"/>
    <w:rsid w:val="008B1BE9"/>
    <w:rsid w:val="008B3372"/>
    <w:rsid w:val="008B3B6A"/>
    <w:rsid w:val="008B5283"/>
    <w:rsid w:val="008B5344"/>
    <w:rsid w:val="008B549B"/>
    <w:rsid w:val="008B57F1"/>
    <w:rsid w:val="008B5BC3"/>
    <w:rsid w:val="008B5DBF"/>
    <w:rsid w:val="008B5EB3"/>
    <w:rsid w:val="008B5ECC"/>
    <w:rsid w:val="008B6E0E"/>
    <w:rsid w:val="008B7776"/>
    <w:rsid w:val="008B79A8"/>
    <w:rsid w:val="008B7FAD"/>
    <w:rsid w:val="008C0673"/>
    <w:rsid w:val="008C0943"/>
    <w:rsid w:val="008C17CB"/>
    <w:rsid w:val="008C2760"/>
    <w:rsid w:val="008C2CBF"/>
    <w:rsid w:val="008C33FC"/>
    <w:rsid w:val="008C4CF5"/>
    <w:rsid w:val="008C55B3"/>
    <w:rsid w:val="008C59D4"/>
    <w:rsid w:val="008C5A2A"/>
    <w:rsid w:val="008C5BB8"/>
    <w:rsid w:val="008C5BC1"/>
    <w:rsid w:val="008C5D8C"/>
    <w:rsid w:val="008C66F7"/>
    <w:rsid w:val="008C6827"/>
    <w:rsid w:val="008C6D86"/>
    <w:rsid w:val="008C6F82"/>
    <w:rsid w:val="008C7145"/>
    <w:rsid w:val="008C7849"/>
    <w:rsid w:val="008D1865"/>
    <w:rsid w:val="008D241E"/>
    <w:rsid w:val="008D35AA"/>
    <w:rsid w:val="008D39A6"/>
    <w:rsid w:val="008D40B9"/>
    <w:rsid w:val="008D45AB"/>
    <w:rsid w:val="008D46F9"/>
    <w:rsid w:val="008D4FDB"/>
    <w:rsid w:val="008D508F"/>
    <w:rsid w:val="008D5BC5"/>
    <w:rsid w:val="008D5CC0"/>
    <w:rsid w:val="008D5D59"/>
    <w:rsid w:val="008D69AA"/>
    <w:rsid w:val="008D6B40"/>
    <w:rsid w:val="008D7B79"/>
    <w:rsid w:val="008D7F08"/>
    <w:rsid w:val="008D7FCE"/>
    <w:rsid w:val="008E059E"/>
    <w:rsid w:val="008E0A5B"/>
    <w:rsid w:val="008E16B3"/>
    <w:rsid w:val="008E18D8"/>
    <w:rsid w:val="008E1E66"/>
    <w:rsid w:val="008E239F"/>
    <w:rsid w:val="008E2926"/>
    <w:rsid w:val="008E30DD"/>
    <w:rsid w:val="008E3ADE"/>
    <w:rsid w:val="008E4ED3"/>
    <w:rsid w:val="008E5209"/>
    <w:rsid w:val="008E5A5D"/>
    <w:rsid w:val="008E5F5E"/>
    <w:rsid w:val="008E66C4"/>
    <w:rsid w:val="008E6A2F"/>
    <w:rsid w:val="008E714E"/>
    <w:rsid w:val="008E7C30"/>
    <w:rsid w:val="008E7D74"/>
    <w:rsid w:val="008F07E3"/>
    <w:rsid w:val="008F107D"/>
    <w:rsid w:val="008F16B1"/>
    <w:rsid w:val="008F2114"/>
    <w:rsid w:val="008F211C"/>
    <w:rsid w:val="008F2661"/>
    <w:rsid w:val="008F36A7"/>
    <w:rsid w:val="008F38BC"/>
    <w:rsid w:val="008F3EC1"/>
    <w:rsid w:val="008F4463"/>
    <w:rsid w:val="008F4994"/>
    <w:rsid w:val="008F5455"/>
    <w:rsid w:val="008F6007"/>
    <w:rsid w:val="008F6865"/>
    <w:rsid w:val="008F6987"/>
    <w:rsid w:val="008F6FB4"/>
    <w:rsid w:val="00900952"/>
    <w:rsid w:val="00900A7E"/>
    <w:rsid w:val="00901D51"/>
    <w:rsid w:val="00902119"/>
    <w:rsid w:val="00902446"/>
    <w:rsid w:val="00902470"/>
    <w:rsid w:val="009027F1"/>
    <w:rsid w:val="00902AFE"/>
    <w:rsid w:val="00902EA6"/>
    <w:rsid w:val="00903591"/>
    <w:rsid w:val="00903904"/>
    <w:rsid w:val="009039BD"/>
    <w:rsid w:val="0090475F"/>
    <w:rsid w:val="00904A78"/>
    <w:rsid w:val="009058E3"/>
    <w:rsid w:val="00905B1F"/>
    <w:rsid w:val="009068A7"/>
    <w:rsid w:val="009069D1"/>
    <w:rsid w:val="00906D8F"/>
    <w:rsid w:val="00906F68"/>
    <w:rsid w:val="009109BF"/>
    <w:rsid w:val="00910C96"/>
    <w:rsid w:val="00910D4D"/>
    <w:rsid w:val="0091190D"/>
    <w:rsid w:val="00911DE4"/>
    <w:rsid w:val="00912565"/>
    <w:rsid w:val="00912893"/>
    <w:rsid w:val="009131DD"/>
    <w:rsid w:val="00913398"/>
    <w:rsid w:val="00913491"/>
    <w:rsid w:val="009149CA"/>
    <w:rsid w:val="00914A47"/>
    <w:rsid w:val="00915333"/>
    <w:rsid w:val="009156D5"/>
    <w:rsid w:val="009162AC"/>
    <w:rsid w:val="0091643F"/>
    <w:rsid w:val="009165DD"/>
    <w:rsid w:val="00916794"/>
    <w:rsid w:val="00917A09"/>
    <w:rsid w:val="00917D4B"/>
    <w:rsid w:val="00920A20"/>
    <w:rsid w:val="00921407"/>
    <w:rsid w:val="0092162E"/>
    <w:rsid w:val="00921ACC"/>
    <w:rsid w:val="00922EC0"/>
    <w:rsid w:val="00922FA1"/>
    <w:rsid w:val="00923AE7"/>
    <w:rsid w:val="00924155"/>
    <w:rsid w:val="0092432D"/>
    <w:rsid w:val="00924580"/>
    <w:rsid w:val="00924AB5"/>
    <w:rsid w:val="00924E66"/>
    <w:rsid w:val="0092588B"/>
    <w:rsid w:val="009266EA"/>
    <w:rsid w:val="00926941"/>
    <w:rsid w:val="009269E6"/>
    <w:rsid w:val="00927112"/>
    <w:rsid w:val="0092745E"/>
    <w:rsid w:val="00927479"/>
    <w:rsid w:val="0092759C"/>
    <w:rsid w:val="00930069"/>
    <w:rsid w:val="009308B7"/>
    <w:rsid w:val="00930C66"/>
    <w:rsid w:val="00930CD1"/>
    <w:rsid w:val="009313CD"/>
    <w:rsid w:val="00931563"/>
    <w:rsid w:val="009319AB"/>
    <w:rsid w:val="00931C55"/>
    <w:rsid w:val="00931D48"/>
    <w:rsid w:val="00931E98"/>
    <w:rsid w:val="0093286E"/>
    <w:rsid w:val="00932EBD"/>
    <w:rsid w:val="00933D90"/>
    <w:rsid w:val="00934006"/>
    <w:rsid w:val="0093419B"/>
    <w:rsid w:val="00934EA7"/>
    <w:rsid w:val="0093649E"/>
    <w:rsid w:val="00936F92"/>
    <w:rsid w:val="00937907"/>
    <w:rsid w:val="00937B71"/>
    <w:rsid w:val="00940558"/>
    <w:rsid w:val="009409DA"/>
    <w:rsid w:val="00940E1C"/>
    <w:rsid w:val="00941093"/>
    <w:rsid w:val="00941196"/>
    <w:rsid w:val="0094120E"/>
    <w:rsid w:val="0094121D"/>
    <w:rsid w:val="009415CB"/>
    <w:rsid w:val="0094176A"/>
    <w:rsid w:val="009420DC"/>
    <w:rsid w:val="0094232A"/>
    <w:rsid w:val="009423D5"/>
    <w:rsid w:val="00942880"/>
    <w:rsid w:val="009428E8"/>
    <w:rsid w:val="00942E34"/>
    <w:rsid w:val="00942FF5"/>
    <w:rsid w:val="009432FA"/>
    <w:rsid w:val="0094338B"/>
    <w:rsid w:val="009440D8"/>
    <w:rsid w:val="0094444D"/>
    <w:rsid w:val="0094493D"/>
    <w:rsid w:val="00944A15"/>
    <w:rsid w:val="00944E9A"/>
    <w:rsid w:val="00945315"/>
    <w:rsid w:val="00946182"/>
    <w:rsid w:val="009462F2"/>
    <w:rsid w:val="00946922"/>
    <w:rsid w:val="009473D8"/>
    <w:rsid w:val="00947DD5"/>
    <w:rsid w:val="0095071F"/>
    <w:rsid w:val="009507F6"/>
    <w:rsid w:val="0095085D"/>
    <w:rsid w:val="00953169"/>
    <w:rsid w:val="00953245"/>
    <w:rsid w:val="00953338"/>
    <w:rsid w:val="00953389"/>
    <w:rsid w:val="009533D6"/>
    <w:rsid w:val="00953826"/>
    <w:rsid w:val="00953BC9"/>
    <w:rsid w:val="0095423F"/>
    <w:rsid w:val="00954A55"/>
    <w:rsid w:val="009572D0"/>
    <w:rsid w:val="00960903"/>
    <w:rsid w:val="00960E96"/>
    <w:rsid w:val="0096150B"/>
    <w:rsid w:val="0096163B"/>
    <w:rsid w:val="00961668"/>
    <w:rsid w:val="00961B07"/>
    <w:rsid w:val="00962C42"/>
    <w:rsid w:val="00962F30"/>
    <w:rsid w:val="00963071"/>
    <w:rsid w:val="009635F8"/>
    <w:rsid w:val="00963F13"/>
    <w:rsid w:val="00965470"/>
    <w:rsid w:val="00966B30"/>
    <w:rsid w:val="00967BA9"/>
    <w:rsid w:val="00970450"/>
    <w:rsid w:val="009717DE"/>
    <w:rsid w:val="00972323"/>
    <w:rsid w:val="009726D2"/>
    <w:rsid w:val="009727CC"/>
    <w:rsid w:val="009728B5"/>
    <w:rsid w:val="00972C8F"/>
    <w:rsid w:val="0097309D"/>
    <w:rsid w:val="00973239"/>
    <w:rsid w:val="00973547"/>
    <w:rsid w:val="00975519"/>
    <w:rsid w:val="0097576E"/>
    <w:rsid w:val="00975B6B"/>
    <w:rsid w:val="00977C6D"/>
    <w:rsid w:val="00977CF2"/>
    <w:rsid w:val="009802DC"/>
    <w:rsid w:val="00980E6F"/>
    <w:rsid w:val="00981432"/>
    <w:rsid w:val="00981654"/>
    <w:rsid w:val="00981D44"/>
    <w:rsid w:val="0098203A"/>
    <w:rsid w:val="0098243C"/>
    <w:rsid w:val="0098299A"/>
    <w:rsid w:val="00982D30"/>
    <w:rsid w:val="0098420C"/>
    <w:rsid w:val="00984FC1"/>
    <w:rsid w:val="00986778"/>
    <w:rsid w:val="00986892"/>
    <w:rsid w:val="00986F07"/>
    <w:rsid w:val="009870CA"/>
    <w:rsid w:val="00987649"/>
    <w:rsid w:val="00990036"/>
    <w:rsid w:val="00990081"/>
    <w:rsid w:val="009907EF"/>
    <w:rsid w:val="00990FD7"/>
    <w:rsid w:val="0099145D"/>
    <w:rsid w:val="00991895"/>
    <w:rsid w:val="00991932"/>
    <w:rsid w:val="00992B96"/>
    <w:rsid w:val="00992FC1"/>
    <w:rsid w:val="00993594"/>
    <w:rsid w:val="00993F3F"/>
    <w:rsid w:val="00994688"/>
    <w:rsid w:val="00994937"/>
    <w:rsid w:val="0099510C"/>
    <w:rsid w:val="00995D1D"/>
    <w:rsid w:val="00996B68"/>
    <w:rsid w:val="00996CE0"/>
    <w:rsid w:val="0099761B"/>
    <w:rsid w:val="00997938"/>
    <w:rsid w:val="009A1381"/>
    <w:rsid w:val="009A171E"/>
    <w:rsid w:val="009A20BF"/>
    <w:rsid w:val="009A22AF"/>
    <w:rsid w:val="009A2562"/>
    <w:rsid w:val="009A2BB5"/>
    <w:rsid w:val="009A34A6"/>
    <w:rsid w:val="009A35D1"/>
    <w:rsid w:val="009A385C"/>
    <w:rsid w:val="009A39B4"/>
    <w:rsid w:val="009A415F"/>
    <w:rsid w:val="009A433E"/>
    <w:rsid w:val="009A4752"/>
    <w:rsid w:val="009A493F"/>
    <w:rsid w:val="009A5540"/>
    <w:rsid w:val="009A5BA6"/>
    <w:rsid w:val="009B0C52"/>
    <w:rsid w:val="009B1368"/>
    <w:rsid w:val="009B1E6C"/>
    <w:rsid w:val="009B3FFB"/>
    <w:rsid w:val="009B4F58"/>
    <w:rsid w:val="009B5F4F"/>
    <w:rsid w:val="009B6DDB"/>
    <w:rsid w:val="009B73D8"/>
    <w:rsid w:val="009B797B"/>
    <w:rsid w:val="009C0943"/>
    <w:rsid w:val="009C28D5"/>
    <w:rsid w:val="009C28FF"/>
    <w:rsid w:val="009C2DBB"/>
    <w:rsid w:val="009C31E9"/>
    <w:rsid w:val="009C3C95"/>
    <w:rsid w:val="009C3D0E"/>
    <w:rsid w:val="009C4040"/>
    <w:rsid w:val="009C4167"/>
    <w:rsid w:val="009C5509"/>
    <w:rsid w:val="009C6FA1"/>
    <w:rsid w:val="009C7166"/>
    <w:rsid w:val="009C719A"/>
    <w:rsid w:val="009C749D"/>
    <w:rsid w:val="009C78CA"/>
    <w:rsid w:val="009C7EED"/>
    <w:rsid w:val="009D006E"/>
    <w:rsid w:val="009D01E5"/>
    <w:rsid w:val="009D0DA1"/>
    <w:rsid w:val="009D104F"/>
    <w:rsid w:val="009D1133"/>
    <w:rsid w:val="009D2057"/>
    <w:rsid w:val="009D233B"/>
    <w:rsid w:val="009D27BD"/>
    <w:rsid w:val="009D2833"/>
    <w:rsid w:val="009D28C3"/>
    <w:rsid w:val="009D31D6"/>
    <w:rsid w:val="009D37EB"/>
    <w:rsid w:val="009D3C8D"/>
    <w:rsid w:val="009D47E6"/>
    <w:rsid w:val="009D4A58"/>
    <w:rsid w:val="009D4C9F"/>
    <w:rsid w:val="009D4E88"/>
    <w:rsid w:val="009D5192"/>
    <w:rsid w:val="009D5827"/>
    <w:rsid w:val="009D59DE"/>
    <w:rsid w:val="009D5B5B"/>
    <w:rsid w:val="009D6B74"/>
    <w:rsid w:val="009D6BB6"/>
    <w:rsid w:val="009D7A38"/>
    <w:rsid w:val="009D7C9D"/>
    <w:rsid w:val="009E00EB"/>
    <w:rsid w:val="009E1361"/>
    <w:rsid w:val="009E170D"/>
    <w:rsid w:val="009E18F7"/>
    <w:rsid w:val="009E2249"/>
    <w:rsid w:val="009E228B"/>
    <w:rsid w:val="009E29C4"/>
    <w:rsid w:val="009E2F7C"/>
    <w:rsid w:val="009E32A4"/>
    <w:rsid w:val="009E38B0"/>
    <w:rsid w:val="009E3C7E"/>
    <w:rsid w:val="009E4BE2"/>
    <w:rsid w:val="009E59BC"/>
    <w:rsid w:val="009E5C15"/>
    <w:rsid w:val="009E607A"/>
    <w:rsid w:val="009E6083"/>
    <w:rsid w:val="009E6478"/>
    <w:rsid w:val="009E65E7"/>
    <w:rsid w:val="009E70C4"/>
    <w:rsid w:val="009E7F91"/>
    <w:rsid w:val="009F0E9A"/>
    <w:rsid w:val="009F1296"/>
    <w:rsid w:val="009F15FD"/>
    <w:rsid w:val="009F1C80"/>
    <w:rsid w:val="009F2B88"/>
    <w:rsid w:val="009F3DF2"/>
    <w:rsid w:val="009F48AB"/>
    <w:rsid w:val="009F52D6"/>
    <w:rsid w:val="009F5CBD"/>
    <w:rsid w:val="00A0091C"/>
    <w:rsid w:val="00A00CA6"/>
    <w:rsid w:val="00A01099"/>
    <w:rsid w:val="00A020A1"/>
    <w:rsid w:val="00A02196"/>
    <w:rsid w:val="00A027DA"/>
    <w:rsid w:val="00A0352F"/>
    <w:rsid w:val="00A03597"/>
    <w:rsid w:val="00A03751"/>
    <w:rsid w:val="00A03870"/>
    <w:rsid w:val="00A03F92"/>
    <w:rsid w:val="00A04112"/>
    <w:rsid w:val="00A04F83"/>
    <w:rsid w:val="00A064DA"/>
    <w:rsid w:val="00A0680D"/>
    <w:rsid w:val="00A06BC2"/>
    <w:rsid w:val="00A06FBE"/>
    <w:rsid w:val="00A0740C"/>
    <w:rsid w:val="00A07975"/>
    <w:rsid w:val="00A07E15"/>
    <w:rsid w:val="00A10472"/>
    <w:rsid w:val="00A104FF"/>
    <w:rsid w:val="00A10930"/>
    <w:rsid w:val="00A10B48"/>
    <w:rsid w:val="00A10E48"/>
    <w:rsid w:val="00A1155B"/>
    <w:rsid w:val="00A11F6A"/>
    <w:rsid w:val="00A1227D"/>
    <w:rsid w:val="00A13695"/>
    <w:rsid w:val="00A145DE"/>
    <w:rsid w:val="00A14F99"/>
    <w:rsid w:val="00A1513B"/>
    <w:rsid w:val="00A153D0"/>
    <w:rsid w:val="00A1569B"/>
    <w:rsid w:val="00A168BC"/>
    <w:rsid w:val="00A17181"/>
    <w:rsid w:val="00A17ECE"/>
    <w:rsid w:val="00A201AD"/>
    <w:rsid w:val="00A2073F"/>
    <w:rsid w:val="00A20B75"/>
    <w:rsid w:val="00A20C65"/>
    <w:rsid w:val="00A20D21"/>
    <w:rsid w:val="00A20F64"/>
    <w:rsid w:val="00A214DE"/>
    <w:rsid w:val="00A21A8A"/>
    <w:rsid w:val="00A2206A"/>
    <w:rsid w:val="00A221FB"/>
    <w:rsid w:val="00A231ED"/>
    <w:rsid w:val="00A23370"/>
    <w:rsid w:val="00A23619"/>
    <w:rsid w:val="00A2377E"/>
    <w:rsid w:val="00A23886"/>
    <w:rsid w:val="00A23D0C"/>
    <w:rsid w:val="00A24414"/>
    <w:rsid w:val="00A24B21"/>
    <w:rsid w:val="00A24BCA"/>
    <w:rsid w:val="00A24FA7"/>
    <w:rsid w:val="00A265A7"/>
    <w:rsid w:val="00A26ABD"/>
    <w:rsid w:val="00A27150"/>
    <w:rsid w:val="00A30E47"/>
    <w:rsid w:val="00A30EC1"/>
    <w:rsid w:val="00A312C5"/>
    <w:rsid w:val="00A318F0"/>
    <w:rsid w:val="00A31945"/>
    <w:rsid w:val="00A31AC7"/>
    <w:rsid w:val="00A32093"/>
    <w:rsid w:val="00A320A4"/>
    <w:rsid w:val="00A32177"/>
    <w:rsid w:val="00A324E6"/>
    <w:rsid w:val="00A328EA"/>
    <w:rsid w:val="00A330D1"/>
    <w:rsid w:val="00A33354"/>
    <w:rsid w:val="00A3432F"/>
    <w:rsid w:val="00A34F4C"/>
    <w:rsid w:val="00A3588B"/>
    <w:rsid w:val="00A36253"/>
    <w:rsid w:val="00A36C48"/>
    <w:rsid w:val="00A36E97"/>
    <w:rsid w:val="00A36EFE"/>
    <w:rsid w:val="00A4048C"/>
    <w:rsid w:val="00A40527"/>
    <w:rsid w:val="00A40580"/>
    <w:rsid w:val="00A40719"/>
    <w:rsid w:val="00A40BB9"/>
    <w:rsid w:val="00A40E32"/>
    <w:rsid w:val="00A41082"/>
    <w:rsid w:val="00A41308"/>
    <w:rsid w:val="00A4138C"/>
    <w:rsid w:val="00A427F0"/>
    <w:rsid w:val="00A4281E"/>
    <w:rsid w:val="00A42D8D"/>
    <w:rsid w:val="00A43471"/>
    <w:rsid w:val="00A461A5"/>
    <w:rsid w:val="00A46411"/>
    <w:rsid w:val="00A46D80"/>
    <w:rsid w:val="00A47A1B"/>
    <w:rsid w:val="00A501EE"/>
    <w:rsid w:val="00A5037A"/>
    <w:rsid w:val="00A50631"/>
    <w:rsid w:val="00A50F6D"/>
    <w:rsid w:val="00A51A84"/>
    <w:rsid w:val="00A51DC7"/>
    <w:rsid w:val="00A51ED5"/>
    <w:rsid w:val="00A52077"/>
    <w:rsid w:val="00A5256D"/>
    <w:rsid w:val="00A5391E"/>
    <w:rsid w:val="00A53CE1"/>
    <w:rsid w:val="00A54C54"/>
    <w:rsid w:val="00A55AF8"/>
    <w:rsid w:val="00A56063"/>
    <w:rsid w:val="00A561D0"/>
    <w:rsid w:val="00A56E05"/>
    <w:rsid w:val="00A56FC3"/>
    <w:rsid w:val="00A573E1"/>
    <w:rsid w:val="00A600BB"/>
    <w:rsid w:val="00A60397"/>
    <w:rsid w:val="00A60883"/>
    <w:rsid w:val="00A610F5"/>
    <w:rsid w:val="00A61A4A"/>
    <w:rsid w:val="00A621C0"/>
    <w:rsid w:val="00A627F1"/>
    <w:rsid w:val="00A63598"/>
    <w:rsid w:val="00A63BF1"/>
    <w:rsid w:val="00A63C4E"/>
    <w:rsid w:val="00A63EBC"/>
    <w:rsid w:val="00A6402F"/>
    <w:rsid w:val="00A64187"/>
    <w:rsid w:val="00A6441A"/>
    <w:rsid w:val="00A659E9"/>
    <w:rsid w:val="00A65C3E"/>
    <w:rsid w:val="00A6612F"/>
    <w:rsid w:val="00A663EE"/>
    <w:rsid w:val="00A6662B"/>
    <w:rsid w:val="00A67535"/>
    <w:rsid w:val="00A675C1"/>
    <w:rsid w:val="00A7098B"/>
    <w:rsid w:val="00A70CF2"/>
    <w:rsid w:val="00A70DF2"/>
    <w:rsid w:val="00A71156"/>
    <w:rsid w:val="00A71698"/>
    <w:rsid w:val="00A71839"/>
    <w:rsid w:val="00A71DA6"/>
    <w:rsid w:val="00A71ED8"/>
    <w:rsid w:val="00A72466"/>
    <w:rsid w:val="00A7320C"/>
    <w:rsid w:val="00A73799"/>
    <w:rsid w:val="00A73B20"/>
    <w:rsid w:val="00A74119"/>
    <w:rsid w:val="00A74B63"/>
    <w:rsid w:val="00A75DBF"/>
    <w:rsid w:val="00A8039F"/>
    <w:rsid w:val="00A80506"/>
    <w:rsid w:val="00A80D5D"/>
    <w:rsid w:val="00A80DB9"/>
    <w:rsid w:val="00A8118B"/>
    <w:rsid w:val="00A8314F"/>
    <w:rsid w:val="00A83A6D"/>
    <w:rsid w:val="00A83EB8"/>
    <w:rsid w:val="00A844A4"/>
    <w:rsid w:val="00A845FC"/>
    <w:rsid w:val="00A84A39"/>
    <w:rsid w:val="00A84AD7"/>
    <w:rsid w:val="00A84C4F"/>
    <w:rsid w:val="00A84D40"/>
    <w:rsid w:val="00A84DD7"/>
    <w:rsid w:val="00A8595D"/>
    <w:rsid w:val="00A86252"/>
    <w:rsid w:val="00A864DC"/>
    <w:rsid w:val="00A86BB9"/>
    <w:rsid w:val="00A8700E"/>
    <w:rsid w:val="00A90101"/>
    <w:rsid w:val="00A903B3"/>
    <w:rsid w:val="00A90682"/>
    <w:rsid w:val="00A9101E"/>
    <w:rsid w:val="00A920E9"/>
    <w:rsid w:val="00A92533"/>
    <w:rsid w:val="00A92F2B"/>
    <w:rsid w:val="00A93BD9"/>
    <w:rsid w:val="00A94E26"/>
    <w:rsid w:val="00A950E0"/>
    <w:rsid w:val="00A962E2"/>
    <w:rsid w:val="00A96659"/>
    <w:rsid w:val="00A967C6"/>
    <w:rsid w:val="00A969BA"/>
    <w:rsid w:val="00A96D64"/>
    <w:rsid w:val="00A97536"/>
    <w:rsid w:val="00A97F8D"/>
    <w:rsid w:val="00AA0020"/>
    <w:rsid w:val="00AA06C7"/>
    <w:rsid w:val="00AA0A7D"/>
    <w:rsid w:val="00AA0B60"/>
    <w:rsid w:val="00AA0EBF"/>
    <w:rsid w:val="00AA10E7"/>
    <w:rsid w:val="00AA1756"/>
    <w:rsid w:val="00AA180E"/>
    <w:rsid w:val="00AA1E16"/>
    <w:rsid w:val="00AA1EA9"/>
    <w:rsid w:val="00AA296D"/>
    <w:rsid w:val="00AA2FB2"/>
    <w:rsid w:val="00AA33D9"/>
    <w:rsid w:val="00AA3CAB"/>
    <w:rsid w:val="00AA408D"/>
    <w:rsid w:val="00AA5B4A"/>
    <w:rsid w:val="00AA5EEF"/>
    <w:rsid w:val="00AA6114"/>
    <w:rsid w:val="00AA684C"/>
    <w:rsid w:val="00AA6FD5"/>
    <w:rsid w:val="00AA7868"/>
    <w:rsid w:val="00AA7E9D"/>
    <w:rsid w:val="00AB07D4"/>
    <w:rsid w:val="00AB0856"/>
    <w:rsid w:val="00AB09F6"/>
    <w:rsid w:val="00AB2702"/>
    <w:rsid w:val="00AB2EEF"/>
    <w:rsid w:val="00AB2FFD"/>
    <w:rsid w:val="00AB34DB"/>
    <w:rsid w:val="00AB4328"/>
    <w:rsid w:val="00AB452C"/>
    <w:rsid w:val="00AB48EB"/>
    <w:rsid w:val="00AB521D"/>
    <w:rsid w:val="00AB57FE"/>
    <w:rsid w:val="00AB6749"/>
    <w:rsid w:val="00AB7293"/>
    <w:rsid w:val="00AB7E60"/>
    <w:rsid w:val="00AC0351"/>
    <w:rsid w:val="00AC0426"/>
    <w:rsid w:val="00AC10B4"/>
    <w:rsid w:val="00AC28BC"/>
    <w:rsid w:val="00AC2C71"/>
    <w:rsid w:val="00AC34B8"/>
    <w:rsid w:val="00AC3D18"/>
    <w:rsid w:val="00AC431C"/>
    <w:rsid w:val="00AC5630"/>
    <w:rsid w:val="00AC6580"/>
    <w:rsid w:val="00AC6E95"/>
    <w:rsid w:val="00AC7C33"/>
    <w:rsid w:val="00AC7CB5"/>
    <w:rsid w:val="00AD0729"/>
    <w:rsid w:val="00AD13ED"/>
    <w:rsid w:val="00AD2416"/>
    <w:rsid w:val="00AD264C"/>
    <w:rsid w:val="00AD5002"/>
    <w:rsid w:val="00AD6F98"/>
    <w:rsid w:val="00AD783D"/>
    <w:rsid w:val="00AD7C79"/>
    <w:rsid w:val="00AE08F4"/>
    <w:rsid w:val="00AE0906"/>
    <w:rsid w:val="00AE263C"/>
    <w:rsid w:val="00AE2A07"/>
    <w:rsid w:val="00AE2CA8"/>
    <w:rsid w:val="00AE2F36"/>
    <w:rsid w:val="00AE3041"/>
    <w:rsid w:val="00AE5270"/>
    <w:rsid w:val="00AE55C7"/>
    <w:rsid w:val="00AE5CF7"/>
    <w:rsid w:val="00AE6314"/>
    <w:rsid w:val="00AE6E12"/>
    <w:rsid w:val="00AE6FED"/>
    <w:rsid w:val="00AE702B"/>
    <w:rsid w:val="00AE73F2"/>
    <w:rsid w:val="00AE781A"/>
    <w:rsid w:val="00AE7E89"/>
    <w:rsid w:val="00AF048C"/>
    <w:rsid w:val="00AF049F"/>
    <w:rsid w:val="00AF089E"/>
    <w:rsid w:val="00AF190A"/>
    <w:rsid w:val="00AF20FD"/>
    <w:rsid w:val="00AF2139"/>
    <w:rsid w:val="00AF21F2"/>
    <w:rsid w:val="00AF3AC9"/>
    <w:rsid w:val="00AF3C65"/>
    <w:rsid w:val="00AF3E3D"/>
    <w:rsid w:val="00AF457A"/>
    <w:rsid w:val="00AF48B4"/>
    <w:rsid w:val="00AF4B3B"/>
    <w:rsid w:val="00AF4C21"/>
    <w:rsid w:val="00AF6097"/>
    <w:rsid w:val="00AF6465"/>
    <w:rsid w:val="00AF653C"/>
    <w:rsid w:val="00AF65A4"/>
    <w:rsid w:val="00AF73F3"/>
    <w:rsid w:val="00AF74F6"/>
    <w:rsid w:val="00AF761A"/>
    <w:rsid w:val="00AF78BB"/>
    <w:rsid w:val="00AF79FD"/>
    <w:rsid w:val="00AF7C47"/>
    <w:rsid w:val="00B0013A"/>
    <w:rsid w:val="00B00507"/>
    <w:rsid w:val="00B010B5"/>
    <w:rsid w:val="00B015BA"/>
    <w:rsid w:val="00B01B4B"/>
    <w:rsid w:val="00B02A5E"/>
    <w:rsid w:val="00B02CD7"/>
    <w:rsid w:val="00B02D65"/>
    <w:rsid w:val="00B0456E"/>
    <w:rsid w:val="00B04F52"/>
    <w:rsid w:val="00B05543"/>
    <w:rsid w:val="00B05F63"/>
    <w:rsid w:val="00B06256"/>
    <w:rsid w:val="00B066A5"/>
    <w:rsid w:val="00B0684E"/>
    <w:rsid w:val="00B0687E"/>
    <w:rsid w:val="00B070B7"/>
    <w:rsid w:val="00B07C4F"/>
    <w:rsid w:val="00B07EF2"/>
    <w:rsid w:val="00B10593"/>
    <w:rsid w:val="00B10ABD"/>
    <w:rsid w:val="00B10B54"/>
    <w:rsid w:val="00B11062"/>
    <w:rsid w:val="00B1151B"/>
    <w:rsid w:val="00B11690"/>
    <w:rsid w:val="00B1184E"/>
    <w:rsid w:val="00B11B20"/>
    <w:rsid w:val="00B11B64"/>
    <w:rsid w:val="00B11CD2"/>
    <w:rsid w:val="00B11D34"/>
    <w:rsid w:val="00B1202A"/>
    <w:rsid w:val="00B13A01"/>
    <w:rsid w:val="00B13D02"/>
    <w:rsid w:val="00B142D2"/>
    <w:rsid w:val="00B1536B"/>
    <w:rsid w:val="00B15555"/>
    <w:rsid w:val="00B16957"/>
    <w:rsid w:val="00B17223"/>
    <w:rsid w:val="00B178F7"/>
    <w:rsid w:val="00B20BBA"/>
    <w:rsid w:val="00B2135A"/>
    <w:rsid w:val="00B2167F"/>
    <w:rsid w:val="00B2206F"/>
    <w:rsid w:val="00B2263B"/>
    <w:rsid w:val="00B227B6"/>
    <w:rsid w:val="00B238D5"/>
    <w:rsid w:val="00B24367"/>
    <w:rsid w:val="00B24B1B"/>
    <w:rsid w:val="00B24B46"/>
    <w:rsid w:val="00B24C4F"/>
    <w:rsid w:val="00B24CC1"/>
    <w:rsid w:val="00B2528D"/>
    <w:rsid w:val="00B25BD8"/>
    <w:rsid w:val="00B25FC8"/>
    <w:rsid w:val="00B26D66"/>
    <w:rsid w:val="00B26DA5"/>
    <w:rsid w:val="00B2791E"/>
    <w:rsid w:val="00B305DA"/>
    <w:rsid w:val="00B30747"/>
    <w:rsid w:val="00B3085D"/>
    <w:rsid w:val="00B31229"/>
    <w:rsid w:val="00B3148A"/>
    <w:rsid w:val="00B31D59"/>
    <w:rsid w:val="00B321BD"/>
    <w:rsid w:val="00B3280B"/>
    <w:rsid w:val="00B32DDD"/>
    <w:rsid w:val="00B33934"/>
    <w:rsid w:val="00B349CE"/>
    <w:rsid w:val="00B350EB"/>
    <w:rsid w:val="00B35141"/>
    <w:rsid w:val="00B35684"/>
    <w:rsid w:val="00B35CEF"/>
    <w:rsid w:val="00B35F33"/>
    <w:rsid w:val="00B370D2"/>
    <w:rsid w:val="00B37FC1"/>
    <w:rsid w:val="00B41036"/>
    <w:rsid w:val="00B41AB2"/>
    <w:rsid w:val="00B4235B"/>
    <w:rsid w:val="00B42BDA"/>
    <w:rsid w:val="00B42C60"/>
    <w:rsid w:val="00B42DA6"/>
    <w:rsid w:val="00B42E48"/>
    <w:rsid w:val="00B42F76"/>
    <w:rsid w:val="00B4325B"/>
    <w:rsid w:val="00B43AEF"/>
    <w:rsid w:val="00B43E48"/>
    <w:rsid w:val="00B447B8"/>
    <w:rsid w:val="00B44C95"/>
    <w:rsid w:val="00B44F6B"/>
    <w:rsid w:val="00B44F9F"/>
    <w:rsid w:val="00B45094"/>
    <w:rsid w:val="00B45AE0"/>
    <w:rsid w:val="00B45DD5"/>
    <w:rsid w:val="00B4669C"/>
    <w:rsid w:val="00B46A9B"/>
    <w:rsid w:val="00B47327"/>
    <w:rsid w:val="00B47344"/>
    <w:rsid w:val="00B47797"/>
    <w:rsid w:val="00B47986"/>
    <w:rsid w:val="00B47BC7"/>
    <w:rsid w:val="00B47DF4"/>
    <w:rsid w:val="00B5000C"/>
    <w:rsid w:val="00B5026B"/>
    <w:rsid w:val="00B50460"/>
    <w:rsid w:val="00B51205"/>
    <w:rsid w:val="00B51485"/>
    <w:rsid w:val="00B51910"/>
    <w:rsid w:val="00B5214A"/>
    <w:rsid w:val="00B529BC"/>
    <w:rsid w:val="00B52A40"/>
    <w:rsid w:val="00B52F13"/>
    <w:rsid w:val="00B53173"/>
    <w:rsid w:val="00B53183"/>
    <w:rsid w:val="00B53956"/>
    <w:rsid w:val="00B53FC0"/>
    <w:rsid w:val="00B5459C"/>
    <w:rsid w:val="00B54B35"/>
    <w:rsid w:val="00B54CC6"/>
    <w:rsid w:val="00B550DA"/>
    <w:rsid w:val="00B5628E"/>
    <w:rsid w:val="00B56A0A"/>
    <w:rsid w:val="00B56CC3"/>
    <w:rsid w:val="00B56CC4"/>
    <w:rsid w:val="00B57913"/>
    <w:rsid w:val="00B57915"/>
    <w:rsid w:val="00B60DA8"/>
    <w:rsid w:val="00B61376"/>
    <w:rsid w:val="00B618AB"/>
    <w:rsid w:val="00B619FB"/>
    <w:rsid w:val="00B62B23"/>
    <w:rsid w:val="00B63A07"/>
    <w:rsid w:val="00B63B2A"/>
    <w:rsid w:val="00B63C8C"/>
    <w:rsid w:val="00B648F3"/>
    <w:rsid w:val="00B64A7A"/>
    <w:rsid w:val="00B6538E"/>
    <w:rsid w:val="00B6564E"/>
    <w:rsid w:val="00B659BB"/>
    <w:rsid w:val="00B65F6E"/>
    <w:rsid w:val="00B66099"/>
    <w:rsid w:val="00B66438"/>
    <w:rsid w:val="00B668D8"/>
    <w:rsid w:val="00B66C0E"/>
    <w:rsid w:val="00B66C8A"/>
    <w:rsid w:val="00B66F31"/>
    <w:rsid w:val="00B674A0"/>
    <w:rsid w:val="00B675E0"/>
    <w:rsid w:val="00B67B48"/>
    <w:rsid w:val="00B67F9A"/>
    <w:rsid w:val="00B70725"/>
    <w:rsid w:val="00B70A87"/>
    <w:rsid w:val="00B70CA8"/>
    <w:rsid w:val="00B727DD"/>
    <w:rsid w:val="00B72EC6"/>
    <w:rsid w:val="00B731D1"/>
    <w:rsid w:val="00B737C9"/>
    <w:rsid w:val="00B739DA"/>
    <w:rsid w:val="00B7422E"/>
    <w:rsid w:val="00B743BB"/>
    <w:rsid w:val="00B7470C"/>
    <w:rsid w:val="00B7550B"/>
    <w:rsid w:val="00B7584C"/>
    <w:rsid w:val="00B75C51"/>
    <w:rsid w:val="00B76315"/>
    <w:rsid w:val="00B76D1C"/>
    <w:rsid w:val="00B7702A"/>
    <w:rsid w:val="00B77515"/>
    <w:rsid w:val="00B77665"/>
    <w:rsid w:val="00B77996"/>
    <w:rsid w:val="00B77C1E"/>
    <w:rsid w:val="00B80519"/>
    <w:rsid w:val="00B8112F"/>
    <w:rsid w:val="00B81411"/>
    <w:rsid w:val="00B8160F"/>
    <w:rsid w:val="00B8273B"/>
    <w:rsid w:val="00B827BB"/>
    <w:rsid w:val="00B82829"/>
    <w:rsid w:val="00B829FE"/>
    <w:rsid w:val="00B82AB8"/>
    <w:rsid w:val="00B82F08"/>
    <w:rsid w:val="00B82FAC"/>
    <w:rsid w:val="00B83300"/>
    <w:rsid w:val="00B83344"/>
    <w:rsid w:val="00B83497"/>
    <w:rsid w:val="00B8434A"/>
    <w:rsid w:val="00B843F3"/>
    <w:rsid w:val="00B846A7"/>
    <w:rsid w:val="00B84BAB"/>
    <w:rsid w:val="00B84E00"/>
    <w:rsid w:val="00B85218"/>
    <w:rsid w:val="00B852A5"/>
    <w:rsid w:val="00B85D75"/>
    <w:rsid w:val="00B86497"/>
    <w:rsid w:val="00B86A39"/>
    <w:rsid w:val="00B86C3C"/>
    <w:rsid w:val="00B873DE"/>
    <w:rsid w:val="00B8743B"/>
    <w:rsid w:val="00B875D6"/>
    <w:rsid w:val="00B903AA"/>
    <w:rsid w:val="00B9138D"/>
    <w:rsid w:val="00B91D58"/>
    <w:rsid w:val="00B92335"/>
    <w:rsid w:val="00B92399"/>
    <w:rsid w:val="00B923E8"/>
    <w:rsid w:val="00B92A31"/>
    <w:rsid w:val="00B92AC8"/>
    <w:rsid w:val="00B930FE"/>
    <w:rsid w:val="00B941C9"/>
    <w:rsid w:val="00B955E3"/>
    <w:rsid w:val="00B9593B"/>
    <w:rsid w:val="00B96376"/>
    <w:rsid w:val="00BA07B5"/>
    <w:rsid w:val="00BA117B"/>
    <w:rsid w:val="00BA1F69"/>
    <w:rsid w:val="00BA3736"/>
    <w:rsid w:val="00BA50F7"/>
    <w:rsid w:val="00BA5194"/>
    <w:rsid w:val="00BA53D4"/>
    <w:rsid w:val="00BA5836"/>
    <w:rsid w:val="00BA5D0E"/>
    <w:rsid w:val="00BA6159"/>
    <w:rsid w:val="00BA6497"/>
    <w:rsid w:val="00BA74F5"/>
    <w:rsid w:val="00BA7A2C"/>
    <w:rsid w:val="00BA7F9B"/>
    <w:rsid w:val="00BB0C3C"/>
    <w:rsid w:val="00BB0EF5"/>
    <w:rsid w:val="00BB16C4"/>
    <w:rsid w:val="00BB18D8"/>
    <w:rsid w:val="00BB310B"/>
    <w:rsid w:val="00BB3A24"/>
    <w:rsid w:val="00BB3F54"/>
    <w:rsid w:val="00BB462B"/>
    <w:rsid w:val="00BB463B"/>
    <w:rsid w:val="00BB4663"/>
    <w:rsid w:val="00BB46E4"/>
    <w:rsid w:val="00BB4706"/>
    <w:rsid w:val="00BB4B03"/>
    <w:rsid w:val="00BB6245"/>
    <w:rsid w:val="00BB7003"/>
    <w:rsid w:val="00BB78CF"/>
    <w:rsid w:val="00BC02AB"/>
    <w:rsid w:val="00BC08A0"/>
    <w:rsid w:val="00BC097D"/>
    <w:rsid w:val="00BC09A5"/>
    <w:rsid w:val="00BC0B40"/>
    <w:rsid w:val="00BC1474"/>
    <w:rsid w:val="00BC1481"/>
    <w:rsid w:val="00BC14E8"/>
    <w:rsid w:val="00BC1C4A"/>
    <w:rsid w:val="00BC222D"/>
    <w:rsid w:val="00BC29D0"/>
    <w:rsid w:val="00BC29D5"/>
    <w:rsid w:val="00BC2AA6"/>
    <w:rsid w:val="00BC345D"/>
    <w:rsid w:val="00BC351E"/>
    <w:rsid w:val="00BC394A"/>
    <w:rsid w:val="00BC3D0F"/>
    <w:rsid w:val="00BC4603"/>
    <w:rsid w:val="00BC4BD5"/>
    <w:rsid w:val="00BC5C25"/>
    <w:rsid w:val="00BC6C74"/>
    <w:rsid w:val="00BC7854"/>
    <w:rsid w:val="00BC7F27"/>
    <w:rsid w:val="00BD02A5"/>
    <w:rsid w:val="00BD1221"/>
    <w:rsid w:val="00BD1289"/>
    <w:rsid w:val="00BD25EB"/>
    <w:rsid w:val="00BD2BE4"/>
    <w:rsid w:val="00BD32AA"/>
    <w:rsid w:val="00BD32CA"/>
    <w:rsid w:val="00BD3642"/>
    <w:rsid w:val="00BD3AD5"/>
    <w:rsid w:val="00BD3D0A"/>
    <w:rsid w:val="00BD4436"/>
    <w:rsid w:val="00BD449B"/>
    <w:rsid w:val="00BD4844"/>
    <w:rsid w:val="00BD4A4B"/>
    <w:rsid w:val="00BD4E26"/>
    <w:rsid w:val="00BD5329"/>
    <w:rsid w:val="00BD5ACA"/>
    <w:rsid w:val="00BD5CAE"/>
    <w:rsid w:val="00BD65A3"/>
    <w:rsid w:val="00BD667C"/>
    <w:rsid w:val="00BD6AC1"/>
    <w:rsid w:val="00BD6EEF"/>
    <w:rsid w:val="00BD7053"/>
    <w:rsid w:val="00BD7287"/>
    <w:rsid w:val="00BD7375"/>
    <w:rsid w:val="00BD780A"/>
    <w:rsid w:val="00BD78B4"/>
    <w:rsid w:val="00BD7F6B"/>
    <w:rsid w:val="00BE1080"/>
    <w:rsid w:val="00BE1A87"/>
    <w:rsid w:val="00BE368A"/>
    <w:rsid w:val="00BE4A84"/>
    <w:rsid w:val="00BE4B0F"/>
    <w:rsid w:val="00BE57CB"/>
    <w:rsid w:val="00BE5929"/>
    <w:rsid w:val="00BE5FA7"/>
    <w:rsid w:val="00BE6C24"/>
    <w:rsid w:val="00BE6C25"/>
    <w:rsid w:val="00BE73B3"/>
    <w:rsid w:val="00BE74B4"/>
    <w:rsid w:val="00BE751C"/>
    <w:rsid w:val="00BE7D7D"/>
    <w:rsid w:val="00BF0EC6"/>
    <w:rsid w:val="00BF152B"/>
    <w:rsid w:val="00BF1541"/>
    <w:rsid w:val="00BF2137"/>
    <w:rsid w:val="00BF21E0"/>
    <w:rsid w:val="00BF2245"/>
    <w:rsid w:val="00BF271E"/>
    <w:rsid w:val="00BF2CCB"/>
    <w:rsid w:val="00BF35F0"/>
    <w:rsid w:val="00BF3DFF"/>
    <w:rsid w:val="00BF42A2"/>
    <w:rsid w:val="00BF47A0"/>
    <w:rsid w:val="00BF4A26"/>
    <w:rsid w:val="00BF55FA"/>
    <w:rsid w:val="00BF57D0"/>
    <w:rsid w:val="00BF5D5D"/>
    <w:rsid w:val="00BF5FC3"/>
    <w:rsid w:val="00BF64FA"/>
    <w:rsid w:val="00BF6840"/>
    <w:rsid w:val="00BF6C07"/>
    <w:rsid w:val="00BF7229"/>
    <w:rsid w:val="00BF74C9"/>
    <w:rsid w:val="00C006F2"/>
    <w:rsid w:val="00C01518"/>
    <w:rsid w:val="00C018EA"/>
    <w:rsid w:val="00C02BAD"/>
    <w:rsid w:val="00C038EC"/>
    <w:rsid w:val="00C03FB0"/>
    <w:rsid w:val="00C047D1"/>
    <w:rsid w:val="00C04C53"/>
    <w:rsid w:val="00C05806"/>
    <w:rsid w:val="00C067FD"/>
    <w:rsid w:val="00C0690F"/>
    <w:rsid w:val="00C06E57"/>
    <w:rsid w:val="00C072C3"/>
    <w:rsid w:val="00C077B2"/>
    <w:rsid w:val="00C1049E"/>
    <w:rsid w:val="00C10C31"/>
    <w:rsid w:val="00C10E9E"/>
    <w:rsid w:val="00C10F03"/>
    <w:rsid w:val="00C10F76"/>
    <w:rsid w:val="00C110C0"/>
    <w:rsid w:val="00C119AD"/>
    <w:rsid w:val="00C11D5D"/>
    <w:rsid w:val="00C11EF8"/>
    <w:rsid w:val="00C127AD"/>
    <w:rsid w:val="00C13C1D"/>
    <w:rsid w:val="00C141B0"/>
    <w:rsid w:val="00C14E22"/>
    <w:rsid w:val="00C168A3"/>
    <w:rsid w:val="00C16CBF"/>
    <w:rsid w:val="00C20313"/>
    <w:rsid w:val="00C2036E"/>
    <w:rsid w:val="00C21458"/>
    <w:rsid w:val="00C214ED"/>
    <w:rsid w:val="00C21C14"/>
    <w:rsid w:val="00C22EFE"/>
    <w:rsid w:val="00C23B60"/>
    <w:rsid w:val="00C23CD2"/>
    <w:rsid w:val="00C23ECD"/>
    <w:rsid w:val="00C2479D"/>
    <w:rsid w:val="00C27B8A"/>
    <w:rsid w:val="00C27BD3"/>
    <w:rsid w:val="00C27E3B"/>
    <w:rsid w:val="00C31965"/>
    <w:rsid w:val="00C31ED9"/>
    <w:rsid w:val="00C321DF"/>
    <w:rsid w:val="00C326B7"/>
    <w:rsid w:val="00C32794"/>
    <w:rsid w:val="00C32AC1"/>
    <w:rsid w:val="00C32B42"/>
    <w:rsid w:val="00C3501B"/>
    <w:rsid w:val="00C35C1D"/>
    <w:rsid w:val="00C3612D"/>
    <w:rsid w:val="00C3643C"/>
    <w:rsid w:val="00C36E4B"/>
    <w:rsid w:val="00C37B33"/>
    <w:rsid w:val="00C4007E"/>
    <w:rsid w:val="00C4017B"/>
    <w:rsid w:val="00C40687"/>
    <w:rsid w:val="00C40A23"/>
    <w:rsid w:val="00C40A8C"/>
    <w:rsid w:val="00C41301"/>
    <w:rsid w:val="00C41327"/>
    <w:rsid w:val="00C419CC"/>
    <w:rsid w:val="00C41A3E"/>
    <w:rsid w:val="00C4219B"/>
    <w:rsid w:val="00C4245B"/>
    <w:rsid w:val="00C4260F"/>
    <w:rsid w:val="00C428EC"/>
    <w:rsid w:val="00C428F1"/>
    <w:rsid w:val="00C42DE8"/>
    <w:rsid w:val="00C43339"/>
    <w:rsid w:val="00C435FF"/>
    <w:rsid w:val="00C43A3A"/>
    <w:rsid w:val="00C43C00"/>
    <w:rsid w:val="00C446BE"/>
    <w:rsid w:val="00C44894"/>
    <w:rsid w:val="00C44BB0"/>
    <w:rsid w:val="00C45FFE"/>
    <w:rsid w:val="00C46157"/>
    <w:rsid w:val="00C466E1"/>
    <w:rsid w:val="00C46A7B"/>
    <w:rsid w:val="00C46AB5"/>
    <w:rsid w:val="00C47C3A"/>
    <w:rsid w:val="00C506E7"/>
    <w:rsid w:val="00C50ACF"/>
    <w:rsid w:val="00C50BBD"/>
    <w:rsid w:val="00C50DB2"/>
    <w:rsid w:val="00C5105C"/>
    <w:rsid w:val="00C51105"/>
    <w:rsid w:val="00C52806"/>
    <w:rsid w:val="00C535FC"/>
    <w:rsid w:val="00C53BA0"/>
    <w:rsid w:val="00C53F86"/>
    <w:rsid w:val="00C54709"/>
    <w:rsid w:val="00C54A80"/>
    <w:rsid w:val="00C54C9F"/>
    <w:rsid w:val="00C54DBC"/>
    <w:rsid w:val="00C55696"/>
    <w:rsid w:val="00C56770"/>
    <w:rsid w:val="00C5700B"/>
    <w:rsid w:val="00C573B1"/>
    <w:rsid w:val="00C57911"/>
    <w:rsid w:val="00C57ED4"/>
    <w:rsid w:val="00C6070C"/>
    <w:rsid w:val="00C61EF1"/>
    <w:rsid w:val="00C61EFA"/>
    <w:rsid w:val="00C625AE"/>
    <w:rsid w:val="00C626E4"/>
    <w:rsid w:val="00C63A8C"/>
    <w:rsid w:val="00C63E9B"/>
    <w:rsid w:val="00C6441E"/>
    <w:rsid w:val="00C6455E"/>
    <w:rsid w:val="00C64849"/>
    <w:rsid w:val="00C65693"/>
    <w:rsid w:val="00C66F4F"/>
    <w:rsid w:val="00C675B2"/>
    <w:rsid w:val="00C675CE"/>
    <w:rsid w:val="00C67874"/>
    <w:rsid w:val="00C67907"/>
    <w:rsid w:val="00C67BA8"/>
    <w:rsid w:val="00C70458"/>
    <w:rsid w:val="00C70657"/>
    <w:rsid w:val="00C70BCF"/>
    <w:rsid w:val="00C71121"/>
    <w:rsid w:val="00C7155D"/>
    <w:rsid w:val="00C71576"/>
    <w:rsid w:val="00C72A75"/>
    <w:rsid w:val="00C72B5E"/>
    <w:rsid w:val="00C72F0E"/>
    <w:rsid w:val="00C74AF3"/>
    <w:rsid w:val="00C74EA5"/>
    <w:rsid w:val="00C74FD9"/>
    <w:rsid w:val="00C751C0"/>
    <w:rsid w:val="00C75BDA"/>
    <w:rsid w:val="00C766CC"/>
    <w:rsid w:val="00C771D7"/>
    <w:rsid w:val="00C80142"/>
    <w:rsid w:val="00C801E8"/>
    <w:rsid w:val="00C8123B"/>
    <w:rsid w:val="00C81345"/>
    <w:rsid w:val="00C82989"/>
    <w:rsid w:val="00C83C2B"/>
    <w:rsid w:val="00C84FAB"/>
    <w:rsid w:val="00C85384"/>
    <w:rsid w:val="00C858C2"/>
    <w:rsid w:val="00C8646F"/>
    <w:rsid w:val="00C86571"/>
    <w:rsid w:val="00C8733C"/>
    <w:rsid w:val="00C8773E"/>
    <w:rsid w:val="00C87C5D"/>
    <w:rsid w:val="00C87EC3"/>
    <w:rsid w:val="00C907DA"/>
    <w:rsid w:val="00C908E0"/>
    <w:rsid w:val="00C90DC2"/>
    <w:rsid w:val="00C910A2"/>
    <w:rsid w:val="00C91A0A"/>
    <w:rsid w:val="00C91A23"/>
    <w:rsid w:val="00C91E70"/>
    <w:rsid w:val="00C926B2"/>
    <w:rsid w:val="00C93188"/>
    <w:rsid w:val="00C931C9"/>
    <w:rsid w:val="00C932AD"/>
    <w:rsid w:val="00C93A5D"/>
    <w:rsid w:val="00C93E7C"/>
    <w:rsid w:val="00C94F86"/>
    <w:rsid w:val="00C9520F"/>
    <w:rsid w:val="00C9526D"/>
    <w:rsid w:val="00C9547B"/>
    <w:rsid w:val="00C95729"/>
    <w:rsid w:val="00C9611C"/>
    <w:rsid w:val="00C9729F"/>
    <w:rsid w:val="00CA07C3"/>
    <w:rsid w:val="00CA0FCE"/>
    <w:rsid w:val="00CA20BC"/>
    <w:rsid w:val="00CA22E8"/>
    <w:rsid w:val="00CA2C1F"/>
    <w:rsid w:val="00CA3AB4"/>
    <w:rsid w:val="00CA3FE8"/>
    <w:rsid w:val="00CA43D3"/>
    <w:rsid w:val="00CA4CC8"/>
    <w:rsid w:val="00CA4F05"/>
    <w:rsid w:val="00CA522E"/>
    <w:rsid w:val="00CA5563"/>
    <w:rsid w:val="00CA5DA2"/>
    <w:rsid w:val="00CA5FA4"/>
    <w:rsid w:val="00CA6337"/>
    <w:rsid w:val="00CA64AE"/>
    <w:rsid w:val="00CA70FD"/>
    <w:rsid w:val="00CA71BE"/>
    <w:rsid w:val="00CA7936"/>
    <w:rsid w:val="00CA7D59"/>
    <w:rsid w:val="00CB0E5D"/>
    <w:rsid w:val="00CB143D"/>
    <w:rsid w:val="00CB1595"/>
    <w:rsid w:val="00CB1773"/>
    <w:rsid w:val="00CB2011"/>
    <w:rsid w:val="00CB246F"/>
    <w:rsid w:val="00CB25B3"/>
    <w:rsid w:val="00CB28C7"/>
    <w:rsid w:val="00CB2928"/>
    <w:rsid w:val="00CB2DDE"/>
    <w:rsid w:val="00CB499A"/>
    <w:rsid w:val="00CB4E64"/>
    <w:rsid w:val="00CB5EB8"/>
    <w:rsid w:val="00CB6BE8"/>
    <w:rsid w:val="00CB6E8F"/>
    <w:rsid w:val="00CB73D0"/>
    <w:rsid w:val="00CC0223"/>
    <w:rsid w:val="00CC0300"/>
    <w:rsid w:val="00CC0574"/>
    <w:rsid w:val="00CC153E"/>
    <w:rsid w:val="00CC168A"/>
    <w:rsid w:val="00CC1B7C"/>
    <w:rsid w:val="00CC1C18"/>
    <w:rsid w:val="00CC2D2C"/>
    <w:rsid w:val="00CC326B"/>
    <w:rsid w:val="00CC3397"/>
    <w:rsid w:val="00CC34D3"/>
    <w:rsid w:val="00CC3D3F"/>
    <w:rsid w:val="00CC3F8A"/>
    <w:rsid w:val="00CC45F9"/>
    <w:rsid w:val="00CC54A2"/>
    <w:rsid w:val="00CC6809"/>
    <w:rsid w:val="00CC773F"/>
    <w:rsid w:val="00CD0843"/>
    <w:rsid w:val="00CD0B77"/>
    <w:rsid w:val="00CD0D53"/>
    <w:rsid w:val="00CD1545"/>
    <w:rsid w:val="00CD1724"/>
    <w:rsid w:val="00CD215D"/>
    <w:rsid w:val="00CD2A38"/>
    <w:rsid w:val="00CD3014"/>
    <w:rsid w:val="00CD43FF"/>
    <w:rsid w:val="00CD4561"/>
    <w:rsid w:val="00CD4DDD"/>
    <w:rsid w:val="00CD4F33"/>
    <w:rsid w:val="00CD5D47"/>
    <w:rsid w:val="00CD60FA"/>
    <w:rsid w:val="00CD73A8"/>
    <w:rsid w:val="00CE1558"/>
    <w:rsid w:val="00CE18A8"/>
    <w:rsid w:val="00CE22FC"/>
    <w:rsid w:val="00CE2774"/>
    <w:rsid w:val="00CE27AE"/>
    <w:rsid w:val="00CE3DB3"/>
    <w:rsid w:val="00CE4C31"/>
    <w:rsid w:val="00CE4D91"/>
    <w:rsid w:val="00CE4E39"/>
    <w:rsid w:val="00CE56B5"/>
    <w:rsid w:val="00CE58DF"/>
    <w:rsid w:val="00CE5B7C"/>
    <w:rsid w:val="00CE5D11"/>
    <w:rsid w:val="00CE5E50"/>
    <w:rsid w:val="00CE6077"/>
    <w:rsid w:val="00CE70B4"/>
    <w:rsid w:val="00CE7146"/>
    <w:rsid w:val="00CE7956"/>
    <w:rsid w:val="00CE7C1F"/>
    <w:rsid w:val="00CE7C4E"/>
    <w:rsid w:val="00CF04E8"/>
    <w:rsid w:val="00CF0575"/>
    <w:rsid w:val="00CF0F91"/>
    <w:rsid w:val="00CF12AF"/>
    <w:rsid w:val="00CF12BF"/>
    <w:rsid w:val="00CF1F2E"/>
    <w:rsid w:val="00CF2ECF"/>
    <w:rsid w:val="00CF3413"/>
    <w:rsid w:val="00CF3454"/>
    <w:rsid w:val="00CF3FBE"/>
    <w:rsid w:val="00CF481C"/>
    <w:rsid w:val="00CF488E"/>
    <w:rsid w:val="00CF5D8A"/>
    <w:rsid w:val="00CF6B94"/>
    <w:rsid w:val="00CF70E2"/>
    <w:rsid w:val="00CF7532"/>
    <w:rsid w:val="00CF7A91"/>
    <w:rsid w:val="00D005CC"/>
    <w:rsid w:val="00D01458"/>
    <w:rsid w:val="00D01D25"/>
    <w:rsid w:val="00D01EA7"/>
    <w:rsid w:val="00D0224A"/>
    <w:rsid w:val="00D025EE"/>
    <w:rsid w:val="00D02660"/>
    <w:rsid w:val="00D02703"/>
    <w:rsid w:val="00D03AB1"/>
    <w:rsid w:val="00D03D7E"/>
    <w:rsid w:val="00D03DEB"/>
    <w:rsid w:val="00D041D0"/>
    <w:rsid w:val="00D048EB"/>
    <w:rsid w:val="00D04B0F"/>
    <w:rsid w:val="00D050F9"/>
    <w:rsid w:val="00D05E0E"/>
    <w:rsid w:val="00D06240"/>
    <w:rsid w:val="00D07BD6"/>
    <w:rsid w:val="00D07F96"/>
    <w:rsid w:val="00D1004F"/>
    <w:rsid w:val="00D105CF"/>
    <w:rsid w:val="00D10645"/>
    <w:rsid w:val="00D10C1A"/>
    <w:rsid w:val="00D10D97"/>
    <w:rsid w:val="00D114FB"/>
    <w:rsid w:val="00D11E8F"/>
    <w:rsid w:val="00D1238F"/>
    <w:rsid w:val="00D12979"/>
    <w:rsid w:val="00D142AC"/>
    <w:rsid w:val="00D14562"/>
    <w:rsid w:val="00D155EC"/>
    <w:rsid w:val="00D16206"/>
    <w:rsid w:val="00D16E30"/>
    <w:rsid w:val="00D174D2"/>
    <w:rsid w:val="00D17F32"/>
    <w:rsid w:val="00D20043"/>
    <w:rsid w:val="00D206A1"/>
    <w:rsid w:val="00D20C13"/>
    <w:rsid w:val="00D2198E"/>
    <w:rsid w:val="00D22FAB"/>
    <w:rsid w:val="00D23462"/>
    <w:rsid w:val="00D237E8"/>
    <w:rsid w:val="00D2383A"/>
    <w:rsid w:val="00D23CB0"/>
    <w:rsid w:val="00D24445"/>
    <w:rsid w:val="00D24754"/>
    <w:rsid w:val="00D250B7"/>
    <w:rsid w:val="00D250BB"/>
    <w:rsid w:val="00D255C1"/>
    <w:rsid w:val="00D25CD3"/>
    <w:rsid w:val="00D25F68"/>
    <w:rsid w:val="00D26B98"/>
    <w:rsid w:val="00D279AD"/>
    <w:rsid w:val="00D306E9"/>
    <w:rsid w:val="00D3156F"/>
    <w:rsid w:val="00D315D0"/>
    <w:rsid w:val="00D31931"/>
    <w:rsid w:val="00D31A5F"/>
    <w:rsid w:val="00D335AD"/>
    <w:rsid w:val="00D33913"/>
    <w:rsid w:val="00D34058"/>
    <w:rsid w:val="00D3424D"/>
    <w:rsid w:val="00D347B5"/>
    <w:rsid w:val="00D34B1C"/>
    <w:rsid w:val="00D34C04"/>
    <w:rsid w:val="00D35390"/>
    <w:rsid w:val="00D35973"/>
    <w:rsid w:val="00D36D49"/>
    <w:rsid w:val="00D3745A"/>
    <w:rsid w:val="00D37D0B"/>
    <w:rsid w:val="00D40CB7"/>
    <w:rsid w:val="00D4105D"/>
    <w:rsid w:val="00D417EA"/>
    <w:rsid w:val="00D41A67"/>
    <w:rsid w:val="00D41B6C"/>
    <w:rsid w:val="00D41CF7"/>
    <w:rsid w:val="00D422EF"/>
    <w:rsid w:val="00D4233A"/>
    <w:rsid w:val="00D42477"/>
    <w:rsid w:val="00D4253C"/>
    <w:rsid w:val="00D42A06"/>
    <w:rsid w:val="00D42F8D"/>
    <w:rsid w:val="00D42F8F"/>
    <w:rsid w:val="00D44728"/>
    <w:rsid w:val="00D447D8"/>
    <w:rsid w:val="00D44DFD"/>
    <w:rsid w:val="00D44EDB"/>
    <w:rsid w:val="00D44F5D"/>
    <w:rsid w:val="00D45CDF"/>
    <w:rsid w:val="00D46438"/>
    <w:rsid w:val="00D467EE"/>
    <w:rsid w:val="00D4781D"/>
    <w:rsid w:val="00D47C8A"/>
    <w:rsid w:val="00D5061C"/>
    <w:rsid w:val="00D515B3"/>
    <w:rsid w:val="00D5202B"/>
    <w:rsid w:val="00D5226E"/>
    <w:rsid w:val="00D532B3"/>
    <w:rsid w:val="00D53577"/>
    <w:rsid w:val="00D5373C"/>
    <w:rsid w:val="00D538B6"/>
    <w:rsid w:val="00D53A63"/>
    <w:rsid w:val="00D54BC7"/>
    <w:rsid w:val="00D55730"/>
    <w:rsid w:val="00D562A6"/>
    <w:rsid w:val="00D56460"/>
    <w:rsid w:val="00D564C4"/>
    <w:rsid w:val="00D56797"/>
    <w:rsid w:val="00D567F7"/>
    <w:rsid w:val="00D57562"/>
    <w:rsid w:val="00D5797D"/>
    <w:rsid w:val="00D61498"/>
    <w:rsid w:val="00D617F1"/>
    <w:rsid w:val="00D61A40"/>
    <w:rsid w:val="00D63155"/>
    <w:rsid w:val="00D63435"/>
    <w:rsid w:val="00D63BCF"/>
    <w:rsid w:val="00D63CC8"/>
    <w:rsid w:val="00D63E5D"/>
    <w:rsid w:val="00D63F21"/>
    <w:rsid w:val="00D64097"/>
    <w:rsid w:val="00D64973"/>
    <w:rsid w:val="00D64E25"/>
    <w:rsid w:val="00D65490"/>
    <w:rsid w:val="00D654C6"/>
    <w:rsid w:val="00D660F2"/>
    <w:rsid w:val="00D66768"/>
    <w:rsid w:val="00D67CED"/>
    <w:rsid w:val="00D707DB"/>
    <w:rsid w:val="00D70849"/>
    <w:rsid w:val="00D70C5A"/>
    <w:rsid w:val="00D717BE"/>
    <w:rsid w:val="00D71F99"/>
    <w:rsid w:val="00D7261C"/>
    <w:rsid w:val="00D72A9E"/>
    <w:rsid w:val="00D7366C"/>
    <w:rsid w:val="00D736D8"/>
    <w:rsid w:val="00D738B1"/>
    <w:rsid w:val="00D73E6E"/>
    <w:rsid w:val="00D74AD5"/>
    <w:rsid w:val="00D7544A"/>
    <w:rsid w:val="00D756BA"/>
    <w:rsid w:val="00D759EE"/>
    <w:rsid w:val="00D76A25"/>
    <w:rsid w:val="00D77E58"/>
    <w:rsid w:val="00D80075"/>
    <w:rsid w:val="00D803AA"/>
    <w:rsid w:val="00D8072E"/>
    <w:rsid w:val="00D80E05"/>
    <w:rsid w:val="00D80FE6"/>
    <w:rsid w:val="00D813FA"/>
    <w:rsid w:val="00D81ED8"/>
    <w:rsid w:val="00D829E0"/>
    <w:rsid w:val="00D82CB5"/>
    <w:rsid w:val="00D83E58"/>
    <w:rsid w:val="00D84C1F"/>
    <w:rsid w:val="00D85476"/>
    <w:rsid w:val="00D85CFA"/>
    <w:rsid w:val="00D863A1"/>
    <w:rsid w:val="00D86871"/>
    <w:rsid w:val="00D869B2"/>
    <w:rsid w:val="00D86B7E"/>
    <w:rsid w:val="00D86EEA"/>
    <w:rsid w:val="00D87227"/>
    <w:rsid w:val="00D9020A"/>
    <w:rsid w:val="00D90371"/>
    <w:rsid w:val="00D9088F"/>
    <w:rsid w:val="00D910B1"/>
    <w:rsid w:val="00D913D5"/>
    <w:rsid w:val="00D91E5E"/>
    <w:rsid w:val="00D92B67"/>
    <w:rsid w:val="00D92F21"/>
    <w:rsid w:val="00D93FC5"/>
    <w:rsid w:val="00D940E8"/>
    <w:rsid w:val="00D940FD"/>
    <w:rsid w:val="00D94852"/>
    <w:rsid w:val="00D9489C"/>
    <w:rsid w:val="00D949F3"/>
    <w:rsid w:val="00D94F01"/>
    <w:rsid w:val="00D94F4C"/>
    <w:rsid w:val="00D95B01"/>
    <w:rsid w:val="00D95D33"/>
    <w:rsid w:val="00D95F3C"/>
    <w:rsid w:val="00D961D1"/>
    <w:rsid w:val="00D9633D"/>
    <w:rsid w:val="00D96454"/>
    <w:rsid w:val="00D97904"/>
    <w:rsid w:val="00DA08D1"/>
    <w:rsid w:val="00DA098A"/>
    <w:rsid w:val="00DA0B01"/>
    <w:rsid w:val="00DA0C7A"/>
    <w:rsid w:val="00DA16A7"/>
    <w:rsid w:val="00DA1DDE"/>
    <w:rsid w:val="00DA36BA"/>
    <w:rsid w:val="00DA3910"/>
    <w:rsid w:val="00DA4B4D"/>
    <w:rsid w:val="00DA57D9"/>
    <w:rsid w:val="00DA71F4"/>
    <w:rsid w:val="00DA75C4"/>
    <w:rsid w:val="00DA76D0"/>
    <w:rsid w:val="00DB102E"/>
    <w:rsid w:val="00DB24CB"/>
    <w:rsid w:val="00DB2720"/>
    <w:rsid w:val="00DB2840"/>
    <w:rsid w:val="00DB2FA1"/>
    <w:rsid w:val="00DB3544"/>
    <w:rsid w:val="00DB4076"/>
    <w:rsid w:val="00DB425C"/>
    <w:rsid w:val="00DB4465"/>
    <w:rsid w:val="00DB46FA"/>
    <w:rsid w:val="00DB4B6E"/>
    <w:rsid w:val="00DB5EDF"/>
    <w:rsid w:val="00DB675A"/>
    <w:rsid w:val="00DB6A95"/>
    <w:rsid w:val="00DB6DCE"/>
    <w:rsid w:val="00DB6EC8"/>
    <w:rsid w:val="00DB707A"/>
    <w:rsid w:val="00DB76B4"/>
    <w:rsid w:val="00DB7836"/>
    <w:rsid w:val="00DC097F"/>
    <w:rsid w:val="00DC1D2C"/>
    <w:rsid w:val="00DC1EBE"/>
    <w:rsid w:val="00DC225E"/>
    <w:rsid w:val="00DC249F"/>
    <w:rsid w:val="00DC2EFC"/>
    <w:rsid w:val="00DC4E1B"/>
    <w:rsid w:val="00DC53B5"/>
    <w:rsid w:val="00DC56A5"/>
    <w:rsid w:val="00DC5975"/>
    <w:rsid w:val="00DC5A90"/>
    <w:rsid w:val="00DC5D1A"/>
    <w:rsid w:val="00DC5F8C"/>
    <w:rsid w:val="00DC60B0"/>
    <w:rsid w:val="00DC6574"/>
    <w:rsid w:val="00DC6DF3"/>
    <w:rsid w:val="00DC7266"/>
    <w:rsid w:val="00DC7E67"/>
    <w:rsid w:val="00DD0A6D"/>
    <w:rsid w:val="00DD0C86"/>
    <w:rsid w:val="00DD14D3"/>
    <w:rsid w:val="00DD165C"/>
    <w:rsid w:val="00DD1CAB"/>
    <w:rsid w:val="00DD23F1"/>
    <w:rsid w:val="00DD2E7E"/>
    <w:rsid w:val="00DD3B2E"/>
    <w:rsid w:val="00DD43D8"/>
    <w:rsid w:val="00DD4598"/>
    <w:rsid w:val="00DD5BD5"/>
    <w:rsid w:val="00DD6603"/>
    <w:rsid w:val="00DD6661"/>
    <w:rsid w:val="00DD7989"/>
    <w:rsid w:val="00DD7A7C"/>
    <w:rsid w:val="00DD7FCD"/>
    <w:rsid w:val="00DE0DF4"/>
    <w:rsid w:val="00DE16BE"/>
    <w:rsid w:val="00DE17F5"/>
    <w:rsid w:val="00DE1DA5"/>
    <w:rsid w:val="00DE23EC"/>
    <w:rsid w:val="00DE2649"/>
    <w:rsid w:val="00DE28DB"/>
    <w:rsid w:val="00DE2A20"/>
    <w:rsid w:val="00DE2D79"/>
    <w:rsid w:val="00DE3A44"/>
    <w:rsid w:val="00DE3CB4"/>
    <w:rsid w:val="00DE3D24"/>
    <w:rsid w:val="00DE4005"/>
    <w:rsid w:val="00DE476F"/>
    <w:rsid w:val="00DE47A0"/>
    <w:rsid w:val="00DE4D39"/>
    <w:rsid w:val="00DE5D37"/>
    <w:rsid w:val="00DE6133"/>
    <w:rsid w:val="00DE7258"/>
    <w:rsid w:val="00DE767E"/>
    <w:rsid w:val="00DE7F27"/>
    <w:rsid w:val="00DE7FA4"/>
    <w:rsid w:val="00DF0FC1"/>
    <w:rsid w:val="00DF118D"/>
    <w:rsid w:val="00DF26B5"/>
    <w:rsid w:val="00DF2ED5"/>
    <w:rsid w:val="00DF3AFF"/>
    <w:rsid w:val="00DF3D03"/>
    <w:rsid w:val="00DF4669"/>
    <w:rsid w:val="00DF4B62"/>
    <w:rsid w:val="00DF4D95"/>
    <w:rsid w:val="00DF558F"/>
    <w:rsid w:val="00DF585E"/>
    <w:rsid w:val="00DF58EF"/>
    <w:rsid w:val="00DF734E"/>
    <w:rsid w:val="00DF7BD3"/>
    <w:rsid w:val="00DF7C59"/>
    <w:rsid w:val="00DF7E2A"/>
    <w:rsid w:val="00E00479"/>
    <w:rsid w:val="00E00773"/>
    <w:rsid w:val="00E012CA"/>
    <w:rsid w:val="00E01EC2"/>
    <w:rsid w:val="00E01FA1"/>
    <w:rsid w:val="00E020F0"/>
    <w:rsid w:val="00E02348"/>
    <w:rsid w:val="00E0268B"/>
    <w:rsid w:val="00E03877"/>
    <w:rsid w:val="00E044B9"/>
    <w:rsid w:val="00E0592C"/>
    <w:rsid w:val="00E0600D"/>
    <w:rsid w:val="00E06368"/>
    <w:rsid w:val="00E06D43"/>
    <w:rsid w:val="00E07E97"/>
    <w:rsid w:val="00E10C4F"/>
    <w:rsid w:val="00E10C8B"/>
    <w:rsid w:val="00E11864"/>
    <w:rsid w:val="00E118FD"/>
    <w:rsid w:val="00E120A8"/>
    <w:rsid w:val="00E123E0"/>
    <w:rsid w:val="00E13EE9"/>
    <w:rsid w:val="00E144E4"/>
    <w:rsid w:val="00E1480A"/>
    <w:rsid w:val="00E1494D"/>
    <w:rsid w:val="00E14B91"/>
    <w:rsid w:val="00E14D08"/>
    <w:rsid w:val="00E154F8"/>
    <w:rsid w:val="00E15569"/>
    <w:rsid w:val="00E1580F"/>
    <w:rsid w:val="00E15986"/>
    <w:rsid w:val="00E163FA"/>
    <w:rsid w:val="00E1667E"/>
    <w:rsid w:val="00E169F1"/>
    <w:rsid w:val="00E17101"/>
    <w:rsid w:val="00E17B80"/>
    <w:rsid w:val="00E20079"/>
    <w:rsid w:val="00E203C1"/>
    <w:rsid w:val="00E2053F"/>
    <w:rsid w:val="00E20DFE"/>
    <w:rsid w:val="00E21052"/>
    <w:rsid w:val="00E21055"/>
    <w:rsid w:val="00E211F6"/>
    <w:rsid w:val="00E2154D"/>
    <w:rsid w:val="00E2189A"/>
    <w:rsid w:val="00E22266"/>
    <w:rsid w:val="00E2227F"/>
    <w:rsid w:val="00E22707"/>
    <w:rsid w:val="00E22A76"/>
    <w:rsid w:val="00E23932"/>
    <w:rsid w:val="00E240E2"/>
    <w:rsid w:val="00E241A0"/>
    <w:rsid w:val="00E244E8"/>
    <w:rsid w:val="00E253AC"/>
    <w:rsid w:val="00E25AC7"/>
    <w:rsid w:val="00E26597"/>
    <w:rsid w:val="00E268C6"/>
    <w:rsid w:val="00E26E03"/>
    <w:rsid w:val="00E2738A"/>
    <w:rsid w:val="00E2743A"/>
    <w:rsid w:val="00E30024"/>
    <w:rsid w:val="00E30114"/>
    <w:rsid w:val="00E3083D"/>
    <w:rsid w:val="00E30D1C"/>
    <w:rsid w:val="00E313DE"/>
    <w:rsid w:val="00E319B4"/>
    <w:rsid w:val="00E33049"/>
    <w:rsid w:val="00E3307E"/>
    <w:rsid w:val="00E33A40"/>
    <w:rsid w:val="00E346C5"/>
    <w:rsid w:val="00E3629B"/>
    <w:rsid w:val="00E3692E"/>
    <w:rsid w:val="00E36D28"/>
    <w:rsid w:val="00E377FA"/>
    <w:rsid w:val="00E4222C"/>
    <w:rsid w:val="00E4255F"/>
    <w:rsid w:val="00E4287E"/>
    <w:rsid w:val="00E429DF"/>
    <w:rsid w:val="00E4313C"/>
    <w:rsid w:val="00E43B75"/>
    <w:rsid w:val="00E43CC1"/>
    <w:rsid w:val="00E43D3B"/>
    <w:rsid w:val="00E4447A"/>
    <w:rsid w:val="00E448C9"/>
    <w:rsid w:val="00E44BF7"/>
    <w:rsid w:val="00E44F0F"/>
    <w:rsid w:val="00E4530B"/>
    <w:rsid w:val="00E4533C"/>
    <w:rsid w:val="00E45542"/>
    <w:rsid w:val="00E45AD7"/>
    <w:rsid w:val="00E464B0"/>
    <w:rsid w:val="00E4664D"/>
    <w:rsid w:val="00E50504"/>
    <w:rsid w:val="00E505A4"/>
    <w:rsid w:val="00E50DA6"/>
    <w:rsid w:val="00E50E81"/>
    <w:rsid w:val="00E50FF5"/>
    <w:rsid w:val="00E511A7"/>
    <w:rsid w:val="00E51526"/>
    <w:rsid w:val="00E5161F"/>
    <w:rsid w:val="00E51FBC"/>
    <w:rsid w:val="00E52021"/>
    <w:rsid w:val="00E5221D"/>
    <w:rsid w:val="00E526D9"/>
    <w:rsid w:val="00E52938"/>
    <w:rsid w:val="00E53023"/>
    <w:rsid w:val="00E54399"/>
    <w:rsid w:val="00E551EB"/>
    <w:rsid w:val="00E553E7"/>
    <w:rsid w:val="00E55BE2"/>
    <w:rsid w:val="00E5666C"/>
    <w:rsid w:val="00E56C02"/>
    <w:rsid w:val="00E5702F"/>
    <w:rsid w:val="00E57633"/>
    <w:rsid w:val="00E60B1D"/>
    <w:rsid w:val="00E60E29"/>
    <w:rsid w:val="00E611C2"/>
    <w:rsid w:val="00E6307C"/>
    <w:rsid w:val="00E64D16"/>
    <w:rsid w:val="00E64E7A"/>
    <w:rsid w:val="00E64EB4"/>
    <w:rsid w:val="00E65117"/>
    <w:rsid w:val="00E6513A"/>
    <w:rsid w:val="00E66119"/>
    <w:rsid w:val="00E66406"/>
    <w:rsid w:val="00E6693A"/>
    <w:rsid w:val="00E66D1F"/>
    <w:rsid w:val="00E66E5F"/>
    <w:rsid w:val="00E67697"/>
    <w:rsid w:val="00E679FF"/>
    <w:rsid w:val="00E70927"/>
    <w:rsid w:val="00E713CB"/>
    <w:rsid w:val="00E71947"/>
    <w:rsid w:val="00E71C8E"/>
    <w:rsid w:val="00E71D8D"/>
    <w:rsid w:val="00E71E7D"/>
    <w:rsid w:val="00E71EB5"/>
    <w:rsid w:val="00E71F8F"/>
    <w:rsid w:val="00E729B8"/>
    <w:rsid w:val="00E72BA9"/>
    <w:rsid w:val="00E73418"/>
    <w:rsid w:val="00E740EB"/>
    <w:rsid w:val="00E74630"/>
    <w:rsid w:val="00E751A1"/>
    <w:rsid w:val="00E752BA"/>
    <w:rsid w:val="00E75304"/>
    <w:rsid w:val="00E7547C"/>
    <w:rsid w:val="00E76896"/>
    <w:rsid w:val="00E76FE3"/>
    <w:rsid w:val="00E77098"/>
    <w:rsid w:val="00E773B7"/>
    <w:rsid w:val="00E77616"/>
    <w:rsid w:val="00E77A54"/>
    <w:rsid w:val="00E77BA9"/>
    <w:rsid w:val="00E77F4C"/>
    <w:rsid w:val="00E80CE2"/>
    <w:rsid w:val="00E80F92"/>
    <w:rsid w:val="00E81A57"/>
    <w:rsid w:val="00E81FCC"/>
    <w:rsid w:val="00E82777"/>
    <w:rsid w:val="00E82A57"/>
    <w:rsid w:val="00E82F29"/>
    <w:rsid w:val="00E83CC2"/>
    <w:rsid w:val="00E842D9"/>
    <w:rsid w:val="00E84A74"/>
    <w:rsid w:val="00E84E52"/>
    <w:rsid w:val="00E850E0"/>
    <w:rsid w:val="00E8519D"/>
    <w:rsid w:val="00E85580"/>
    <w:rsid w:val="00E85C1E"/>
    <w:rsid w:val="00E86931"/>
    <w:rsid w:val="00E86A1E"/>
    <w:rsid w:val="00E9004C"/>
    <w:rsid w:val="00E90468"/>
    <w:rsid w:val="00E9054A"/>
    <w:rsid w:val="00E907D1"/>
    <w:rsid w:val="00E909ED"/>
    <w:rsid w:val="00E91375"/>
    <w:rsid w:val="00E91BCF"/>
    <w:rsid w:val="00E91D04"/>
    <w:rsid w:val="00E930F0"/>
    <w:rsid w:val="00E93123"/>
    <w:rsid w:val="00E93543"/>
    <w:rsid w:val="00E93BF7"/>
    <w:rsid w:val="00E93C01"/>
    <w:rsid w:val="00E94156"/>
    <w:rsid w:val="00E94BE3"/>
    <w:rsid w:val="00E95287"/>
    <w:rsid w:val="00E95692"/>
    <w:rsid w:val="00E9613C"/>
    <w:rsid w:val="00E96FE8"/>
    <w:rsid w:val="00E9742B"/>
    <w:rsid w:val="00E9760F"/>
    <w:rsid w:val="00E97D7C"/>
    <w:rsid w:val="00EA00A4"/>
    <w:rsid w:val="00EA0D32"/>
    <w:rsid w:val="00EA0FD8"/>
    <w:rsid w:val="00EA1615"/>
    <w:rsid w:val="00EA1649"/>
    <w:rsid w:val="00EA1683"/>
    <w:rsid w:val="00EA1851"/>
    <w:rsid w:val="00EA193E"/>
    <w:rsid w:val="00EA19C1"/>
    <w:rsid w:val="00EA1F9D"/>
    <w:rsid w:val="00EA284D"/>
    <w:rsid w:val="00EA2FCA"/>
    <w:rsid w:val="00EA32A9"/>
    <w:rsid w:val="00EA458D"/>
    <w:rsid w:val="00EA479A"/>
    <w:rsid w:val="00EA4CCE"/>
    <w:rsid w:val="00EA5344"/>
    <w:rsid w:val="00EA544B"/>
    <w:rsid w:val="00EA5A17"/>
    <w:rsid w:val="00EA5C15"/>
    <w:rsid w:val="00EA6154"/>
    <w:rsid w:val="00EA62E7"/>
    <w:rsid w:val="00EA647A"/>
    <w:rsid w:val="00EA6C7C"/>
    <w:rsid w:val="00EA7982"/>
    <w:rsid w:val="00EB0196"/>
    <w:rsid w:val="00EB03AB"/>
    <w:rsid w:val="00EB043E"/>
    <w:rsid w:val="00EB0466"/>
    <w:rsid w:val="00EB09A3"/>
    <w:rsid w:val="00EB09AD"/>
    <w:rsid w:val="00EB10EA"/>
    <w:rsid w:val="00EB1B53"/>
    <w:rsid w:val="00EB1F7A"/>
    <w:rsid w:val="00EB2003"/>
    <w:rsid w:val="00EB28F9"/>
    <w:rsid w:val="00EB292E"/>
    <w:rsid w:val="00EB2C0C"/>
    <w:rsid w:val="00EB35DF"/>
    <w:rsid w:val="00EB4235"/>
    <w:rsid w:val="00EB440F"/>
    <w:rsid w:val="00EB4647"/>
    <w:rsid w:val="00EB51C1"/>
    <w:rsid w:val="00EB536B"/>
    <w:rsid w:val="00EB677E"/>
    <w:rsid w:val="00EB708E"/>
    <w:rsid w:val="00EB7687"/>
    <w:rsid w:val="00EC0623"/>
    <w:rsid w:val="00EC0A2D"/>
    <w:rsid w:val="00EC1A3B"/>
    <w:rsid w:val="00EC2B05"/>
    <w:rsid w:val="00EC3013"/>
    <w:rsid w:val="00EC4D27"/>
    <w:rsid w:val="00EC4DCD"/>
    <w:rsid w:val="00EC51CA"/>
    <w:rsid w:val="00EC5533"/>
    <w:rsid w:val="00EC576C"/>
    <w:rsid w:val="00EC62B1"/>
    <w:rsid w:val="00EC63A0"/>
    <w:rsid w:val="00EC67B1"/>
    <w:rsid w:val="00EC6F41"/>
    <w:rsid w:val="00EC7099"/>
    <w:rsid w:val="00EC74EE"/>
    <w:rsid w:val="00EC7525"/>
    <w:rsid w:val="00EC77AB"/>
    <w:rsid w:val="00ED0117"/>
    <w:rsid w:val="00ED03C7"/>
    <w:rsid w:val="00ED04FB"/>
    <w:rsid w:val="00ED142F"/>
    <w:rsid w:val="00ED15D0"/>
    <w:rsid w:val="00ED1604"/>
    <w:rsid w:val="00ED1AC5"/>
    <w:rsid w:val="00ED2679"/>
    <w:rsid w:val="00ED27A8"/>
    <w:rsid w:val="00ED353C"/>
    <w:rsid w:val="00ED3587"/>
    <w:rsid w:val="00ED384E"/>
    <w:rsid w:val="00ED3D1F"/>
    <w:rsid w:val="00ED3D92"/>
    <w:rsid w:val="00ED3E91"/>
    <w:rsid w:val="00ED4331"/>
    <w:rsid w:val="00ED4FD5"/>
    <w:rsid w:val="00ED5124"/>
    <w:rsid w:val="00ED56F9"/>
    <w:rsid w:val="00ED5B61"/>
    <w:rsid w:val="00ED5F27"/>
    <w:rsid w:val="00ED6863"/>
    <w:rsid w:val="00ED68A0"/>
    <w:rsid w:val="00ED6950"/>
    <w:rsid w:val="00ED6B33"/>
    <w:rsid w:val="00ED6FAD"/>
    <w:rsid w:val="00ED7895"/>
    <w:rsid w:val="00ED7CF1"/>
    <w:rsid w:val="00EE0628"/>
    <w:rsid w:val="00EE0B85"/>
    <w:rsid w:val="00EE174E"/>
    <w:rsid w:val="00EE1B3D"/>
    <w:rsid w:val="00EE1CE8"/>
    <w:rsid w:val="00EE2203"/>
    <w:rsid w:val="00EE2CFC"/>
    <w:rsid w:val="00EE3821"/>
    <w:rsid w:val="00EE3C7F"/>
    <w:rsid w:val="00EE5050"/>
    <w:rsid w:val="00EE51C3"/>
    <w:rsid w:val="00EE5359"/>
    <w:rsid w:val="00EE5476"/>
    <w:rsid w:val="00EE5D4B"/>
    <w:rsid w:val="00EE5EF4"/>
    <w:rsid w:val="00EE63D7"/>
    <w:rsid w:val="00EE66CE"/>
    <w:rsid w:val="00EE6A10"/>
    <w:rsid w:val="00EE6AA4"/>
    <w:rsid w:val="00EF0660"/>
    <w:rsid w:val="00EF136F"/>
    <w:rsid w:val="00EF1981"/>
    <w:rsid w:val="00EF1CDC"/>
    <w:rsid w:val="00EF1EFC"/>
    <w:rsid w:val="00EF2752"/>
    <w:rsid w:val="00EF3C17"/>
    <w:rsid w:val="00EF3F0B"/>
    <w:rsid w:val="00EF55ED"/>
    <w:rsid w:val="00EF55F7"/>
    <w:rsid w:val="00EF575A"/>
    <w:rsid w:val="00EF5871"/>
    <w:rsid w:val="00EF5B1D"/>
    <w:rsid w:val="00EF5D33"/>
    <w:rsid w:val="00EF5EE2"/>
    <w:rsid w:val="00EF64C3"/>
    <w:rsid w:val="00EF6735"/>
    <w:rsid w:val="00EF6C6B"/>
    <w:rsid w:val="00EF70A5"/>
    <w:rsid w:val="00EF70A8"/>
    <w:rsid w:val="00EF7306"/>
    <w:rsid w:val="00EF7D07"/>
    <w:rsid w:val="00F0016E"/>
    <w:rsid w:val="00F00927"/>
    <w:rsid w:val="00F00A5A"/>
    <w:rsid w:val="00F01064"/>
    <w:rsid w:val="00F01FD2"/>
    <w:rsid w:val="00F02510"/>
    <w:rsid w:val="00F03908"/>
    <w:rsid w:val="00F03D19"/>
    <w:rsid w:val="00F04A82"/>
    <w:rsid w:val="00F0782F"/>
    <w:rsid w:val="00F07C0B"/>
    <w:rsid w:val="00F103FB"/>
    <w:rsid w:val="00F10874"/>
    <w:rsid w:val="00F10CE3"/>
    <w:rsid w:val="00F10EB1"/>
    <w:rsid w:val="00F115FE"/>
    <w:rsid w:val="00F11967"/>
    <w:rsid w:val="00F129EB"/>
    <w:rsid w:val="00F13279"/>
    <w:rsid w:val="00F13BE7"/>
    <w:rsid w:val="00F13CBE"/>
    <w:rsid w:val="00F14C2C"/>
    <w:rsid w:val="00F1603E"/>
    <w:rsid w:val="00F169CC"/>
    <w:rsid w:val="00F1790B"/>
    <w:rsid w:val="00F17F36"/>
    <w:rsid w:val="00F204BC"/>
    <w:rsid w:val="00F20C09"/>
    <w:rsid w:val="00F215E8"/>
    <w:rsid w:val="00F21F4E"/>
    <w:rsid w:val="00F220D9"/>
    <w:rsid w:val="00F224A0"/>
    <w:rsid w:val="00F225AB"/>
    <w:rsid w:val="00F23451"/>
    <w:rsid w:val="00F23EB5"/>
    <w:rsid w:val="00F24448"/>
    <w:rsid w:val="00F256A2"/>
    <w:rsid w:val="00F25D3A"/>
    <w:rsid w:val="00F25E41"/>
    <w:rsid w:val="00F2635B"/>
    <w:rsid w:val="00F26971"/>
    <w:rsid w:val="00F273DA"/>
    <w:rsid w:val="00F275E2"/>
    <w:rsid w:val="00F2787C"/>
    <w:rsid w:val="00F30007"/>
    <w:rsid w:val="00F30DB1"/>
    <w:rsid w:val="00F31568"/>
    <w:rsid w:val="00F3199B"/>
    <w:rsid w:val="00F31E25"/>
    <w:rsid w:val="00F320CF"/>
    <w:rsid w:val="00F33904"/>
    <w:rsid w:val="00F33C19"/>
    <w:rsid w:val="00F33DC3"/>
    <w:rsid w:val="00F33EC1"/>
    <w:rsid w:val="00F340B0"/>
    <w:rsid w:val="00F34BDD"/>
    <w:rsid w:val="00F35569"/>
    <w:rsid w:val="00F355DD"/>
    <w:rsid w:val="00F35A04"/>
    <w:rsid w:val="00F35AFE"/>
    <w:rsid w:val="00F35FD5"/>
    <w:rsid w:val="00F367AD"/>
    <w:rsid w:val="00F36D87"/>
    <w:rsid w:val="00F37581"/>
    <w:rsid w:val="00F37677"/>
    <w:rsid w:val="00F3787E"/>
    <w:rsid w:val="00F40617"/>
    <w:rsid w:val="00F408FF"/>
    <w:rsid w:val="00F413BF"/>
    <w:rsid w:val="00F41F2E"/>
    <w:rsid w:val="00F422A2"/>
    <w:rsid w:val="00F4234E"/>
    <w:rsid w:val="00F44CB0"/>
    <w:rsid w:val="00F45000"/>
    <w:rsid w:val="00F4521B"/>
    <w:rsid w:val="00F457BF"/>
    <w:rsid w:val="00F45CAF"/>
    <w:rsid w:val="00F45F9B"/>
    <w:rsid w:val="00F47120"/>
    <w:rsid w:val="00F472B5"/>
    <w:rsid w:val="00F50393"/>
    <w:rsid w:val="00F5135B"/>
    <w:rsid w:val="00F520F7"/>
    <w:rsid w:val="00F525BF"/>
    <w:rsid w:val="00F52875"/>
    <w:rsid w:val="00F529BA"/>
    <w:rsid w:val="00F539DA"/>
    <w:rsid w:val="00F53C6D"/>
    <w:rsid w:val="00F54A96"/>
    <w:rsid w:val="00F54D5E"/>
    <w:rsid w:val="00F54E4A"/>
    <w:rsid w:val="00F55948"/>
    <w:rsid w:val="00F55E28"/>
    <w:rsid w:val="00F5607A"/>
    <w:rsid w:val="00F561B2"/>
    <w:rsid w:val="00F56D56"/>
    <w:rsid w:val="00F60592"/>
    <w:rsid w:val="00F60602"/>
    <w:rsid w:val="00F60ABC"/>
    <w:rsid w:val="00F60BAE"/>
    <w:rsid w:val="00F60DB1"/>
    <w:rsid w:val="00F61A9D"/>
    <w:rsid w:val="00F62EFD"/>
    <w:rsid w:val="00F63874"/>
    <w:rsid w:val="00F644C4"/>
    <w:rsid w:val="00F647E1"/>
    <w:rsid w:val="00F64CBB"/>
    <w:rsid w:val="00F64F58"/>
    <w:rsid w:val="00F65467"/>
    <w:rsid w:val="00F6580A"/>
    <w:rsid w:val="00F6613A"/>
    <w:rsid w:val="00F66179"/>
    <w:rsid w:val="00F663DC"/>
    <w:rsid w:val="00F664E8"/>
    <w:rsid w:val="00F66D35"/>
    <w:rsid w:val="00F7064C"/>
    <w:rsid w:val="00F70917"/>
    <w:rsid w:val="00F70A8E"/>
    <w:rsid w:val="00F7197C"/>
    <w:rsid w:val="00F71BA2"/>
    <w:rsid w:val="00F7202C"/>
    <w:rsid w:val="00F724FA"/>
    <w:rsid w:val="00F72A16"/>
    <w:rsid w:val="00F7323A"/>
    <w:rsid w:val="00F73CC0"/>
    <w:rsid w:val="00F7433C"/>
    <w:rsid w:val="00F75066"/>
    <w:rsid w:val="00F76201"/>
    <w:rsid w:val="00F7788E"/>
    <w:rsid w:val="00F77D7E"/>
    <w:rsid w:val="00F80D5F"/>
    <w:rsid w:val="00F81092"/>
    <w:rsid w:val="00F81936"/>
    <w:rsid w:val="00F82956"/>
    <w:rsid w:val="00F82FDE"/>
    <w:rsid w:val="00F8338A"/>
    <w:rsid w:val="00F83C58"/>
    <w:rsid w:val="00F83D3A"/>
    <w:rsid w:val="00F849E0"/>
    <w:rsid w:val="00F850D2"/>
    <w:rsid w:val="00F85452"/>
    <w:rsid w:val="00F860B0"/>
    <w:rsid w:val="00F86B33"/>
    <w:rsid w:val="00F86F6C"/>
    <w:rsid w:val="00F87E64"/>
    <w:rsid w:val="00F90B3B"/>
    <w:rsid w:val="00F91A7E"/>
    <w:rsid w:val="00F91C1A"/>
    <w:rsid w:val="00F920DE"/>
    <w:rsid w:val="00F938E7"/>
    <w:rsid w:val="00F93C68"/>
    <w:rsid w:val="00F94985"/>
    <w:rsid w:val="00F949C7"/>
    <w:rsid w:val="00F94F76"/>
    <w:rsid w:val="00F95442"/>
    <w:rsid w:val="00F9570A"/>
    <w:rsid w:val="00F95894"/>
    <w:rsid w:val="00F958B2"/>
    <w:rsid w:val="00F9596A"/>
    <w:rsid w:val="00FA017C"/>
    <w:rsid w:val="00FA029B"/>
    <w:rsid w:val="00FA05DD"/>
    <w:rsid w:val="00FA128B"/>
    <w:rsid w:val="00FA1448"/>
    <w:rsid w:val="00FA18C1"/>
    <w:rsid w:val="00FA1B91"/>
    <w:rsid w:val="00FA2B1A"/>
    <w:rsid w:val="00FA2C01"/>
    <w:rsid w:val="00FA2EC0"/>
    <w:rsid w:val="00FA3003"/>
    <w:rsid w:val="00FA3268"/>
    <w:rsid w:val="00FA3696"/>
    <w:rsid w:val="00FA4476"/>
    <w:rsid w:val="00FA48DB"/>
    <w:rsid w:val="00FA4B31"/>
    <w:rsid w:val="00FA5198"/>
    <w:rsid w:val="00FA56E8"/>
    <w:rsid w:val="00FA5961"/>
    <w:rsid w:val="00FA63AE"/>
    <w:rsid w:val="00FA6405"/>
    <w:rsid w:val="00FA65C2"/>
    <w:rsid w:val="00FA6FB1"/>
    <w:rsid w:val="00FA7214"/>
    <w:rsid w:val="00FA752B"/>
    <w:rsid w:val="00FA77CC"/>
    <w:rsid w:val="00FB019C"/>
    <w:rsid w:val="00FB0344"/>
    <w:rsid w:val="00FB0D3D"/>
    <w:rsid w:val="00FB1013"/>
    <w:rsid w:val="00FB1EC8"/>
    <w:rsid w:val="00FB1FDA"/>
    <w:rsid w:val="00FB2605"/>
    <w:rsid w:val="00FB2736"/>
    <w:rsid w:val="00FB2A6D"/>
    <w:rsid w:val="00FB2B83"/>
    <w:rsid w:val="00FB2FD4"/>
    <w:rsid w:val="00FB31AE"/>
    <w:rsid w:val="00FB37AB"/>
    <w:rsid w:val="00FB3D99"/>
    <w:rsid w:val="00FB41A7"/>
    <w:rsid w:val="00FB461F"/>
    <w:rsid w:val="00FB4934"/>
    <w:rsid w:val="00FB567F"/>
    <w:rsid w:val="00FB5816"/>
    <w:rsid w:val="00FB60DF"/>
    <w:rsid w:val="00FB6F86"/>
    <w:rsid w:val="00FB7FD2"/>
    <w:rsid w:val="00FC07F5"/>
    <w:rsid w:val="00FC10C6"/>
    <w:rsid w:val="00FC231D"/>
    <w:rsid w:val="00FC2A00"/>
    <w:rsid w:val="00FC37D0"/>
    <w:rsid w:val="00FC4099"/>
    <w:rsid w:val="00FC4337"/>
    <w:rsid w:val="00FC6AD4"/>
    <w:rsid w:val="00FC6F3F"/>
    <w:rsid w:val="00FC70E6"/>
    <w:rsid w:val="00FC74DA"/>
    <w:rsid w:val="00FC7928"/>
    <w:rsid w:val="00FC7A96"/>
    <w:rsid w:val="00FC7DC8"/>
    <w:rsid w:val="00FC7DE6"/>
    <w:rsid w:val="00FD01AA"/>
    <w:rsid w:val="00FD0333"/>
    <w:rsid w:val="00FD0733"/>
    <w:rsid w:val="00FD2615"/>
    <w:rsid w:val="00FD2FE2"/>
    <w:rsid w:val="00FD3050"/>
    <w:rsid w:val="00FD3639"/>
    <w:rsid w:val="00FD413A"/>
    <w:rsid w:val="00FD417A"/>
    <w:rsid w:val="00FD4382"/>
    <w:rsid w:val="00FD4405"/>
    <w:rsid w:val="00FD4771"/>
    <w:rsid w:val="00FD4862"/>
    <w:rsid w:val="00FD4B57"/>
    <w:rsid w:val="00FD4D66"/>
    <w:rsid w:val="00FD51FA"/>
    <w:rsid w:val="00FD5232"/>
    <w:rsid w:val="00FD70B3"/>
    <w:rsid w:val="00FD712D"/>
    <w:rsid w:val="00FD7252"/>
    <w:rsid w:val="00FE06C7"/>
    <w:rsid w:val="00FE112C"/>
    <w:rsid w:val="00FE191D"/>
    <w:rsid w:val="00FE1E63"/>
    <w:rsid w:val="00FE2200"/>
    <w:rsid w:val="00FE2EAE"/>
    <w:rsid w:val="00FE33FA"/>
    <w:rsid w:val="00FE3A3F"/>
    <w:rsid w:val="00FE4205"/>
    <w:rsid w:val="00FE489A"/>
    <w:rsid w:val="00FE4B6E"/>
    <w:rsid w:val="00FE534E"/>
    <w:rsid w:val="00FE696E"/>
    <w:rsid w:val="00FE6D4B"/>
    <w:rsid w:val="00FE6DFF"/>
    <w:rsid w:val="00FE6FE0"/>
    <w:rsid w:val="00FE7418"/>
    <w:rsid w:val="00FE7BC5"/>
    <w:rsid w:val="00FF02F0"/>
    <w:rsid w:val="00FF10C4"/>
    <w:rsid w:val="00FF129D"/>
    <w:rsid w:val="00FF18BE"/>
    <w:rsid w:val="00FF203F"/>
    <w:rsid w:val="00FF20D2"/>
    <w:rsid w:val="00FF217F"/>
    <w:rsid w:val="00FF38BA"/>
    <w:rsid w:val="00FF4AD1"/>
    <w:rsid w:val="00FF4D6D"/>
    <w:rsid w:val="00FF50DA"/>
    <w:rsid w:val="00FF59FD"/>
    <w:rsid w:val="00FF5F8C"/>
    <w:rsid w:val="00FF6DFE"/>
    <w:rsid w:val="00FF6EC7"/>
    <w:rsid w:val="00FF7900"/>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42954"/>
  <w15:chartTrackingRefBased/>
  <w15:docId w15:val="{DEC2383F-C5E4-4E59-AD21-62BFF806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45"/>
  </w:style>
  <w:style w:type="paragraph" w:styleId="1">
    <w:name w:val="heading 1"/>
    <w:basedOn w:val="a"/>
    <w:next w:val="a"/>
    <w:link w:val="10"/>
    <w:qFormat/>
    <w:pPr>
      <w:keepNext/>
      <w:jc w:val="center"/>
      <w:outlineLvl w:val="0"/>
    </w:pPr>
    <w:rPr>
      <w:sz w:val="32"/>
      <w:lang w:val="x-none" w:eastAsia="x-none"/>
    </w:rPr>
  </w:style>
  <w:style w:type="paragraph" w:styleId="2">
    <w:name w:val="heading 2"/>
    <w:basedOn w:val="a"/>
    <w:next w:val="a"/>
    <w:link w:val="20"/>
    <w:qFormat/>
    <w:pPr>
      <w:keepNext/>
      <w:spacing w:before="240" w:after="60"/>
      <w:outlineLvl w:val="1"/>
    </w:pPr>
    <w:rPr>
      <w:rFonts w:ascii="Arial" w:hAnsi="Arial"/>
      <w:b/>
      <w:i/>
      <w:sz w:val="24"/>
      <w:lang w:val="x-none" w:eastAsia="x-none"/>
    </w:rPr>
  </w:style>
  <w:style w:type="paragraph" w:styleId="3">
    <w:name w:val="heading 3"/>
    <w:basedOn w:val="a"/>
    <w:next w:val="a"/>
    <w:link w:val="30"/>
    <w:qFormat/>
    <w:pPr>
      <w:keepNext/>
      <w:ind w:right="-766"/>
      <w:jc w:val="center"/>
      <w:outlineLvl w:val="2"/>
    </w:pPr>
    <w:rPr>
      <w:b/>
      <w:sz w:val="28"/>
      <w:lang w:val="x-none" w:eastAsia="x-none"/>
    </w:rPr>
  </w:style>
  <w:style w:type="paragraph" w:styleId="4">
    <w:name w:val="heading 4"/>
    <w:basedOn w:val="a"/>
    <w:next w:val="a"/>
    <w:link w:val="40"/>
    <w:qFormat/>
    <w:pPr>
      <w:keepNext/>
      <w:jc w:val="center"/>
      <w:outlineLvl w:val="3"/>
    </w:pPr>
    <w:rPr>
      <w:sz w:val="28"/>
      <w:lang w:val="x-none" w:eastAsia="x-none"/>
    </w:rPr>
  </w:style>
  <w:style w:type="paragraph" w:styleId="5">
    <w:name w:val="heading 5"/>
    <w:basedOn w:val="a"/>
    <w:next w:val="a"/>
    <w:link w:val="50"/>
    <w:qFormat/>
    <w:pPr>
      <w:keepNext/>
      <w:jc w:val="both"/>
      <w:outlineLvl w:val="4"/>
    </w:pPr>
    <w:rPr>
      <w:sz w:val="28"/>
      <w:lang w:val="x-none" w:eastAsia="x-none"/>
    </w:rPr>
  </w:style>
  <w:style w:type="paragraph" w:styleId="6">
    <w:name w:val="heading 6"/>
    <w:basedOn w:val="a"/>
    <w:next w:val="a"/>
    <w:link w:val="60"/>
    <w:qFormat/>
    <w:pPr>
      <w:keepNext/>
      <w:ind w:right="-70"/>
      <w:jc w:val="both"/>
      <w:outlineLvl w:val="5"/>
    </w:pPr>
    <w:rPr>
      <w:sz w:val="28"/>
      <w:lang w:val="x-none" w:eastAsia="x-none"/>
    </w:rPr>
  </w:style>
  <w:style w:type="paragraph" w:styleId="7">
    <w:name w:val="heading 7"/>
    <w:basedOn w:val="a"/>
    <w:next w:val="a"/>
    <w:link w:val="70"/>
    <w:qFormat/>
    <w:pPr>
      <w:keepNext/>
      <w:ind w:right="71"/>
      <w:jc w:val="center"/>
      <w:outlineLvl w:val="6"/>
    </w:pPr>
    <w:rPr>
      <w:sz w:val="28"/>
      <w:lang w:val="x-none" w:eastAsia="x-none"/>
    </w:rPr>
  </w:style>
  <w:style w:type="paragraph" w:styleId="8">
    <w:name w:val="heading 8"/>
    <w:basedOn w:val="a"/>
    <w:next w:val="a"/>
    <w:link w:val="80"/>
    <w:qFormat/>
    <w:pPr>
      <w:keepNext/>
      <w:ind w:right="72"/>
      <w:outlineLvl w:val="7"/>
    </w:pPr>
    <w:rPr>
      <w:sz w:val="28"/>
      <w:lang w:val="x-none" w:eastAsia="x-none"/>
    </w:rPr>
  </w:style>
  <w:style w:type="paragraph" w:styleId="9">
    <w:name w:val="heading 9"/>
    <w:basedOn w:val="a"/>
    <w:next w:val="a"/>
    <w:link w:val="90"/>
    <w:qFormat/>
    <w:pPr>
      <w:keepNext/>
      <w:tabs>
        <w:tab w:val="left" w:pos="9639"/>
      </w:tabs>
      <w:ind w:right="-766" w:firstLine="851"/>
      <w:jc w:val="center"/>
      <w:outlineLvl w:val="8"/>
    </w:pPr>
    <w:rPr>
      <w:b/>
      <w:sz w:val="28"/>
      <w:lang w:val="x-none" w:eastAsia="x-none"/>
    </w:rPr>
  </w:style>
  <w:style w:type="character" w:default="1" w:styleId="a0">
    <w:name w:val="Default Paragraph Font"/>
    <w:aliases w:val=" Знак Знак Знак2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ОКЛАД_ИЗМ"/>
    <w:basedOn w:val="a"/>
    <w:pPr>
      <w:spacing w:line="288" w:lineRule="auto"/>
      <w:ind w:firstLine="720"/>
      <w:jc w:val="both"/>
    </w:pPr>
    <w:rPr>
      <w:rFonts w:ascii="Arial" w:hAnsi="Arial"/>
      <w:sz w:val="26"/>
    </w:rPr>
  </w:style>
  <w:style w:type="paragraph" w:customStyle="1" w:styleId="a4">
    <w:name w:val="ДОКЛ_ИСП"/>
    <w:basedOn w:val="a"/>
    <w:pPr>
      <w:spacing w:line="336" w:lineRule="auto"/>
      <w:ind w:firstLine="720"/>
      <w:jc w:val="both"/>
    </w:pPr>
    <w:rPr>
      <w:sz w:val="28"/>
    </w:rPr>
  </w:style>
  <w:style w:type="paragraph" w:styleId="a5">
    <w:name w:val="Body Text Indent"/>
    <w:basedOn w:val="a"/>
    <w:link w:val="a6"/>
    <w:pPr>
      <w:spacing w:after="120"/>
      <w:ind w:left="283"/>
    </w:pPr>
    <w:rPr>
      <w:sz w:val="24"/>
      <w:lang w:val="x-none" w:eastAsia="x-none"/>
    </w:rPr>
  </w:style>
  <w:style w:type="paragraph" w:styleId="a7">
    <w:name w:val="footer"/>
    <w:basedOn w:val="a"/>
    <w:link w:val="a8"/>
    <w:pPr>
      <w:tabs>
        <w:tab w:val="center" w:pos="4153"/>
        <w:tab w:val="right" w:pos="8306"/>
      </w:tabs>
    </w:pPr>
  </w:style>
  <w:style w:type="paragraph" w:styleId="a9">
    <w:name w:val="caption"/>
    <w:basedOn w:val="a"/>
    <w:next w:val="a"/>
    <w:qFormat/>
    <w:pPr>
      <w:spacing w:before="120" w:after="120"/>
    </w:pPr>
    <w:rPr>
      <w:b/>
      <w:i/>
      <w:sz w:val="24"/>
    </w:rPr>
  </w:style>
  <w:style w:type="paragraph" w:styleId="21">
    <w:name w:val="Body Text Indent 2"/>
    <w:basedOn w:val="a"/>
    <w:link w:val="22"/>
    <w:pPr>
      <w:ind w:firstLine="567"/>
      <w:jc w:val="both"/>
    </w:pPr>
    <w:rPr>
      <w:sz w:val="28"/>
      <w:lang w:val="x-none" w:eastAsia="x-none"/>
    </w:rPr>
  </w:style>
  <w:style w:type="paragraph" w:styleId="aa">
    <w:name w:val="Body Text"/>
    <w:basedOn w:val="a"/>
    <w:link w:val="ab"/>
    <w:pPr>
      <w:jc w:val="center"/>
    </w:pPr>
    <w:rPr>
      <w:sz w:val="30"/>
      <w:lang w:val="x-none" w:eastAsia="x-none"/>
    </w:rPr>
  </w:style>
  <w:style w:type="paragraph" w:customStyle="1" w:styleId="11">
    <w:name w:val="заголовок 11"/>
    <w:basedOn w:val="a"/>
    <w:next w:val="a"/>
    <w:pPr>
      <w:keepNext/>
      <w:widowControl w:val="0"/>
      <w:jc w:val="center"/>
    </w:pPr>
    <w:rPr>
      <w:b/>
      <w:sz w:val="24"/>
    </w:rPr>
  </w:style>
  <w:style w:type="paragraph" w:styleId="31">
    <w:name w:val="Body Text Indent 3"/>
    <w:basedOn w:val="a"/>
    <w:link w:val="32"/>
    <w:pPr>
      <w:ind w:firstLine="567"/>
      <w:jc w:val="both"/>
    </w:pPr>
    <w:rPr>
      <w:rFonts w:ascii="Courier New" w:hAnsi="Courier New"/>
      <w:sz w:val="24"/>
      <w:lang w:val="x-none" w:eastAsia="x-none"/>
    </w:rPr>
  </w:style>
  <w:style w:type="paragraph" w:styleId="33">
    <w:name w:val="Body Text 3"/>
    <w:basedOn w:val="a"/>
    <w:link w:val="34"/>
    <w:pPr>
      <w:ind w:right="-766"/>
      <w:jc w:val="center"/>
    </w:pPr>
    <w:rPr>
      <w:b/>
      <w:sz w:val="28"/>
      <w:lang w:val="x-none" w:eastAsia="x-none"/>
    </w:rPr>
  </w:style>
  <w:style w:type="paragraph" w:customStyle="1" w:styleId="210">
    <w:name w:val="Основной текст 21"/>
    <w:basedOn w:val="a"/>
    <w:pPr>
      <w:widowControl w:val="0"/>
      <w:jc w:val="both"/>
    </w:pPr>
    <w:rPr>
      <w:sz w:val="22"/>
    </w:rPr>
  </w:style>
  <w:style w:type="paragraph" w:styleId="ac">
    <w:name w:val="Название"/>
    <w:basedOn w:val="a"/>
    <w:link w:val="ad"/>
    <w:qFormat/>
    <w:pPr>
      <w:jc w:val="center"/>
    </w:pPr>
    <w:rPr>
      <w:b/>
      <w:sz w:val="32"/>
      <w:lang w:val="x-none" w:eastAsia="x-none"/>
    </w:rPr>
  </w:style>
  <w:style w:type="paragraph" w:styleId="ae">
    <w:name w:val="header"/>
    <w:basedOn w:val="a"/>
    <w:link w:val="af"/>
    <w:pPr>
      <w:tabs>
        <w:tab w:val="center" w:pos="4153"/>
        <w:tab w:val="right" w:pos="8306"/>
      </w:tabs>
    </w:pPr>
  </w:style>
  <w:style w:type="paragraph" w:styleId="af0">
    <w:name w:val="Document Map"/>
    <w:basedOn w:val="a"/>
    <w:link w:val="af1"/>
    <w:semiHidden/>
    <w:pPr>
      <w:shd w:val="clear" w:color="auto" w:fill="000080"/>
    </w:pPr>
    <w:rPr>
      <w:rFonts w:ascii="Tahoma" w:hAnsi="Tahoma"/>
      <w:lang w:val="x-none" w:eastAsia="x-none"/>
    </w:rPr>
  </w:style>
  <w:style w:type="character" w:styleId="af2">
    <w:name w:val="page number"/>
    <w:basedOn w:val="a0"/>
  </w:style>
  <w:style w:type="paragraph" w:styleId="23">
    <w:name w:val="Body Text 2"/>
    <w:basedOn w:val="a"/>
    <w:link w:val="24"/>
    <w:pPr>
      <w:ind w:right="-2"/>
      <w:jc w:val="both"/>
    </w:pPr>
    <w:rPr>
      <w:sz w:val="26"/>
      <w:lang w:val="x-none" w:eastAsia="x-none"/>
    </w:rPr>
  </w:style>
  <w:style w:type="paragraph" w:customStyle="1" w:styleId="BodyTextIndent3">
    <w:name w:val="Body Text Indent 3"/>
    <w:basedOn w:val="a"/>
    <w:pPr>
      <w:ind w:firstLine="567"/>
      <w:jc w:val="both"/>
    </w:pPr>
    <w:rPr>
      <w:rFonts w:ascii="Courier New" w:hAnsi="Courier New"/>
      <w:sz w:val="24"/>
    </w:rPr>
  </w:style>
  <w:style w:type="paragraph" w:styleId="af3">
    <w:name w:val="Subtitle"/>
    <w:basedOn w:val="a"/>
    <w:link w:val="af4"/>
    <w:qFormat/>
    <w:pPr>
      <w:jc w:val="both"/>
    </w:pPr>
    <w:rPr>
      <w:sz w:val="28"/>
      <w:szCs w:val="24"/>
      <w:lang w:val="x-none" w:eastAsia="x-none"/>
    </w:rPr>
  </w:style>
  <w:style w:type="paragraph" w:customStyle="1" w:styleId="BodyTextIndent2">
    <w:name w:val="Body Text Indent 2"/>
    <w:basedOn w:val="a"/>
    <w:pPr>
      <w:ind w:firstLine="720"/>
      <w:jc w:val="both"/>
    </w:pPr>
    <w:rPr>
      <w:rFonts w:ascii="Courier New" w:hAnsi="Courier New"/>
      <w:sz w:val="24"/>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Pr>
      <w:rFonts w:ascii="Tahoma" w:hAnsi="Tahoma"/>
      <w:sz w:val="16"/>
      <w:szCs w:val="16"/>
      <w:lang w:val="x-none" w:eastAsia="x-none"/>
    </w:rPr>
  </w:style>
  <w:style w:type="paragraph" w:customStyle="1" w:styleId="ConsNormal">
    <w:name w:val="ConsNormal"/>
    <w:rsid w:val="00440710"/>
    <w:pPr>
      <w:widowControl w:val="0"/>
      <w:ind w:firstLine="720"/>
    </w:pPr>
    <w:rPr>
      <w:rFonts w:ascii="Arial" w:hAnsi="Arial"/>
      <w:snapToGrid w:val="0"/>
      <w:sz w:val="24"/>
    </w:rPr>
  </w:style>
  <w:style w:type="paragraph" w:styleId="af8">
    <w:name w:val="Plain Text"/>
    <w:basedOn w:val="a"/>
    <w:link w:val="af9"/>
    <w:rsid w:val="0042265D"/>
    <w:rPr>
      <w:rFonts w:ascii="Courier New" w:hAnsi="Courier New"/>
      <w:lang w:val="x-none" w:eastAsia="x-none"/>
    </w:rPr>
  </w:style>
  <w:style w:type="character" w:styleId="afa">
    <w:name w:val="annotation reference"/>
    <w:semiHidden/>
    <w:rsid w:val="00284C22"/>
    <w:rPr>
      <w:sz w:val="16"/>
      <w:szCs w:val="16"/>
    </w:rPr>
  </w:style>
  <w:style w:type="paragraph" w:styleId="afb">
    <w:name w:val="annotation text"/>
    <w:basedOn w:val="a"/>
    <w:link w:val="afc"/>
    <w:semiHidden/>
    <w:rsid w:val="00284C22"/>
  </w:style>
  <w:style w:type="paragraph" w:styleId="afd">
    <w:name w:val="annotation subject"/>
    <w:basedOn w:val="afb"/>
    <w:next w:val="afb"/>
    <w:link w:val="afe"/>
    <w:semiHidden/>
    <w:rsid w:val="00284C22"/>
    <w:rPr>
      <w:b/>
      <w:bCs/>
      <w:lang w:val="x-none" w:eastAsia="x-none"/>
    </w:rPr>
  </w:style>
  <w:style w:type="paragraph" w:styleId="25">
    <w:name w:val="Body Text First Indent 2"/>
    <w:basedOn w:val="a5"/>
    <w:link w:val="26"/>
    <w:rsid w:val="00514CC2"/>
    <w:pPr>
      <w:ind w:firstLine="210"/>
    </w:pPr>
    <w:rPr>
      <w:sz w:val="20"/>
    </w:rPr>
  </w:style>
  <w:style w:type="paragraph" w:styleId="aff">
    <w:name w:val="footnote text"/>
    <w:basedOn w:val="a"/>
    <w:link w:val="aff0"/>
    <w:semiHidden/>
    <w:rsid w:val="00DA57D9"/>
  </w:style>
  <w:style w:type="character" w:styleId="aff1">
    <w:name w:val="footnote reference"/>
    <w:semiHidden/>
    <w:rsid w:val="00DA57D9"/>
    <w:rPr>
      <w:vertAlign w:val="superscript"/>
    </w:rPr>
  </w:style>
  <w:style w:type="paragraph" w:customStyle="1" w:styleId="27">
    <w:name w:val=" Знак Знак Знак2 Знак Знак Знак Знак Знак Знак Знак"/>
    <w:basedOn w:val="a"/>
    <w:rsid w:val="00B5628E"/>
    <w:pPr>
      <w:spacing w:after="160" w:line="240" w:lineRule="exact"/>
    </w:pPr>
    <w:rPr>
      <w:lang w:eastAsia="ru-RU"/>
    </w:rPr>
  </w:style>
  <w:style w:type="paragraph" w:customStyle="1" w:styleId="aff2">
    <w:name w:val="Таблицы (моноширинный)"/>
    <w:basedOn w:val="a"/>
    <w:next w:val="a"/>
    <w:rsid w:val="00EA2FCA"/>
    <w:pPr>
      <w:widowControl w:val="0"/>
      <w:autoSpaceDE w:val="0"/>
      <w:autoSpaceDN w:val="0"/>
      <w:adjustRightInd w:val="0"/>
      <w:jc w:val="both"/>
    </w:pPr>
    <w:rPr>
      <w:rFonts w:ascii="Courier New" w:hAnsi="Courier New" w:cs="Courier New"/>
    </w:rPr>
  </w:style>
  <w:style w:type="character" w:customStyle="1" w:styleId="aff3">
    <w:name w:val="Цветовое выделение"/>
    <w:rsid w:val="00EA2FCA"/>
    <w:rPr>
      <w:b/>
      <w:bCs/>
      <w:color w:val="000080"/>
      <w:sz w:val="20"/>
      <w:szCs w:val="20"/>
    </w:rPr>
  </w:style>
  <w:style w:type="character" w:customStyle="1" w:styleId="aff4">
    <w:name w:val="Не вступил в силу"/>
    <w:rsid w:val="00EE0B85"/>
    <w:rPr>
      <w:color w:val="008080"/>
      <w:sz w:val="20"/>
      <w:szCs w:val="20"/>
    </w:rPr>
  </w:style>
  <w:style w:type="paragraph" w:customStyle="1" w:styleId="aff5">
    <w:name w:val=" Знак Знак Знак"/>
    <w:basedOn w:val="a"/>
    <w:rsid w:val="00A027DA"/>
    <w:pPr>
      <w:spacing w:before="100" w:beforeAutospacing="1" w:after="100" w:afterAutospacing="1"/>
      <w:jc w:val="both"/>
    </w:pPr>
    <w:rPr>
      <w:rFonts w:ascii="Tahoma" w:hAnsi="Tahoma"/>
      <w:lang w:val="en-US" w:eastAsia="en-US"/>
    </w:rPr>
  </w:style>
  <w:style w:type="paragraph" w:customStyle="1" w:styleId="12">
    <w:name w:val=" Знак Знак Знак1"/>
    <w:basedOn w:val="a"/>
    <w:rsid w:val="009E7F91"/>
    <w:pPr>
      <w:spacing w:after="160" w:line="240" w:lineRule="exact"/>
    </w:pPr>
    <w:rPr>
      <w:lang w:eastAsia="ru-RU"/>
    </w:rPr>
  </w:style>
  <w:style w:type="paragraph" w:styleId="aff6">
    <w:name w:val="Normal (Web)"/>
    <w:basedOn w:val="a"/>
    <w:rsid w:val="00F920DE"/>
    <w:pPr>
      <w:spacing w:before="100" w:beforeAutospacing="1" w:after="100" w:afterAutospacing="1"/>
    </w:pPr>
    <w:rPr>
      <w:sz w:val="24"/>
      <w:szCs w:val="24"/>
    </w:rPr>
  </w:style>
  <w:style w:type="character" w:customStyle="1" w:styleId="aff7">
    <w:name w:val="Гипертекстовая ссылка"/>
    <w:rsid w:val="00EC4D27"/>
    <w:rPr>
      <w:b/>
      <w:bCs/>
      <w:color w:val="008000"/>
      <w:sz w:val="20"/>
      <w:szCs w:val="20"/>
    </w:rPr>
  </w:style>
  <w:style w:type="paragraph" w:customStyle="1" w:styleId="ConsPlusTitle">
    <w:name w:val="ConsPlusTitle"/>
    <w:rsid w:val="00E0592C"/>
    <w:pPr>
      <w:autoSpaceDE w:val="0"/>
      <w:autoSpaceDN w:val="0"/>
      <w:adjustRightInd w:val="0"/>
    </w:pPr>
    <w:rPr>
      <w:rFonts w:ascii="Arial" w:hAnsi="Arial" w:cs="Arial"/>
      <w:b/>
      <w:bCs/>
    </w:rPr>
  </w:style>
  <w:style w:type="paragraph" w:customStyle="1" w:styleId="ConsPlusNormal">
    <w:name w:val="ConsPlusNormal"/>
    <w:rsid w:val="00E0592C"/>
    <w:pPr>
      <w:snapToGrid w:val="0"/>
      <w:ind w:firstLine="720"/>
    </w:pPr>
    <w:rPr>
      <w:rFonts w:ascii="Arial" w:hAnsi="Arial"/>
    </w:rPr>
  </w:style>
  <w:style w:type="character" w:customStyle="1" w:styleId="10">
    <w:name w:val="Заголовок 1 Знак"/>
    <w:link w:val="1"/>
    <w:rsid w:val="00C43339"/>
    <w:rPr>
      <w:sz w:val="32"/>
    </w:rPr>
  </w:style>
  <w:style w:type="character" w:customStyle="1" w:styleId="20">
    <w:name w:val="Заголовок 2 Знак"/>
    <w:link w:val="2"/>
    <w:rsid w:val="00C43339"/>
    <w:rPr>
      <w:rFonts w:ascii="Arial" w:hAnsi="Arial"/>
      <w:b/>
      <w:i/>
      <w:sz w:val="24"/>
    </w:rPr>
  </w:style>
  <w:style w:type="character" w:customStyle="1" w:styleId="30">
    <w:name w:val="Заголовок 3 Знак"/>
    <w:link w:val="3"/>
    <w:rsid w:val="00C43339"/>
    <w:rPr>
      <w:b/>
      <w:sz w:val="28"/>
    </w:rPr>
  </w:style>
  <w:style w:type="character" w:customStyle="1" w:styleId="40">
    <w:name w:val="Заголовок 4 Знак"/>
    <w:link w:val="4"/>
    <w:rsid w:val="00C43339"/>
    <w:rPr>
      <w:sz w:val="28"/>
    </w:rPr>
  </w:style>
  <w:style w:type="character" w:customStyle="1" w:styleId="50">
    <w:name w:val="Заголовок 5 Знак"/>
    <w:link w:val="5"/>
    <w:rsid w:val="00C43339"/>
    <w:rPr>
      <w:sz w:val="28"/>
    </w:rPr>
  </w:style>
  <w:style w:type="character" w:customStyle="1" w:styleId="60">
    <w:name w:val="Заголовок 6 Знак"/>
    <w:link w:val="6"/>
    <w:rsid w:val="00C43339"/>
    <w:rPr>
      <w:sz w:val="28"/>
    </w:rPr>
  </w:style>
  <w:style w:type="character" w:customStyle="1" w:styleId="70">
    <w:name w:val="Заголовок 7 Знак"/>
    <w:link w:val="7"/>
    <w:rsid w:val="00C43339"/>
    <w:rPr>
      <w:sz w:val="28"/>
    </w:rPr>
  </w:style>
  <w:style w:type="character" w:customStyle="1" w:styleId="80">
    <w:name w:val="Заголовок 8 Знак"/>
    <w:link w:val="8"/>
    <w:rsid w:val="00C43339"/>
    <w:rPr>
      <w:sz w:val="28"/>
    </w:rPr>
  </w:style>
  <w:style w:type="character" w:customStyle="1" w:styleId="90">
    <w:name w:val="Заголовок 9 Знак"/>
    <w:link w:val="9"/>
    <w:rsid w:val="00C43339"/>
    <w:rPr>
      <w:b/>
      <w:sz w:val="28"/>
    </w:rPr>
  </w:style>
  <w:style w:type="character" w:customStyle="1" w:styleId="a6">
    <w:name w:val="Основной текст с отступом Знак"/>
    <w:link w:val="a5"/>
    <w:rsid w:val="00C43339"/>
    <w:rPr>
      <w:sz w:val="24"/>
    </w:rPr>
  </w:style>
  <w:style w:type="character" w:customStyle="1" w:styleId="a8">
    <w:name w:val="Нижний колонтитул Знак"/>
    <w:link w:val="a7"/>
    <w:rsid w:val="00C43339"/>
  </w:style>
  <w:style w:type="character" w:customStyle="1" w:styleId="22">
    <w:name w:val="Основной текст с отступом 2 Знак"/>
    <w:link w:val="21"/>
    <w:rsid w:val="00C43339"/>
    <w:rPr>
      <w:sz w:val="28"/>
    </w:rPr>
  </w:style>
  <w:style w:type="character" w:customStyle="1" w:styleId="ab">
    <w:name w:val="Основной текст Знак"/>
    <w:link w:val="aa"/>
    <w:rsid w:val="00C43339"/>
    <w:rPr>
      <w:sz w:val="30"/>
    </w:rPr>
  </w:style>
  <w:style w:type="character" w:customStyle="1" w:styleId="32">
    <w:name w:val="Основной текст с отступом 3 Знак"/>
    <w:link w:val="31"/>
    <w:rsid w:val="00C43339"/>
    <w:rPr>
      <w:rFonts w:ascii="Courier New" w:hAnsi="Courier New"/>
      <w:sz w:val="24"/>
    </w:rPr>
  </w:style>
  <w:style w:type="character" w:customStyle="1" w:styleId="34">
    <w:name w:val="Основной текст 3 Знак"/>
    <w:link w:val="33"/>
    <w:rsid w:val="00C43339"/>
    <w:rPr>
      <w:b/>
      <w:sz w:val="28"/>
    </w:rPr>
  </w:style>
  <w:style w:type="character" w:customStyle="1" w:styleId="ad">
    <w:name w:val="Название Знак"/>
    <w:link w:val="ac"/>
    <w:rsid w:val="00C43339"/>
    <w:rPr>
      <w:b/>
      <w:sz w:val="32"/>
    </w:rPr>
  </w:style>
  <w:style w:type="character" w:customStyle="1" w:styleId="af">
    <w:name w:val="Верхний колонтитул Знак"/>
    <w:link w:val="ae"/>
    <w:rsid w:val="00C43339"/>
  </w:style>
  <w:style w:type="character" w:customStyle="1" w:styleId="af1">
    <w:name w:val="Схема документа Знак"/>
    <w:link w:val="af0"/>
    <w:semiHidden/>
    <w:rsid w:val="00C43339"/>
    <w:rPr>
      <w:rFonts w:ascii="Tahoma" w:hAnsi="Tahoma"/>
      <w:shd w:val="clear" w:color="auto" w:fill="000080"/>
    </w:rPr>
  </w:style>
  <w:style w:type="character" w:customStyle="1" w:styleId="24">
    <w:name w:val="Основной текст 2 Знак"/>
    <w:link w:val="23"/>
    <w:rsid w:val="00C43339"/>
    <w:rPr>
      <w:sz w:val="26"/>
    </w:rPr>
  </w:style>
  <w:style w:type="character" w:customStyle="1" w:styleId="af4">
    <w:name w:val="Подзаголовок Знак"/>
    <w:link w:val="af3"/>
    <w:rsid w:val="00C43339"/>
    <w:rPr>
      <w:sz w:val="28"/>
      <w:szCs w:val="24"/>
    </w:rPr>
  </w:style>
  <w:style w:type="character" w:customStyle="1" w:styleId="af7">
    <w:name w:val="Текст выноски Знак"/>
    <w:link w:val="af6"/>
    <w:semiHidden/>
    <w:rsid w:val="00C43339"/>
    <w:rPr>
      <w:rFonts w:ascii="Tahoma" w:hAnsi="Tahoma" w:cs="Tahoma"/>
      <w:sz w:val="16"/>
      <w:szCs w:val="16"/>
    </w:rPr>
  </w:style>
  <w:style w:type="character" w:customStyle="1" w:styleId="af9">
    <w:name w:val="Текст Знак"/>
    <w:link w:val="af8"/>
    <w:rsid w:val="00C43339"/>
    <w:rPr>
      <w:rFonts w:ascii="Courier New" w:hAnsi="Courier New" w:cs="Courier New"/>
    </w:rPr>
  </w:style>
  <w:style w:type="character" w:customStyle="1" w:styleId="afc">
    <w:name w:val="Текст примечания Знак"/>
    <w:link w:val="afb"/>
    <w:semiHidden/>
    <w:rsid w:val="00C43339"/>
  </w:style>
  <w:style w:type="character" w:customStyle="1" w:styleId="afe">
    <w:name w:val="Тема примечания Знак"/>
    <w:link w:val="afd"/>
    <w:semiHidden/>
    <w:rsid w:val="00C43339"/>
    <w:rPr>
      <w:b/>
      <w:bCs/>
    </w:rPr>
  </w:style>
  <w:style w:type="character" w:customStyle="1" w:styleId="26">
    <w:name w:val="Красная строка 2 Знак"/>
    <w:link w:val="25"/>
    <w:rsid w:val="00C43339"/>
  </w:style>
  <w:style w:type="character" w:customStyle="1" w:styleId="aff0">
    <w:name w:val="Текст сноски Знак"/>
    <w:link w:val="aff"/>
    <w:semiHidden/>
    <w:rsid w:val="00C43339"/>
  </w:style>
  <w:style w:type="paragraph" w:customStyle="1" w:styleId="Style39">
    <w:name w:val="Style39"/>
    <w:basedOn w:val="a"/>
    <w:rsid w:val="00D03D7E"/>
    <w:pPr>
      <w:widowControl w:val="0"/>
      <w:autoSpaceDE w:val="0"/>
      <w:autoSpaceDN w:val="0"/>
      <w:adjustRightInd w:val="0"/>
      <w:spacing w:line="154" w:lineRule="exact"/>
      <w:jc w:val="center"/>
    </w:pPr>
    <w:rPr>
      <w:sz w:val="24"/>
      <w:szCs w:val="24"/>
    </w:rPr>
  </w:style>
  <w:style w:type="character" w:customStyle="1" w:styleId="FontStyle57">
    <w:name w:val="Font Style57"/>
    <w:rsid w:val="00D03D7E"/>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614">
      <w:bodyDiv w:val="1"/>
      <w:marLeft w:val="0"/>
      <w:marRight w:val="0"/>
      <w:marTop w:val="0"/>
      <w:marBottom w:val="0"/>
      <w:divBdr>
        <w:top w:val="none" w:sz="0" w:space="0" w:color="auto"/>
        <w:left w:val="none" w:sz="0" w:space="0" w:color="auto"/>
        <w:bottom w:val="none" w:sz="0" w:space="0" w:color="auto"/>
        <w:right w:val="none" w:sz="0" w:space="0" w:color="auto"/>
      </w:divBdr>
    </w:div>
    <w:div w:id="33895317">
      <w:bodyDiv w:val="1"/>
      <w:marLeft w:val="0"/>
      <w:marRight w:val="0"/>
      <w:marTop w:val="0"/>
      <w:marBottom w:val="0"/>
      <w:divBdr>
        <w:top w:val="none" w:sz="0" w:space="0" w:color="auto"/>
        <w:left w:val="none" w:sz="0" w:space="0" w:color="auto"/>
        <w:bottom w:val="none" w:sz="0" w:space="0" w:color="auto"/>
        <w:right w:val="none" w:sz="0" w:space="0" w:color="auto"/>
      </w:divBdr>
    </w:div>
    <w:div w:id="110906323">
      <w:bodyDiv w:val="1"/>
      <w:marLeft w:val="0"/>
      <w:marRight w:val="0"/>
      <w:marTop w:val="0"/>
      <w:marBottom w:val="0"/>
      <w:divBdr>
        <w:top w:val="none" w:sz="0" w:space="0" w:color="auto"/>
        <w:left w:val="none" w:sz="0" w:space="0" w:color="auto"/>
        <w:bottom w:val="none" w:sz="0" w:space="0" w:color="auto"/>
        <w:right w:val="none" w:sz="0" w:space="0" w:color="auto"/>
      </w:divBdr>
    </w:div>
    <w:div w:id="123430687">
      <w:bodyDiv w:val="1"/>
      <w:marLeft w:val="0"/>
      <w:marRight w:val="0"/>
      <w:marTop w:val="0"/>
      <w:marBottom w:val="0"/>
      <w:divBdr>
        <w:top w:val="none" w:sz="0" w:space="0" w:color="auto"/>
        <w:left w:val="none" w:sz="0" w:space="0" w:color="auto"/>
        <w:bottom w:val="none" w:sz="0" w:space="0" w:color="auto"/>
        <w:right w:val="none" w:sz="0" w:space="0" w:color="auto"/>
      </w:divBdr>
    </w:div>
    <w:div w:id="139008316">
      <w:bodyDiv w:val="1"/>
      <w:marLeft w:val="0"/>
      <w:marRight w:val="0"/>
      <w:marTop w:val="0"/>
      <w:marBottom w:val="0"/>
      <w:divBdr>
        <w:top w:val="none" w:sz="0" w:space="0" w:color="auto"/>
        <w:left w:val="none" w:sz="0" w:space="0" w:color="auto"/>
        <w:bottom w:val="none" w:sz="0" w:space="0" w:color="auto"/>
        <w:right w:val="none" w:sz="0" w:space="0" w:color="auto"/>
      </w:divBdr>
    </w:div>
    <w:div w:id="185794892">
      <w:bodyDiv w:val="1"/>
      <w:marLeft w:val="0"/>
      <w:marRight w:val="0"/>
      <w:marTop w:val="0"/>
      <w:marBottom w:val="0"/>
      <w:divBdr>
        <w:top w:val="none" w:sz="0" w:space="0" w:color="auto"/>
        <w:left w:val="none" w:sz="0" w:space="0" w:color="auto"/>
        <w:bottom w:val="none" w:sz="0" w:space="0" w:color="auto"/>
        <w:right w:val="none" w:sz="0" w:space="0" w:color="auto"/>
      </w:divBdr>
    </w:div>
    <w:div w:id="453014855">
      <w:bodyDiv w:val="1"/>
      <w:marLeft w:val="0"/>
      <w:marRight w:val="0"/>
      <w:marTop w:val="0"/>
      <w:marBottom w:val="0"/>
      <w:divBdr>
        <w:top w:val="none" w:sz="0" w:space="0" w:color="auto"/>
        <w:left w:val="none" w:sz="0" w:space="0" w:color="auto"/>
        <w:bottom w:val="none" w:sz="0" w:space="0" w:color="auto"/>
        <w:right w:val="none" w:sz="0" w:space="0" w:color="auto"/>
      </w:divBdr>
    </w:div>
    <w:div w:id="522211495">
      <w:bodyDiv w:val="1"/>
      <w:marLeft w:val="0"/>
      <w:marRight w:val="0"/>
      <w:marTop w:val="0"/>
      <w:marBottom w:val="0"/>
      <w:divBdr>
        <w:top w:val="none" w:sz="0" w:space="0" w:color="auto"/>
        <w:left w:val="none" w:sz="0" w:space="0" w:color="auto"/>
        <w:bottom w:val="none" w:sz="0" w:space="0" w:color="auto"/>
        <w:right w:val="none" w:sz="0" w:space="0" w:color="auto"/>
      </w:divBdr>
    </w:div>
    <w:div w:id="531847380">
      <w:bodyDiv w:val="1"/>
      <w:marLeft w:val="0"/>
      <w:marRight w:val="0"/>
      <w:marTop w:val="0"/>
      <w:marBottom w:val="0"/>
      <w:divBdr>
        <w:top w:val="none" w:sz="0" w:space="0" w:color="auto"/>
        <w:left w:val="none" w:sz="0" w:space="0" w:color="auto"/>
        <w:bottom w:val="none" w:sz="0" w:space="0" w:color="auto"/>
        <w:right w:val="none" w:sz="0" w:space="0" w:color="auto"/>
      </w:divBdr>
    </w:div>
    <w:div w:id="554396618">
      <w:bodyDiv w:val="1"/>
      <w:marLeft w:val="0"/>
      <w:marRight w:val="0"/>
      <w:marTop w:val="0"/>
      <w:marBottom w:val="0"/>
      <w:divBdr>
        <w:top w:val="none" w:sz="0" w:space="0" w:color="auto"/>
        <w:left w:val="none" w:sz="0" w:space="0" w:color="auto"/>
        <w:bottom w:val="none" w:sz="0" w:space="0" w:color="auto"/>
        <w:right w:val="none" w:sz="0" w:space="0" w:color="auto"/>
      </w:divBdr>
    </w:div>
    <w:div w:id="680621057">
      <w:bodyDiv w:val="1"/>
      <w:marLeft w:val="0"/>
      <w:marRight w:val="0"/>
      <w:marTop w:val="0"/>
      <w:marBottom w:val="0"/>
      <w:divBdr>
        <w:top w:val="none" w:sz="0" w:space="0" w:color="auto"/>
        <w:left w:val="none" w:sz="0" w:space="0" w:color="auto"/>
        <w:bottom w:val="none" w:sz="0" w:space="0" w:color="auto"/>
        <w:right w:val="none" w:sz="0" w:space="0" w:color="auto"/>
      </w:divBdr>
    </w:div>
    <w:div w:id="713506524">
      <w:bodyDiv w:val="1"/>
      <w:marLeft w:val="0"/>
      <w:marRight w:val="0"/>
      <w:marTop w:val="0"/>
      <w:marBottom w:val="0"/>
      <w:divBdr>
        <w:top w:val="none" w:sz="0" w:space="0" w:color="auto"/>
        <w:left w:val="none" w:sz="0" w:space="0" w:color="auto"/>
        <w:bottom w:val="none" w:sz="0" w:space="0" w:color="auto"/>
        <w:right w:val="none" w:sz="0" w:space="0" w:color="auto"/>
      </w:divBdr>
    </w:div>
    <w:div w:id="797646332">
      <w:bodyDiv w:val="1"/>
      <w:marLeft w:val="0"/>
      <w:marRight w:val="0"/>
      <w:marTop w:val="0"/>
      <w:marBottom w:val="0"/>
      <w:divBdr>
        <w:top w:val="none" w:sz="0" w:space="0" w:color="auto"/>
        <w:left w:val="none" w:sz="0" w:space="0" w:color="auto"/>
        <w:bottom w:val="none" w:sz="0" w:space="0" w:color="auto"/>
        <w:right w:val="none" w:sz="0" w:space="0" w:color="auto"/>
      </w:divBdr>
    </w:div>
    <w:div w:id="834304030">
      <w:bodyDiv w:val="1"/>
      <w:marLeft w:val="0"/>
      <w:marRight w:val="0"/>
      <w:marTop w:val="0"/>
      <w:marBottom w:val="0"/>
      <w:divBdr>
        <w:top w:val="none" w:sz="0" w:space="0" w:color="auto"/>
        <w:left w:val="none" w:sz="0" w:space="0" w:color="auto"/>
        <w:bottom w:val="none" w:sz="0" w:space="0" w:color="auto"/>
        <w:right w:val="none" w:sz="0" w:space="0" w:color="auto"/>
      </w:divBdr>
    </w:div>
    <w:div w:id="875628714">
      <w:bodyDiv w:val="1"/>
      <w:marLeft w:val="0"/>
      <w:marRight w:val="0"/>
      <w:marTop w:val="0"/>
      <w:marBottom w:val="0"/>
      <w:divBdr>
        <w:top w:val="none" w:sz="0" w:space="0" w:color="auto"/>
        <w:left w:val="none" w:sz="0" w:space="0" w:color="auto"/>
        <w:bottom w:val="none" w:sz="0" w:space="0" w:color="auto"/>
        <w:right w:val="none" w:sz="0" w:space="0" w:color="auto"/>
      </w:divBdr>
    </w:div>
    <w:div w:id="889339903">
      <w:bodyDiv w:val="1"/>
      <w:marLeft w:val="0"/>
      <w:marRight w:val="0"/>
      <w:marTop w:val="0"/>
      <w:marBottom w:val="0"/>
      <w:divBdr>
        <w:top w:val="none" w:sz="0" w:space="0" w:color="auto"/>
        <w:left w:val="none" w:sz="0" w:space="0" w:color="auto"/>
        <w:bottom w:val="none" w:sz="0" w:space="0" w:color="auto"/>
        <w:right w:val="none" w:sz="0" w:space="0" w:color="auto"/>
      </w:divBdr>
    </w:div>
    <w:div w:id="967246527">
      <w:bodyDiv w:val="1"/>
      <w:marLeft w:val="0"/>
      <w:marRight w:val="0"/>
      <w:marTop w:val="0"/>
      <w:marBottom w:val="0"/>
      <w:divBdr>
        <w:top w:val="none" w:sz="0" w:space="0" w:color="auto"/>
        <w:left w:val="none" w:sz="0" w:space="0" w:color="auto"/>
        <w:bottom w:val="none" w:sz="0" w:space="0" w:color="auto"/>
        <w:right w:val="none" w:sz="0" w:space="0" w:color="auto"/>
      </w:divBdr>
    </w:div>
    <w:div w:id="1011948767">
      <w:bodyDiv w:val="1"/>
      <w:marLeft w:val="0"/>
      <w:marRight w:val="0"/>
      <w:marTop w:val="0"/>
      <w:marBottom w:val="0"/>
      <w:divBdr>
        <w:top w:val="none" w:sz="0" w:space="0" w:color="auto"/>
        <w:left w:val="none" w:sz="0" w:space="0" w:color="auto"/>
        <w:bottom w:val="none" w:sz="0" w:space="0" w:color="auto"/>
        <w:right w:val="none" w:sz="0" w:space="0" w:color="auto"/>
      </w:divBdr>
    </w:div>
    <w:div w:id="1268855140">
      <w:bodyDiv w:val="1"/>
      <w:marLeft w:val="0"/>
      <w:marRight w:val="0"/>
      <w:marTop w:val="0"/>
      <w:marBottom w:val="0"/>
      <w:divBdr>
        <w:top w:val="none" w:sz="0" w:space="0" w:color="auto"/>
        <w:left w:val="none" w:sz="0" w:space="0" w:color="auto"/>
        <w:bottom w:val="none" w:sz="0" w:space="0" w:color="auto"/>
        <w:right w:val="none" w:sz="0" w:space="0" w:color="auto"/>
      </w:divBdr>
    </w:div>
    <w:div w:id="1309242852">
      <w:bodyDiv w:val="1"/>
      <w:marLeft w:val="0"/>
      <w:marRight w:val="0"/>
      <w:marTop w:val="0"/>
      <w:marBottom w:val="0"/>
      <w:divBdr>
        <w:top w:val="none" w:sz="0" w:space="0" w:color="auto"/>
        <w:left w:val="none" w:sz="0" w:space="0" w:color="auto"/>
        <w:bottom w:val="none" w:sz="0" w:space="0" w:color="auto"/>
        <w:right w:val="none" w:sz="0" w:space="0" w:color="auto"/>
      </w:divBdr>
    </w:div>
    <w:div w:id="1312833409">
      <w:bodyDiv w:val="1"/>
      <w:marLeft w:val="0"/>
      <w:marRight w:val="0"/>
      <w:marTop w:val="0"/>
      <w:marBottom w:val="0"/>
      <w:divBdr>
        <w:top w:val="none" w:sz="0" w:space="0" w:color="auto"/>
        <w:left w:val="none" w:sz="0" w:space="0" w:color="auto"/>
        <w:bottom w:val="none" w:sz="0" w:space="0" w:color="auto"/>
        <w:right w:val="none" w:sz="0" w:space="0" w:color="auto"/>
      </w:divBdr>
    </w:div>
    <w:div w:id="1395082436">
      <w:bodyDiv w:val="1"/>
      <w:marLeft w:val="0"/>
      <w:marRight w:val="0"/>
      <w:marTop w:val="0"/>
      <w:marBottom w:val="0"/>
      <w:divBdr>
        <w:top w:val="none" w:sz="0" w:space="0" w:color="auto"/>
        <w:left w:val="none" w:sz="0" w:space="0" w:color="auto"/>
        <w:bottom w:val="none" w:sz="0" w:space="0" w:color="auto"/>
        <w:right w:val="none" w:sz="0" w:space="0" w:color="auto"/>
      </w:divBdr>
    </w:div>
    <w:div w:id="1410543474">
      <w:bodyDiv w:val="1"/>
      <w:marLeft w:val="0"/>
      <w:marRight w:val="0"/>
      <w:marTop w:val="0"/>
      <w:marBottom w:val="0"/>
      <w:divBdr>
        <w:top w:val="none" w:sz="0" w:space="0" w:color="auto"/>
        <w:left w:val="none" w:sz="0" w:space="0" w:color="auto"/>
        <w:bottom w:val="none" w:sz="0" w:space="0" w:color="auto"/>
        <w:right w:val="none" w:sz="0" w:space="0" w:color="auto"/>
      </w:divBdr>
    </w:div>
    <w:div w:id="1473332725">
      <w:bodyDiv w:val="1"/>
      <w:marLeft w:val="0"/>
      <w:marRight w:val="0"/>
      <w:marTop w:val="0"/>
      <w:marBottom w:val="0"/>
      <w:divBdr>
        <w:top w:val="none" w:sz="0" w:space="0" w:color="auto"/>
        <w:left w:val="none" w:sz="0" w:space="0" w:color="auto"/>
        <w:bottom w:val="none" w:sz="0" w:space="0" w:color="auto"/>
        <w:right w:val="none" w:sz="0" w:space="0" w:color="auto"/>
      </w:divBdr>
    </w:div>
    <w:div w:id="1484086179">
      <w:bodyDiv w:val="1"/>
      <w:marLeft w:val="0"/>
      <w:marRight w:val="0"/>
      <w:marTop w:val="0"/>
      <w:marBottom w:val="0"/>
      <w:divBdr>
        <w:top w:val="none" w:sz="0" w:space="0" w:color="auto"/>
        <w:left w:val="none" w:sz="0" w:space="0" w:color="auto"/>
        <w:bottom w:val="none" w:sz="0" w:space="0" w:color="auto"/>
        <w:right w:val="none" w:sz="0" w:space="0" w:color="auto"/>
      </w:divBdr>
    </w:div>
    <w:div w:id="1555460987">
      <w:bodyDiv w:val="1"/>
      <w:marLeft w:val="0"/>
      <w:marRight w:val="0"/>
      <w:marTop w:val="0"/>
      <w:marBottom w:val="0"/>
      <w:divBdr>
        <w:top w:val="none" w:sz="0" w:space="0" w:color="auto"/>
        <w:left w:val="none" w:sz="0" w:space="0" w:color="auto"/>
        <w:bottom w:val="none" w:sz="0" w:space="0" w:color="auto"/>
        <w:right w:val="none" w:sz="0" w:space="0" w:color="auto"/>
      </w:divBdr>
    </w:div>
    <w:div w:id="1651861596">
      <w:bodyDiv w:val="1"/>
      <w:marLeft w:val="0"/>
      <w:marRight w:val="0"/>
      <w:marTop w:val="0"/>
      <w:marBottom w:val="0"/>
      <w:divBdr>
        <w:top w:val="none" w:sz="0" w:space="0" w:color="auto"/>
        <w:left w:val="none" w:sz="0" w:space="0" w:color="auto"/>
        <w:bottom w:val="none" w:sz="0" w:space="0" w:color="auto"/>
        <w:right w:val="none" w:sz="0" w:space="0" w:color="auto"/>
      </w:divBdr>
    </w:div>
    <w:div w:id="1658922984">
      <w:bodyDiv w:val="1"/>
      <w:marLeft w:val="0"/>
      <w:marRight w:val="0"/>
      <w:marTop w:val="0"/>
      <w:marBottom w:val="0"/>
      <w:divBdr>
        <w:top w:val="none" w:sz="0" w:space="0" w:color="auto"/>
        <w:left w:val="none" w:sz="0" w:space="0" w:color="auto"/>
        <w:bottom w:val="none" w:sz="0" w:space="0" w:color="auto"/>
        <w:right w:val="none" w:sz="0" w:space="0" w:color="auto"/>
      </w:divBdr>
    </w:div>
    <w:div w:id="1905290717">
      <w:bodyDiv w:val="1"/>
      <w:marLeft w:val="0"/>
      <w:marRight w:val="0"/>
      <w:marTop w:val="0"/>
      <w:marBottom w:val="0"/>
      <w:divBdr>
        <w:top w:val="none" w:sz="0" w:space="0" w:color="auto"/>
        <w:left w:val="none" w:sz="0" w:space="0" w:color="auto"/>
        <w:bottom w:val="none" w:sz="0" w:space="0" w:color="auto"/>
        <w:right w:val="none" w:sz="0" w:space="0" w:color="auto"/>
      </w:divBdr>
    </w:div>
    <w:div w:id="20185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86C5-1806-4D8A-9CDE-B4273474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5641</Words>
  <Characters>32157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Настоящая пояснительная записка содержит информацию об основных подходах, применяемых при формировании доходной и расходной частей краевого бюджета</vt:lpstr>
    </vt:vector>
  </TitlesOfParts>
  <Company>__</Company>
  <LinksUpToDate>false</LinksUpToDate>
  <CharactersWithSpaces>37723</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Настоящая пояснительная записка содержит информацию об основных подходах, применяемых при формировании доходной и расходной частей краевого бюджета</dc:title>
  <dc:subject/>
  <dc:creator>Чулков СА</dc:creator>
  <cp:keywords/>
  <dc:description/>
  <cp:lastModifiedBy>Admin</cp:lastModifiedBy>
  <cp:revision>2</cp:revision>
  <cp:lastPrinted>2019-11-20T13:47:00Z</cp:lastPrinted>
  <dcterms:created xsi:type="dcterms:W3CDTF">2020-06-03T08:28:00Z</dcterms:created>
  <dcterms:modified xsi:type="dcterms:W3CDTF">2020-06-03T08:28:00Z</dcterms:modified>
</cp:coreProperties>
</file>