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3C" w:rsidRPr="0076193C" w:rsidRDefault="0076193C" w:rsidP="0076193C">
      <w:pPr>
        <w:widowControl/>
        <w:tabs>
          <w:tab w:val="left" w:pos="8366"/>
        </w:tabs>
        <w:suppressAutoHyphens w:val="0"/>
        <w:autoSpaceDE w:val="0"/>
        <w:autoSpaceDN w:val="0"/>
        <w:adjustRightInd w:val="0"/>
        <w:spacing w:before="67" w:line="322" w:lineRule="exact"/>
        <w:ind w:left="5222"/>
        <w:jc w:val="center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  <w:r w:rsidRPr="0076193C">
        <w:rPr>
          <w:rFonts w:eastAsia="Times New Roman"/>
          <w:kern w:val="0"/>
          <w:sz w:val="28"/>
          <w:szCs w:val="28"/>
          <w:lang w:eastAsia="ru-RU"/>
        </w:rPr>
        <w:t>ПРИЛОЖЕНИ</w:t>
      </w:r>
      <w:r w:rsidR="00AF5FEA">
        <w:rPr>
          <w:rFonts w:eastAsia="Times New Roman"/>
          <w:kern w:val="0"/>
          <w:sz w:val="28"/>
          <w:szCs w:val="28"/>
          <w:lang w:eastAsia="ru-RU"/>
        </w:rPr>
        <w:t>Е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к постановлению администрации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Безводного сельского поселения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Курганинского района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 xml:space="preserve">от </w:t>
      </w:r>
      <w:r w:rsidR="006D06C8">
        <w:rPr>
          <w:rFonts w:eastAsia="Times New Roman"/>
          <w:kern w:val="0"/>
          <w:sz w:val="28"/>
          <w:szCs w:val="28"/>
          <w:lang w:eastAsia="ru-RU"/>
        </w:rPr>
        <w:t>03.09.2019</w:t>
      </w:r>
      <w:r w:rsidRPr="0076193C">
        <w:rPr>
          <w:rFonts w:eastAsia="Times New Roman"/>
          <w:kern w:val="0"/>
          <w:sz w:val="28"/>
          <w:szCs w:val="28"/>
          <w:lang w:eastAsia="ru-RU"/>
        </w:rPr>
        <w:t xml:space="preserve"> №</w:t>
      </w:r>
      <w:r w:rsidR="006D06C8">
        <w:rPr>
          <w:rFonts w:eastAsia="Times New Roman"/>
          <w:kern w:val="0"/>
          <w:sz w:val="28"/>
          <w:szCs w:val="28"/>
          <w:lang w:eastAsia="ru-RU"/>
        </w:rPr>
        <w:t xml:space="preserve"> 166</w:t>
      </w:r>
    </w:p>
    <w:p w:rsidR="0076193C" w:rsidRPr="0076193C" w:rsidRDefault="0076193C" w:rsidP="0076193C">
      <w:pPr>
        <w:widowControl/>
        <w:suppressAutoHyphens w:val="0"/>
        <w:autoSpaceDE w:val="0"/>
        <w:autoSpaceDN w:val="0"/>
        <w:adjustRightInd w:val="0"/>
        <w:spacing w:line="240" w:lineRule="exact"/>
        <w:ind w:left="5866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76193C" w:rsidRPr="0076193C" w:rsidRDefault="0076193C" w:rsidP="0076193C">
      <w:pPr>
        <w:widowControl/>
        <w:suppressAutoHyphens w:val="0"/>
        <w:autoSpaceDE w:val="0"/>
        <w:autoSpaceDN w:val="0"/>
        <w:adjustRightInd w:val="0"/>
        <w:spacing w:before="91"/>
        <w:ind w:left="5866"/>
        <w:rPr>
          <w:rFonts w:eastAsia="Times New Roman"/>
          <w:kern w:val="0"/>
          <w:sz w:val="28"/>
          <w:szCs w:val="28"/>
          <w:lang w:eastAsia="ru-RU"/>
        </w:rPr>
      </w:pPr>
      <w:r w:rsidRPr="0076193C">
        <w:rPr>
          <w:rFonts w:eastAsia="Times New Roman"/>
          <w:kern w:val="0"/>
          <w:sz w:val="28"/>
          <w:szCs w:val="28"/>
          <w:lang w:eastAsia="ru-RU"/>
        </w:rPr>
        <w:t xml:space="preserve">     «ПРИЛОЖЕНИЕ</w:t>
      </w:r>
    </w:p>
    <w:p w:rsidR="0076193C" w:rsidRPr="0076193C" w:rsidRDefault="0076193C" w:rsidP="0076193C">
      <w:pPr>
        <w:widowControl/>
        <w:suppressAutoHyphens w:val="0"/>
        <w:autoSpaceDE w:val="0"/>
        <w:autoSpaceDN w:val="0"/>
        <w:adjustRightInd w:val="0"/>
        <w:spacing w:line="240" w:lineRule="exact"/>
        <w:ind w:left="5203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76193C" w:rsidRPr="0076193C" w:rsidRDefault="0076193C" w:rsidP="0076193C">
      <w:pPr>
        <w:widowControl/>
        <w:tabs>
          <w:tab w:val="left" w:pos="7051"/>
        </w:tabs>
        <w:suppressAutoHyphens w:val="0"/>
        <w:autoSpaceDE w:val="0"/>
        <w:autoSpaceDN w:val="0"/>
        <w:adjustRightInd w:val="0"/>
        <w:spacing w:before="91" w:line="317" w:lineRule="exact"/>
        <w:ind w:left="5203"/>
        <w:jc w:val="center"/>
        <w:rPr>
          <w:rFonts w:eastAsia="Times New Roman"/>
          <w:b/>
          <w:bCs/>
          <w:i/>
          <w:iCs/>
          <w:smallCaps/>
          <w:spacing w:val="-20"/>
          <w:kern w:val="0"/>
          <w:sz w:val="28"/>
          <w:szCs w:val="28"/>
          <w:lang w:eastAsia="ru-RU"/>
        </w:rPr>
      </w:pPr>
      <w:r w:rsidRPr="0076193C">
        <w:rPr>
          <w:rFonts w:eastAsia="Times New Roman"/>
          <w:kern w:val="0"/>
          <w:sz w:val="28"/>
          <w:szCs w:val="28"/>
          <w:lang w:eastAsia="ru-RU"/>
        </w:rPr>
        <w:t>УТВЕРЖДЕНА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постановлением главы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Безводного сельского поселения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Курганинского района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 xml:space="preserve">от 23.10.2018 г.  </w:t>
      </w:r>
      <w:r w:rsidRPr="0076193C">
        <w:rPr>
          <w:rFonts w:eastAsia="Times New Roman"/>
          <w:spacing w:val="40"/>
          <w:kern w:val="0"/>
          <w:sz w:val="28"/>
          <w:szCs w:val="28"/>
          <w:lang w:eastAsia="ru-RU"/>
        </w:rPr>
        <w:t>№15</w:t>
      </w:r>
      <w:r>
        <w:rPr>
          <w:rFonts w:eastAsia="Times New Roman"/>
          <w:spacing w:val="40"/>
          <w:kern w:val="0"/>
          <w:sz w:val="28"/>
          <w:szCs w:val="28"/>
          <w:lang w:eastAsia="ru-RU"/>
        </w:rPr>
        <w:t>5</w:t>
      </w:r>
      <w:r w:rsidRPr="0076193C">
        <w:rPr>
          <w:rFonts w:eastAsia="Times New Roman"/>
          <w:spacing w:val="40"/>
          <w:kern w:val="0"/>
          <w:sz w:val="28"/>
          <w:szCs w:val="28"/>
          <w:lang w:eastAsia="ru-RU"/>
        </w:rPr>
        <w:br/>
      </w:r>
      <w:r w:rsidRPr="0076193C">
        <w:rPr>
          <w:rFonts w:eastAsia="Times New Roman"/>
          <w:kern w:val="0"/>
          <w:sz w:val="28"/>
          <w:szCs w:val="28"/>
          <w:lang w:eastAsia="ru-RU"/>
        </w:rPr>
        <w:t>(в новой редакции постановления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администрации Безводного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сельского поселения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Курганинского района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от</w:t>
      </w:r>
      <w:r w:rsidRPr="0076193C">
        <w:rPr>
          <w:rFonts w:eastAsia="Times New Roman"/>
          <w:kern w:val="0"/>
          <w:sz w:val="28"/>
          <w:szCs w:val="28"/>
          <w:lang w:eastAsia="ru-RU"/>
        </w:rPr>
        <w:tab/>
      </w:r>
      <w:r w:rsidRPr="0076193C">
        <w:rPr>
          <w:rFonts w:eastAsia="Times New Roman"/>
          <w:bCs/>
          <w:iCs/>
          <w:smallCaps/>
          <w:spacing w:val="-20"/>
          <w:kern w:val="0"/>
          <w:sz w:val="28"/>
          <w:szCs w:val="28"/>
          <w:lang w:eastAsia="ru-RU"/>
        </w:rPr>
        <w:t xml:space="preserve">           №                  )</w:t>
      </w:r>
    </w:p>
    <w:p w:rsidR="0076193C" w:rsidRPr="0076193C" w:rsidRDefault="0076193C" w:rsidP="0076193C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277EC" w:rsidRDefault="004277EC" w:rsidP="004277EC">
      <w:pPr>
        <w:jc w:val="center"/>
        <w:rPr>
          <w:b/>
        </w:rPr>
      </w:pPr>
    </w:p>
    <w:p w:rsidR="00826020" w:rsidRPr="004277EC" w:rsidRDefault="004277EC" w:rsidP="004277EC">
      <w:pPr>
        <w:jc w:val="center"/>
        <w:rPr>
          <w:b/>
        </w:rPr>
      </w:pPr>
      <w:r w:rsidRPr="004277EC">
        <w:rPr>
          <w:b/>
        </w:rPr>
        <w:t>МУНИЦИПАЛЬНАЯ ПОГРАММА</w:t>
      </w:r>
    </w:p>
    <w:p w:rsidR="004277EC" w:rsidRDefault="004277EC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i w:val="0"/>
          <w:szCs w:val="20"/>
          <w:lang w:val="ru-RU"/>
        </w:rPr>
        <w:t xml:space="preserve"> </w:t>
      </w:r>
      <w:r w:rsidR="00424E47" w:rsidRPr="00A840BE">
        <w:rPr>
          <w:rFonts w:ascii="Times New Roman" w:hAnsi="Times New Roman"/>
          <w:i w:val="0"/>
          <w:szCs w:val="20"/>
        </w:rPr>
        <w:t xml:space="preserve">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="00424E47"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="00424E47"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840BE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</w:t>
      </w:r>
    </w:p>
    <w:p w:rsidR="00424E47" w:rsidRPr="00A840BE" w:rsidRDefault="00877A95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A840BE">
        <w:rPr>
          <w:rFonts w:ascii="Times New Roman" w:hAnsi="Times New Roman"/>
          <w:i w:val="0"/>
          <w:szCs w:val="20"/>
        </w:rPr>
        <w:t xml:space="preserve">на </w:t>
      </w:r>
      <w:r w:rsidR="00BE2DA8">
        <w:rPr>
          <w:rFonts w:ascii="Times New Roman" w:hAnsi="Times New Roman"/>
          <w:i w:val="0"/>
          <w:szCs w:val="20"/>
        </w:rPr>
        <w:t xml:space="preserve">2019-2021 </w:t>
      </w:r>
      <w:r w:rsidRPr="00A840BE">
        <w:rPr>
          <w:rFonts w:ascii="Times New Roman" w:hAnsi="Times New Roman"/>
          <w:i w:val="0"/>
          <w:szCs w:val="20"/>
        </w:rPr>
        <w:t>годы</w:t>
      </w:r>
    </w:p>
    <w:p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4277EC" w:rsidRDefault="00424E47" w:rsidP="00424E47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  <w:r w:rsidRPr="004277EC">
        <w:rPr>
          <w:rFonts w:eastAsia="Times New Roman"/>
          <w:b/>
          <w:sz w:val="28"/>
          <w:szCs w:val="28"/>
        </w:rPr>
        <w:t>ПАСПОРТ</w:t>
      </w:r>
    </w:p>
    <w:p w:rsidR="004277EC" w:rsidRPr="004277EC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i w:val="0"/>
        </w:rPr>
      </w:pPr>
      <w:r w:rsidRPr="004277EC">
        <w:rPr>
          <w:rFonts w:ascii="Times New Roman" w:hAnsi="Times New Roman"/>
          <w:i w:val="0"/>
        </w:rPr>
        <w:t>муниципальной программы</w:t>
      </w:r>
      <w:r w:rsidR="007D1AFB" w:rsidRPr="004277EC">
        <w:rPr>
          <w:rFonts w:ascii="Times New Roman" w:hAnsi="Times New Roman"/>
          <w:i w:val="0"/>
        </w:rPr>
        <w:t xml:space="preserve"> </w:t>
      </w:r>
      <w:r w:rsidR="00636847" w:rsidRPr="004277EC">
        <w:rPr>
          <w:rFonts w:ascii="Times New Roman" w:hAnsi="Times New Roman"/>
          <w:i w:val="0"/>
        </w:rPr>
        <w:t>Безводного сельского</w:t>
      </w:r>
      <w:r w:rsidR="007D1AFB" w:rsidRPr="004277EC">
        <w:rPr>
          <w:rFonts w:ascii="Times New Roman" w:hAnsi="Times New Roman"/>
          <w:i w:val="0"/>
        </w:rPr>
        <w:t xml:space="preserve"> </w:t>
      </w:r>
      <w:r w:rsidRPr="004277EC">
        <w:rPr>
          <w:rFonts w:ascii="Times New Roman" w:hAnsi="Times New Roman"/>
          <w:i w:val="0"/>
        </w:rPr>
        <w:t xml:space="preserve">поселения Курганинского района </w:t>
      </w:r>
      <w:r w:rsidR="007241FC" w:rsidRPr="004277EC">
        <w:rPr>
          <w:rFonts w:ascii="Times New Roman" w:hAnsi="Times New Roman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4277EC">
        <w:rPr>
          <w:rFonts w:ascii="Times New Roman" w:hAnsi="Times New Roman"/>
          <w:i w:val="0"/>
          <w:szCs w:val="20"/>
        </w:rPr>
        <w:t xml:space="preserve"> </w:t>
      </w:r>
    </w:p>
    <w:p w:rsidR="00424E47" w:rsidRPr="004277EC" w:rsidRDefault="00877A95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i w:val="0"/>
        </w:rPr>
      </w:pPr>
      <w:r w:rsidRPr="004277EC">
        <w:rPr>
          <w:rFonts w:ascii="Times New Roman" w:hAnsi="Times New Roman"/>
          <w:i w:val="0"/>
          <w:szCs w:val="20"/>
        </w:rPr>
        <w:t xml:space="preserve">на </w:t>
      </w:r>
      <w:r w:rsidR="00BE2DA8" w:rsidRPr="004277EC">
        <w:rPr>
          <w:rFonts w:ascii="Times New Roman" w:hAnsi="Times New Roman"/>
          <w:i w:val="0"/>
          <w:szCs w:val="20"/>
        </w:rPr>
        <w:t xml:space="preserve">2019-2021 </w:t>
      </w:r>
      <w:r w:rsidRPr="004277EC">
        <w:rPr>
          <w:rFonts w:ascii="Times New Roman" w:hAnsi="Times New Roman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6059"/>
      </w:tblGrid>
      <w:tr w:rsidR="007D1AFB" w:rsidRPr="007D1AFB" w:rsidTr="00D62C18">
        <w:tc>
          <w:tcPr>
            <w:tcW w:w="1853" w:type="pct"/>
          </w:tcPr>
          <w:p w:rsidR="008B1F6C" w:rsidRPr="007D1AFB" w:rsidRDefault="004A16F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:rsidR="008B1F6C" w:rsidRPr="007D1AFB" w:rsidRDefault="0010263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D62C18">
        <w:tc>
          <w:tcPr>
            <w:tcW w:w="1853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7157AD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138" w:rsidRDefault="00F94138" w:rsidP="00F94138">
            <w:pPr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7157AD" w:rsidRPr="00D62C18" w:rsidRDefault="00F94138" w:rsidP="00D62C18">
            <w:pPr>
              <w:rPr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</w:t>
            </w:r>
            <w:proofErr w:type="spellStart"/>
            <w:r w:rsidRPr="00F94138">
              <w:rPr>
                <w:sz w:val="28"/>
                <w:szCs w:val="28"/>
              </w:rPr>
              <w:t>землеустрои</w:t>
            </w:r>
            <w:proofErr w:type="spellEnd"/>
            <w:r w:rsidR="00D62C18">
              <w:rPr>
                <w:sz w:val="28"/>
                <w:szCs w:val="28"/>
              </w:rPr>
              <w:t>-</w:t>
            </w:r>
            <w:r w:rsidRPr="00F94138">
              <w:rPr>
                <w:sz w:val="28"/>
                <w:szCs w:val="28"/>
              </w:rPr>
              <w:t xml:space="preserve">тельной документации на территории </w:t>
            </w:r>
            <w:r w:rsidR="00D62C18" w:rsidRPr="00F94138">
              <w:rPr>
                <w:color w:val="000000"/>
                <w:sz w:val="28"/>
                <w:szCs w:val="28"/>
              </w:rPr>
              <w:t>Безводного сельского</w:t>
            </w:r>
            <w:r w:rsidRPr="00F94138">
              <w:rPr>
                <w:color w:val="000000"/>
                <w:sz w:val="28"/>
                <w:szCs w:val="28"/>
              </w:rPr>
              <w:t xml:space="preserve"> поселения</w:t>
            </w:r>
            <w:r w:rsidRPr="00F94138">
              <w:rPr>
                <w:sz w:val="28"/>
                <w:szCs w:val="28"/>
              </w:rPr>
              <w:t xml:space="preserve">  Курганинского района</w:t>
            </w:r>
            <w:r w:rsidRPr="00F9413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D1AFB" w:rsidRPr="007D1AFB" w:rsidTr="00D62C18">
        <w:trPr>
          <w:trHeight w:val="353"/>
        </w:trPr>
        <w:tc>
          <w:tcPr>
            <w:tcW w:w="1853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Ведомственные целевые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147" w:type="pct"/>
          </w:tcPr>
          <w:p w:rsidR="0081486D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7D1AFB" w:rsidRPr="007D1AFB" w:rsidTr="00D62C18">
        <w:trPr>
          <w:trHeight w:val="698"/>
        </w:trPr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3147" w:type="pct"/>
          </w:tcPr>
          <w:p w:rsidR="002E2706" w:rsidRPr="007D1AFB" w:rsidRDefault="008E4E3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Pr="00D62C18" w:rsidRDefault="00D62C18" w:rsidP="00D62C1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</w:t>
            </w:r>
            <w:r w:rsidR="007619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вания системы расселения, застройки,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7D1AFB" w:rsidTr="00D62C18"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147" w:type="pct"/>
          </w:tcPr>
          <w:p w:rsidR="002B64C3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Pr="002B64C3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527C" w:rsidRDefault="00AA3490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Default="0080527C" w:rsidP="0080527C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2B64C3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80527C" w:rsidRDefault="0080527C" w:rsidP="002B64C3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A3490" w:rsidRPr="00A840BE" w:rsidRDefault="0080527C" w:rsidP="002B64C3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градостроительной и землеустроительной документации поселения</w:t>
            </w:r>
          </w:p>
        </w:tc>
      </w:tr>
      <w:tr w:rsidR="007D1AFB" w:rsidRPr="007D1AFB" w:rsidTr="00D62C18"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:rsidR="00FA7D1B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E1A91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7D1AFB" w:rsidTr="00D62C18">
        <w:tc>
          <w:tcPr>
            <w:tcW w:w="1853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47" w:type="pct"/>
          </w:tcPr>
          <w:p w:rsidR="00C32C01" w:rsidRPr="007D1AFB" w:rsidRDefault="00BE2DA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2019-2021 </w:t>
            </w:r>
            <w:r w:rsidR="004576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D62C18">
        <w:tc>
          <w:tcPr>
            <w:tcW w:w="1853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147" w:type="pct"/>
          </w:tcPr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2019-2021 годы составляет </w:t>
            </w:r>
            <w:r w:rsidR="008370B7">
              <w:rPr>
                <w:rFonts w:eastAsia="Times New Roman"/>
                <w:kern w:val="2"/>
                <w:sz w:val="28"/>
                <w:szCs w:val="28"/>
                <w:lang w:eastAsia="ar-SA"/>
              </w:rPr>
              <w:t>4411,0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2019 год – </w:t>
            </w:r>
            <w:r w:rsidR="008370B7">
              <w:rPr>
                <w:rFonts w:eastAsia="Times New Roman"/>
                <w:kern w:val="2"/>
                <w:sz w:val="28"/>
                <w:szCs w:val="28"/>
                <w:lang w:eastAsia="ar-SA"/>
              </w:rPr>
              <w:t>1606,2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2020 год – 13</w:t>
            </w:r>
            <w:r w:rsidR="00B52490">
              <w:rPr>
                <w:rFonts w:eastAsia="Times New Roman"/>
                <w:kern w:val="2"/>
                <w:sz w:val="28"/>
                <w:szCs w:val="28"/>
                <w:lang w:eastAsia="ar-SA"/>
              </w:rPr>
              <w:t>9</w:t>
            </w:r>
            <w:r w:rsidR="00D80117">
              <w:rPr>
                <w:rFonts w:eastAsia="Times New Roman"/>
                <w:kern w:val="2"/>
                <w:sz w:val="28"/>
                <w:szCs w:val="28"/>
                <w:lang w:eastAsia="ar-SA"/>
              </w:rPr>
              <w:t>1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,4 тыс. руб.</w:t>
            </w:r>
          </w:p>
          <w:p w:rsidR="00141545" w:rsidRPr="00141545" w:rsidRDefault="00B52490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2021 год – 141</w:t>
            </w:r>
            <w:r w:rsidR="00D80117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,4 тыс. руб.</w:t>
            </w:r>
          </w:p>
          <w:p w:rsidR="003A345C" w:rsidRPr="007D1AFB" w:rsidRDefault="00141545" w:rsidP="0014154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7D1AFB" w:rsidTr="00D62C18">
        <w:tc>
          <w:tcPr>
            <w:tcW w:w="1853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D62C18">
        <w:tc>
          <w:tcPr>
            <w:tcW w:w="1853" w:type="pct"/>
          </w:tcPr>
          <w:p w:rsidR="00C32C01" w:rsidRPr="007D1AFB" w:rsidRDefault="003A345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:rsidR="00C32C01" w:rsidRPr="007D1AFB" w:rsidRDefault="0036530A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7D1AFB" w:rsidRDefault="0036530A" w:rsidP="001A11BE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7D1AFB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7D1AFB" w:rsidRDefault="002442C0" w:rsidP="00013000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>
        <w:rPr>
          <w:rFonts w:ascii="Times New Roman" w:hAnsi="Times New Roman"/>
          <w:sz w:val="28"/>
          <w:szCs w:val="28"/>
        </w:rPr>
        <w:t>.</w:t>
      </w:r>
    </w:p>
    <w:p w:rsidR="008E4E36" w:rsidRDefault="006A2C02" w:rsidP="00053A3C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>поселения.</w:t>
      </w:r>
    </w:p>
    <w:p w:rsidR="008E4E36" w:rsidRDefault="00684E43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влияет на миграционные настроения </w:t>
      </w:r>
      <w:r w:rsidRPr="007D1AFB">
        <w:rPr>
          <w:rFonts w:ascii="Times New Roman" w:hAnsi="Times New Roman"/>
          <w:sz w:val="28"/>
          <w:szCs w:val="28"/>
        </w:rPr>
        <w:lastRenderedPageBreak/>
        <w:t>сельского населения, особенно молодежи.</w:t>
      </w:r>
    </w:p>
    <w:p w:rsidR="008E4E36" w:rsidRDefault="00871EC8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</w:t>
      </w:r>
      <w:r w:rsidR="003A651E" w:rsidRPr="007D1AFB">
        <w:rPr>
          <w:rFonts w:ascii="Times New Roman" w:hAnsi="Times New Roman"/>
          <w:sz w:val="28"/>
          <w:szCs w:val="28"/>
        </w:rPr>
        <w:t>вых ресурсов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аграрной отрасли.</w:t>
      </w:r>
    </w:p>
    <w:p w:rsidR="002B64C3" w:rsidRDefault="00871EC8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Осно</w:t>
      </w:r>
      <w:r w:rsidR="006A2C02" w:rsidRPr="007D1AFB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7D1AFB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Безводном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7D1AFB">
        <w:rPr>
          <w:rFonts w:ascii="Times New Roman" w:hAnsi="Times New Roman"/>
          <w:sz w:val="28"/>
          <w:szCs w:val="28"/>
        </w:rPr>
        <w:t>.</w:t>
      </w:r>
    </w:p>
    <w:p w:rsidR="008E4E36" w:rsidRPr="002B64C3" w:rsidRDefault="003A3751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Pr="007D1AFB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2B64C3" w:rsidRDefault="003A3751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 w:rsidRPr="007D1AFB">
        <w:rPr>
          <w:rFonts w:ascii="Times New Roman" w:hAnsi="Times New Roman"/>
          <w:sz w:val="28"/>
          <w:szCs w:val="28"/>
        </w:rPr>
        <w:t>обеспечен</w:t>
      </w:r>
      <w:r w:rsidR="002B64C3">
        <w:rPr>
          <w:rFonts w:ascii="Times New Roman" w:hAnsi="Times New Roman"/>
          <w:sz w:val="28"/>
          <w:szCs w:val="28"/>
        </w:rPr>
        <w:t>ности объектами социальной и</w:t>
      </w:r>
    </w:p>
    <w:p w:rsidR="003A3751" w:rsidRPr="007D1AFB" w:rsidRDefault="00A8490F" w:rsidP="002B64C3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инженерной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7D1AFB" w:rsidRDefault="00A8490F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улучшить низкий уровень раз</w:t>
      </w:r>
      <w:r w:rsidR="002B64C3">
        <w:rPr>
          <w:rFonts w:ascii="Times New Roman" w:hAnsi="Times New Roman"/>
          <w:sz w:val="28"/>
          <w:szCs w:val="28"/>
        </w:rPr>
        <w:t xml:space="preserve">вития рынка жилья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района;</w:t>
      </w:r>
    </w:p>
    <w:p w:rsidR="00A8490F" w:rsidRPr="007D1AFB" w:rsidRDefault="00A8490F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0F48D5" w:rsidRPr="007D1AFB">
        <w:rPr>
          <w:rFonts w:ascii="Times New Roman" w:hAnsi="Times New Roman"/>
          <w:sz w:val="28"/>
          <w:szCs w:val="28"/>
        </w:rPr>
        <w:t>поселения Курганинского района осуществляют:</w:t>
      </w:r>
    </w:p>
    <w:p w:rsidR="000F48D5" w:rsidRPr="007D1AFB" w:rsidRDefault="000F48D5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0F48D5" w:rsidRPr="007D1AFB" w:rsidRDefault="000F48D5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0F48D5" w:rsidRPr="007D1AFB" w:rsidRDefault="000F48D5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2B64C3" w:rsidRDefault="000F48D5" w:rsidP="002B64C3">
      <w:pPr>
        <w:pStyle w:val="NoSpacing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2B64C3">
        <w:rPr>
          <w:rFonts w:ascii="Times New Roman" w:hAnsi="Times New Roman"/>
          <w:sz w:val="28"/>
          <w:szCs w:val="28"/>
        </w:rPr>
        <w:t>порядке проектно-сметной</w:t>
      </w:r>
    </w:p>
    <w:p w:rsidR="000F48D5" w:rsidRPr="007D1AFB" w:rsidRDefault="000F48D5" w:rsidP="002B64C3">
      <w:pPr>
        <w:pStyle w:val="NoSpacing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документации;</w:t>
      </w:r>
    </w:p>
    <w:p w:rsidR="00AF2289" w:rsidRPr="007D1AFB" w:rsidRDefault="00AF2289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>
        <w:rPr>
          <w:rFonts w:ascii="Times New Roman" w:hAnsi="Times New Roman"/>
          <w:sz w:val="28"/>
          <w:szCs w:val="28"/>
        </w:rPr>
        <w:t>нно-</w:t>
      </w:r>
      <w:r w:rsidRPr="007D1AFB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>
        <w:rPr>
          <w:rFonts w:ascii="Times New Roman" w:hAnsi="Times New Roman"/>
          <w:sz w:val="28"/>
          <w:szCs w:val="28"/>
        </w:rPr>
        <w:t>.</w:t>
      </w:r>
    </w:p>
    <w:p w:rsidR="00AC12EA" w:rsidRPr="00053A3C" w:rsidRDefault="00613A44" w:rsidP="00053A3C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Default="00613A44" w:rsidP="009F203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BE2DA8">
        <w:rPr>
          <w:b/>
          <w:sz w:val="28"/>
          <w:szCs w:val="28"/>
        </w:rPr>
        <w:t xml:space="preserve">2019-2021 </w:t>
      </w:r>
      <w:r w:rsidRPr="007D1AFB">
        <w:rPr>
          <w:b/>
          <w:sz w:val="28"/>
          <w:szCs w:val="28"/>
        </w:rPr>
        <w:t>годы</w:t>
      </w:r>
    </w:p>
    <w:p w:rsidR="009F2034" w:rsidRPr="009F2034" w:rsidRDefault="009F2034" w:rsidP="009F203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425"/>
        <w:gridCol w:w="709"/>
        <w:gridCol w:w="992"/>
        <w:gridCol w:w="283"/>
        <w:gridCol w:w="665"/>
        <w:gridCol w:w="328"/>
        <w:gridCol w:w="760"/>
        <w:gridCol w:w="90"/>
        <w:gridCol w:w="998"/>
      </w:tblGrid>
      <w:tr w:rsidR="00613A44" w:rsidRPr="007D1AFB" w:rsidTr="009F20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7D1AFB" w:rsidTr="009F2034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613A44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277EC" w:rsidRPr="007D1AFB" w:rsidTr="006C7CF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7EC" w:rsidRDefault="004277EC" w:rsidP="004277EC">
            <w:pPr>
              <w:pStyle w:val="NoSpacing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и устойчивое развитие Безводного сельского поселения в сфере строительства, архитектуры и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дорожного хозяйства»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2019-2021 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4277EC" w:rsidRPr="007D1AFB" w:rsidRDefault="004277EC" w:rsidP="004277EC">
            <w:pPr>
              <w:pStyle w:val="NoSpacing"/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4277EC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613A44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64C3" w:rsidRPr="009F2034" w:rsidRDefault="00053A3C" w:rsidP="009F20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2B64C3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2B64C3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2B64C3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64C3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28773D" w:rsidRDefault="0028773D" w:rsidP="0028773D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2B64C3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28773D" w:rsidRDefault="0028773D" w:rsidP="0028773D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613A44" w:rsidRPr="00053A3C" w:rsidRDefault="0028773D" w:rsidP="00053A3C">
            <w:pPr>
              <w:pStyle w:val="ab"/>
              <w:snapToGrid w:val="0"/>
              <w:ind w:right="228"/>
              <w:jc w:val="both"/>
              <w:rPr>
                <w:rStyle w:val="FontStyle57"/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  <w:r w:rsidR="009C0E89" w:rsidRPr="007D1AFB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A503FC">
            <w:r w:rsidRPr="00FC1433">
              <w:rPr>
                <w:sz w:val="28"/>
                <w:szCs w:val="28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A503FC">
            <w:r w:rsidRPr="00FC1433">
              <w:rPr>
                <w:sz w:val="28"/>
                <w:szCs w:val="28"/>
              </w:rPr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Default="00A503FC">
            <w:r w:rsidRPr="00FC1433">
              <w:rPr>
                <w:sz w:val="28"/>
                <w:szCs w:val="28"/>
              </w:rPr>
              <w:t>8,4</w:t>
            </w:r>
          </w:p>
        </w:tc>
      </w:tr>
      <w:tr w:rsidR="00AA3490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28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</w:tr>
      <w:tr w:rsidR="00AA3490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80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E35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D83E35" w:rsidRDefault="00D83E35" w:rsidP="009F2034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7D1AFB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28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92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Default="0092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77EC" w:rsidRPr="007D1AFB" w:rsidTr="006C7CF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EC" w:rsidRDefault="004277EC" w:rsidP="004277EC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7EC" w:rsidRDefault="004277EC" w:rsidP="004277EC">
            <w:pPr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 «Развитие сети автомобильных дорог Безводного сельского поселения Курганинского района»</w:t>
            </w:r>
          </w:p>
        </w:tc>
      </w:tr>
      <w:tr w:rsidR="004277EC" w:rsidRPr="007D1AFB" w:rsidTr="006C7CF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EC" w:rsidRDefault="004277EC" w:rsidP="004277EC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7EC" w:rsidRDefault="004277EC" w:rsidP="004277EC">
            <w:pPr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Pr="007D1AFB">
              <w:rPr>
                <w:sz w:val="28"/>
                <w:szCs w:val="28"/>
              </w:rPr>
              <w:t xml:space="preserve"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</w:t>
            </w:r>
            <w:r w:rsidRPr="007D1AFB">
              <w:rPr>
                <w:sz w:val="28"/>
                <w:szCs w:val="28"/>
              </w:rPr>
              <w:lastRenderedPageBreak/>
              <w:t>дорог</w:t>
            </w:r>
          </w:p>
          <w:p w:rsidR="004277EC" w:rsidRDefault="004277EC" w:rsidP="004277EC">
            <w:pPr>
              <w:rPr>
                <w:sz w:val="28"/>
                <w:szCs w:val="28"/>
              </w:rPr>
            </w:pPr>
          </w:p>
        </w:tc>
      </w:tr>
      <w:tr w:rsidR="004277EC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8773D" w:rsidRPr="007D1AFB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053A3C" w:rsidRDefault="0028773D" w:rsidP="00053A3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8773D" w:rsidRPr="007D1AFB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28773D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Default="0028773D">
            <w:r w:rsidRPr="006D694C">
              <w:rPr>
                <w:sz w:val="28"/>
                <w:szCs w:val="28"/>
              </w:rPr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Default="0028773D">
            <w:r w:rsidRPr="006D694C">
              <w:rPr>
                <w:sz w:val="28"/>
                <w:szCs w:val="28"/>
              </w:rPr>
              <w:t>8,4</w:t>
            </w:r>
          </w:p>
        </w:tc>
      </w:tr>
      <w:tr w:rsidR="0028773D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AA349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FC1433" w:rsidRDefault="00134A7D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773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FC1433" w:rsidRDefault="0028773D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FC1433" w:rsidRDefault="0028773D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8773D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AA349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FC1433" w:rsidRDefault="00134A7D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FC1433" w:rsidRDefault="008012EB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FC1433" w:rsidRDefault="008012EB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773D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80527C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28773D" w:rsidRPr="0080527C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28773D" w:rsidRPr="0080527C" w:rsidRDefault="0028773D" w:rsidP="00805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27C">
              <w:rPr>
                <w:sz w:val="28"/>
                <w:szCs w:val="28"/>
              </w:rPr>
              <w:t>Безводного  сельского поселения Курган</w:t>
            </w:r>
            <w:r w:rsidR="00FE1A91">
              <w:rPr>
                <w:sz w:val="28"/>
                <w:szCs w:val="28"/>
              </w:rPr>
              <w:t>инского района</w:t>
            </w:r>
            <w:r w:rsidRPr="0080527C">
              <w:rPr>
                <w:sz w:val="28"/>
                <w:szCs w:val="28"/>
              </w:rPr>
              <w:t>»</w:t>
            </w:r>
          </w:p>
        </w:tc>
      </w:tr>
      <w:tr w:rsidR="0028773D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80527C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/>
                <w:sz w:val="28"/>
                <w:szCs w:val="28"/>
              </w:rPr>
              <w:t>Цель-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8773D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80527C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Задачи- организация внесения изменений в документы территориального планирования, градостроительного зонирования </w:t>
            </w:r>
            <w:r w:rsidR="009F2034" w:rsidRPr="0080527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28773D" w:rsidRPr="0080527C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28773D" w:rsidRPr="0080527C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 w:rsidR="00FE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28773D" w:rsidRPr="0080527C" w:rsidRDefault="0028773D" w:rsidP="0080527C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28773D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773D" w:rsidRPr="0080527C" w:rsidRDefault="0028773D" w:rsidP="00AA3490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28773D" w:rsidRPr="007D1AFB" w:rsidTr="00921DA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9F2034">
            <w:pPr>
              <w:tabs>
                <w:tab w:val="left" w:pos="241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80527C">
              <w:rPr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80527C" w:rsidRDefault="0028773D" w:rsidP="00F27C2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2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80527C" w:rsidRDefault="0028773D" w:rsidP="00F27C2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80527C" w:rsidRDefault="00287CC6" w:rsidP="00F27C2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80527C" w:rsidRDefault="00921DA1" w:rsidP="00F27C2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DA1" w:rsidRDefault="00921DA1" w:rsidP="00921DA1">
            <w:pPr>
              <w:jc w:val="center"/>
              <w:rPr>
                <w:sz w:val="28"/>
                <w:szCs w:val="28"/>
              </w:rPr>
            </w:pPr>
          </w:p>
          <w:p w:rsidR="0028773D" w:rsidRDefault="0028773D" w:rsidP="00921DA1">
            <w:pPr>
              <w:jc w:val="center"/>
              <w:rPr>
                <w:sz w:val="28"/>
                <w:szCs w:val="28"/>
              </w:rPr>
            </w:pPr>
          </w:p>
          <w:p w:rsidR="0028773D" w:rsidRPr="0080527C" w:rsidRDefault="005255CF" w:rsidP="0092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E4E36" w:rsidRDefault="008E4E36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9"/>
    </w:p>
    <w:p w:rsidR="008E4E36" w:rsidRPr="007D1AFB" w:rsidRDefault="00613A44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955AB7" w:rsidRPr="007D1AFB">
        <w:rPr>
          <w:rFonts w:ascii="Times New Roman" w:hAnsi="Times New Roman"/>
          <w:sz w:val="28"/>
          <w:szCs w:val="28"/>
        </w:rPr>
        <w:lastRenderedPageBreak/>
        <w:t>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201</w:t>
      </w:r>
      <w:r w:rsidR="00D90D63">
        <w:rPr>
          <w:rFonts w:ascii="Times New Roman" w:hAnsi="Times New Roman"/>
          <w:sz w:val="28"/>
          <w:szCs w:val="28"/>
        </w:rPr>
        <w:t>9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D90D63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9C0E89" w:rsidRPr="007D1AFB" w:rsidRDefault="009C0E89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Подпрограмма «</w:t>
      </w:r>
      <w:r w:rsidR="001B5257" w:rsidRPr="007D1AFB">
        <w:rPr>
          <w:rFonts w:ascii="Times New Roman" w:hAnsi="Times New Roman"/>
          <w:sz w:val="28"/>
          <w:szCs w:val="28"/>
        </w:rPr>
        <w:t>Развитие сети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предусматривает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7D1AFB">
        <w:rPr>
          <w:rFonts w:ascii="Times New Roman" w:hAnsi="Times New Roman"/>
          <w:sz w:val="28"/>
          <w:szCs w:val="28"/>
        </w:rPr>
        <w:t>исполнении,</w:t>
      </w:r>
      <w:r w:rsidRPr="007D1AFB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7D1AFB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4277EC" w:rsidRDefault="009C0E89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300"/>
      <w:bookmarkEnd w:id="1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2"/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Default="001B5257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BE2DA8">
        <w:rPr>
          <w:rFonts w:ascii="Times New Roman" w:hAnsi="Times New Roman"/>
          <w:b/>
          <w:sz w:val="28"/>
          <w:szCs w:val="28"/>
        </w:rPr>
        <w:t xml:space="preserve">2019-2021 </w:t>
      </w:r>
      <w:r w:rsidR="00457622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277EC" w:rsidRPr="009F2034" w:rsidRDefault="004277EC" w:rsidP="009F2034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613A44" w:rsidRPr="007D1AFB" w:rsidTr="00230A86">
        <w:tc>
          <w:tcPr>
            <w:tcW w:w="52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613A44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4277EC" w:rsidRPr="007D1AFB" w:rsidRDefault="004277EC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230A86">
        <w:tc>
          <w:tcPr>
            <w:tcW w:w="52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613A44" w:rsidRPr="007D1AFB" w:rsidRDefault="00613A44" w:rsidP="00D9084C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230A86">
        <w:tc>
          <w:tcPr>
            <w:tcW w:w="52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7D1AFB" w:rsidTr="00230A86">
        <w:trPr>
          <w:trHeight w:val="252"/>
        </w:trPr>
        <w:tc>
          <w:tcPr>
            <w:tcW w:w="522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6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7D1AFB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53D49" w:rsidRPr="007D1AFB" w:rsidRDefault="00153D49" w:rsidP="00F06D47">
            <w:pPr>
              <w:jc w:val="right"/>
            </w:pPr>
            <w:r w:rsidRPr="007D1AFB">
              <w:t>3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2A715E" w:rsidRDefault="00153D49" w:rsidP="009F2034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</w:t>
            </w:r>
          </w:p>
          <w:p w:rsidR="004277EC" w:rsidRPr="009F2034" w:rsidRDefault="004277EC" w:rsidP="009F2034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</w:tcPr>
          <w:p w:rsidR="00153D49" w:rsidRPr="007D1AFB" w:rsidRDefault="00153D49" w:rsidP="00D9084C">
            <w:r w:rsidRPr="007D1AFB">
              <w:t xml:space="preserve">Администрация Безводного сельского поселения Курганинского района </w:t>
            </w:r>
          </w:p>
          <w:p w:rsidR="00153D49" w:rsidRPr="007D1AFB" w:rsidRDefault="00153D49" w:rsidP="00D9084C"/>
        </w:tc>
      </w:tr>
      <w:tr w:rsidR="00F06D47" w:rsidRPr="007D1AFB" w:rsidTr="009F2034">
        <w:trPr>
          <w:trHeight w:val="2677"/>
        </w:trPr>
        <w:tc>
          <w:tcPr>
            <w:tcW w:w="522" w:type="dxa"/>
            <w:vMerge/>
          </w:tcPr>
          <w:p w:rsidR="00F06D47" w:rsidRPr="007D1AFB" w:rsidRDefault="00F06D47" w:rsidP="00D9084C"/>
        </w:tc>
        <w:tc>
          <w:tcPr>
            <w:tcW w:w="1746" w:type="dxa"/>
            <w:vMerge/>
          </w:tcPr>
          <w:p w:rsidR="00F06D47" w:rsidRPr="007D1AFB" w:rsidRDefault="00F06D47" w:rsidP="00D9084C"/>
        </w:tc>
        <w:tc>
          <w:tcPr>
            <w:tcW w:w="1276" w:type="dxa"/>
          </w:tcPr>
          <w:p w:rsidR="00F06D47" w:rsidRPr="007D1AFB" w:rsidRDefault="00F06D47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F06D47" w:rsidRPr="007D1AFB" w:rsidRDefault="00F06D47" w:rsidP="003A651E"/>
        </w:tc>
        <w:tc>
          <w:tcPr>
            <w:tcW w:w="1373" w:type="dxa"/>
            <w:vMerge/>
          </w:tcPr>
          <w:p w:rsidR="00F06D47" w:rsidRPr="007D1AFB" w:rsidRDefault="00F06D47" w:rsidP="00D9084C"/>
        </w:tc>
      </w:tr>
      <w:tr w:rsidR="00F06D47" w:rsidRPr="007D1AFB" w:rsidTr="00230A86">
        <w:trPr>
          <w:trHeight w:val="516"/>
        </w:trPr>
        <w:tc>
          <w:tcPr>
            <w:tcW w:w="522" w:type="dxa"/>
            <w:vMerge w:val="restart"/>
          </w:tcPr>
          <w:p w:rsidR="00F06D47" w:rsidRPr="007D1AFB" w:rsidRDefault="00F06D47" w:rsidP="00D9084C">
            <w:r w:rsidRPr="007D1AFB">
              <w:t>1.1</w:t>
            </w:r>
          </w:p>
        </w:tc>
        <w:tc>
          <w:tcPr>
            <w:tcW w:w="1746" w:type="dxa"/>
            <w:vMerge w:val="restart"/>
          </w:tcPr>
          <w:p w:rsidR="00F06D47" w:rsidRPr="007D1AFB" w:rsidRDefault="00F06D47" w:rsidP="00D9084C">
            <w:r w:rsidRPr="007D1AFB">
              <w:t xml:space="preserve">Мероприятие1 </w:t>
            </w:r>
          </w:p>
          <w:p w:rsidR="00F06D47" w:rsidRPr="007D1AFB" w:rsidRDefault="00F06D47" w:rsidP="006A2C02">
            <w:pPr>
              <w:rPr>
                <w:iCs/>
              </w:rPr>
            </w:pPr>
          </w:p>
          <w:p w:rsidR="00F06D47" w:rsidRPr="007D1AFB" w:rsidRDefault="00F06D47" w:rsidP="006A2C02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F06D47" w:rsidRPr="007D1AFB" w:rsidRDefault="00F06D47" w:rsidP="00D9084C"/>
        </w:tc>
        <w:tc>
          <w:tcPr>
            <w:tcW w:w="1276" w:type="dxa"/>
          </w:tcPr>
          <w:p w:rsidR="00F06D47" w:rsidRPr="007D1AFB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F06D47" w:rsidRPr="007D1AFB" w:rsidRDefault="00F06D47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F06D47" w:rsidRDefault="00F06D47" w:rsidP="00042FB5">
            <w:r w:rsidRPr="007D1AFB">
              <w:t xml:space="preserve">Администрация Безводного сельского поселения Курганинского района </w:t>
            </w:r>
          </w:p>
          <w:p w:rsidR="004277EC" w:rsidRDefault="004277EC" w:rsidP="00042FB5"/>
          <w:p w:rsidR="004277EC" w:rsidRDefault="004277EC" w:rsidP="00042FB5"/>
          <w:p w:rsidR="004277EC" w:rsidRPr="007D1AFB" w:rsidRDefault="004277EC" w:rsidP="00042FB5"/>
        </w:tc>
      </w:tr>
      <w:tr w:rsidR="00F06D47" w:rsidRPr="007D1AFB" w:rsidTr="00230A86">
        <w:trPr>
          <w:trHeight w:val="1020"/>
        </w:trPr>
        <w:tc>
          <w:tcPr>
            <w:tcW w:w="522" w:type="dxa"/>
            <w:vMerge/>
          </w:tcPr>
          <w:p w:rsidR="00F06D47" w:rsidRPr="007D1AFB" w:rsidRDefault="00F06D47" w:rsidP="00D9084C"/>
        </w:tc>
        <w:tc>
          <w:tcPr>
            <w:tcW w:w="1746" w:type="dxa"/>
            <w:vMerge/>
          </w:tcPr>
          <w:p w:rsidR="00F06D47" w:rsidRPr="007D1AFB" w:rsidRDefault="00F06D47" w:rsidP="003A651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D47" w:rsidRPr="007D1AFB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F06D47" w:rsidRPr="007D1AFB" w:rsidRDefault="00F06D47" w:rsidP="002E749A"/>
        </w:tc>
        <w:tc>
          <w:tcPr>
            <w:tcW w:w="1373" w:type="dxa"/>
            <w:vMerge/>
          </w:tcPr>
          <w:p w:rsidR="00F06D47" w:rsidRPr="007D1AFB" w:rsidRDefault="00F06D47" w:rsidP="00D9084C"/>
        </w:tc>
      </w:tr>
      <w:tr w:rsidR="004277EC" w:rsidRPr="007D1AFB" w:rsidTr="004277EC">
        <w:trPr>
          <w:trHeight w:val="416"/>
        </w:trPr>
        <w:tc>
          <w:tcPr>
            <w:tcW w:w="522" w:type="dxa"/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6" w:type="dxa"/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4277EC" w:rsidRPr="007D1AFB" w:rsidRDefault="004277EC" w:rsidP="004277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012EB" w:rsidRPr="007D1AFB" w:rsidTr="00230A86">
        <w:trPr>
          <w:trHeight w:val="735"/>
        </w:trPr>
        <w:tc>
          <w:tcPr>
            <w:tcW w:w="522" w:type="dxa"/>
            <w:vMerge w:val="restart"/>
          </w:tcPr>
          <w:p w:rsidR="008012EB" w:rsidRPr="007D1AFB" w:rsidRDefault="008012EB" w:rsidP="00D9084C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8012EB" w:rsidRPr="007D1AFB" w:rsidRDefault="008012EB" w:rsidP="006A2C02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8012EB" w:rsidRPr="007D1AFB" w:rsidRDefault="008012EB" w:rsidP="006A2C02">
            <w:pPr>
              <w:rPr>
                <w:iCs/>
              </w:rPr>
            </w:pPr>
          </w:p>
          <w:p w:rsidR="008012EB" w:rsidRPr="007D1AFB" w:rsidRDefault="008012EB" w:rsidP="006A2C02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8012EB" w:rsidRPr="007D1AFB" w:rsidRDefault="008012EB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Pr="007D1AFB" w:rsidRDefault="008370B7" w:rsidP="006E41D4">
            <w:pPr>
              <w:jc w:val="right"/>
            </w:pPr>
            <w:r>
              <w:t>1169,2</w:t>
            </w:r>
          </w:p>
        </w:tc>
        <w:tc>
          <w:tcPr>
            <w:tcW w:w="851" w:type="dxa"/>
          </w:tcPr>
          <w:p w:rsidR="008012EB" w:rsidRPr="007D1AFB" w:rsidRDefault="008370B7" w:rsidP="006E41D4">
            <w:pPr>
              <w:jc w:val="right"/>
            </w:pPr>
            <w:r>
              <w:t>394,4</w:t>
            </w:r>
          </w:p>
        </w:tc>
        <w:tc>
          <w:tcPr>
            <w:tcW w:w="850" w:type="dxa"/>
          </w:tcPr>
          <w:p w:rsidR="008012EB" w:rsidRPr="007D1AFB" w:rsidRDefault="00D80117" w:rsidP="00B04AAF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8012EB" w:rsidRPr="007D1AFB" w:rsidRDefault="00D80117" w:rsidP="00B04AAF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8012EB" w:rsidRPr="007D1AFB" w:rsidRDefault="008012EB" w:rsidP="00635747">
            <w:r w:rsidRPr="0057148F"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8012EB" w:rsidRPr="007D1AFB" w:rsidRDefault="008012EB" w:rsidP="007D1AFB">
            <w:r w:rsidRPr="007D1AFB">
              <w:t>Администрация Безводного сельского поселения Курганинского района</w:t>
            </w:r>
          </w:p>
        </w:tc>
      </w:tr>
      <w:tr w:rsidR="008370B7" w:rsidRPr="007D1AFB" w:rsidTr="00230A86">
        <w:trPr>
          <w:trHeight w:val="1249"/>
        </w:trPr>
        <w:tc>
          <w:tcPr>
            <w:tcW w:w="522" w:type="dxa"/>
            <w:vMerge/>
          </w:tcPr>
          <w:p w:rsidR="008370B7" w:rsidRPr="007D1AFB" w:rsidRDefault="008370B7" w:rsidP="008370B7"/>
        </w:tc>
        <w:tc>
          <w:tcPr>
            <w:tcW w:w="1746" w:type="dxa"/>
            <w:vMerge/>
          </w:tcPr>
          <w:p w:rsidR="008370B7" w:rsidRPr="007D1AFB" w:rsidRDefault="008370B7" w:rsidP="008370B7">
            <w:pPr>
              <w:rPr>
                <w:iCs/>
              </w:rPr>
            </w:pPr>
          </w:p>
        </w:tc>
        <w:tc>
          <w:tcPr>
            <w:tcW w:w="1276" w:type="dxa"/>
          </w:tcPr>
          <w:p w:rsidR="008370B7" w:rsidRPr="007D1AFB" w:rsidRDefault="008370B7" w:rsidP="008370B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370B7" w:rsidRPr="007D1AFB" w:rsidRDefault="008370B7" w:rsidP="008370B7">
            <w:pPr>
              <w:jc w:val="right"/>
            </w:pPr>
            <w:r>
              <w:t>1169,2</w:t>
            </w:r>
          </w:p>
        </w:tc>
        <w:tc>
          <w:tcPr>
            <w:tcW w:w="851" w:type="dxa"/>
          </w:tcPr>
          <w:p w:rsidR="008370B7" w:rsidRPr="007D1AFB" w:rsidRDefault="008370B7" w:rsidP="008370B7">
            <w:pPr>
              <w:jc w:val="right"/>
            </w:pPr>
            <w:r>
              <w:t>394,4</w:t>
            </w:r>
          </w:p>
        </w:tc>
        <w:tc>
          <w:tcPr>
            <w:tcW w:w="850" w:type="dxa"/>
          </w:tcPr>
          <w:p w:rsidR="008370B7" w:rsidRPr="007D1AFB" w:rsidRDefault="008370B7" w:rsidP="008370B7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8370B7" w:rsidRPr="007D1AFB" w:rsidRDefault="008370B7" w:rsidP="008370B7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8370B7" w:rsidRPr="007D1AFB" w:rsidRDefault="008370B7" w:rsidP="008370B7"/>
        </w:tc>
        <w:tc>
          <w:tcPr>
            <w:tcW w:w="1373" w:type="dxa"/>
            <w:vMerge/>
          </w:tcPr>
          <w:p w:rsidR="008370B7" w:rsidRPr="007D1AFB" w:rsidRDefault="008370B7" w:rsidP="008370B7"/>
        </w:tc>
      </w:tr>
      <w:tr w:rsidR="008370B7" w:rsidRPr="007D1AFB" w:rsidTr="00230A86">
        <w:trPr>
          <w:trHeight w:val="330"/>
        </w:trPr>
        <w:tc>
          <w:tcPr>
            <w:tcW w:w="522" w:type="dxa"/>
            <w:vMerge w:val="restart"/>
          </w:tcPr>
          <w:p w:rsidR="008370B7" w:rsidRPr="007D1AFB" w:rsidRDefault="008370B7" w:rsidP="008370B7">
            <w:r w:rsidRPr="007D1AFB">
              <w:t>2.1</w:t>
            </w:r>
          </w:p>
        </w:tc>
        <w:tc>
          <w:tcPr>
            <w:tcW w:w="1746" w:type="dxa"/>
            <w:vMerge w:val="restart"/>
          </w:tcPr>
          <w:p w:rsidR="008370B7" w:rsidRPr="007D1AFB" w:rsidRDefault="008370B7" w:rsidP="008370B7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8370B7" w:rsidRPr="007D1AFB" w:rsidRDefault="008370B7" w:rsidP="008370B7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6" w:type="dxa"/>
          </w:tcPr>
          <w:p w:rsidR="008370B7" w:rsidRPr="007D1AFB" w:rsidRDefault="008370B7" w:rsidP="008370B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70B7" w:rsidRPr="007D1AFB" w:rsidRDefault="008370B7" w:rsidP="008370B7">
            <w:pPr>
              <w:jc w:val="right"/>
            </w:pPr>
            <w:r>
              <w:t>1169,2</w:t>
            </w:r>
          </w:p>
        </w:tc>
        <w:tc>
          <w:tcPr>
            <w:tcW w:w="851" w:type="dxa"/>
          </w:tcPr>
          <w:p w:rsidR="008370B7" w:rsidRPr="007D1AFB" w:rsidRDefault="008370B7" w:rsidP="008370B7">
            <w:pPr>
              <w:jc w:val="right"/>
            </w:pPr>
            <w:r>
              <w:t>394,4</w:t>
            </w:r>
          </w:p>
        </w:tc>
        <w:tc>
          <w:tcPr>
            <w:tcW w:w="850" w:type="dxa"/>
          </w:tcPr>
          <w:p w:rsidR="008370B7" w:rsidRPr="007D1AFB" w:rsidRDefault="008370B7" w:rsidP="008370B7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8370B7" w:rsidRPr="007D1AFB" w:rsidRDefault="008370B7" w:rsidP="008370B7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8370B7" w:rsidRPr="007D1AFB" w:rsidRDefault="008370B7" w:rsidP="008370B7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8370B7" w:rsidRPr="007D1AFB" w:rsidRDefault="008370B7" w:rsidP="008370B7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8370B7" w:rsidRPr="007D1AFB" w:rsidTr="002A715E">
        <w:trPr>
          <w:trHeight w:val="1615"/>
        </w:trPr>
        <w:tc>
          <w:tcPr>
            <w:tcW w:w="522" w:type="dxa"/>
            <w:vMerge/>
          </w:tcPr>
          <w:p w:rsidR="008370B7" w:rsidRPr="007D1AFB" w:rsidRDefault="008370B7" w:rsidP="008370B7"/>
        </w:tc>
        <w:tc>
          <w:tcPr>
            <w:tcW w:w="1746" w:type="dxa"/>
            <w:vMerge/>
          </w:tcPr>
          <w:p w:rsidR="008370B7" w:rsidRPr="007D1AFB" w:rsidRDefault="008370B7" w:rsidP="008370B7">
            <w:pPr>
              <w:rPr>
                <w:iCs/>
              </w:rPr>
            </w:pPr>
          </w:p>
        </w:tc>
        <w:tc>
          <w:tcPr>
            <w:tcW w:w="1276" w:type="dxa"/>
          </w:tcPr>
          <w:p w:rsidR="008370B7" w:rsidRPr="007D1AFB" w:rsidRDefault="008370B7" w:rsidP="008370B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370B7" w:rsidRPr="007D1AFB" w:rsidRDefault="008370B7" w:rsidP="008370B7">
            <w:pPr>
              <w:jc w:val="right"/>
            </w:pPr>
            <w:r>
              <w:t>1169,2</w:t>
            </w:r>
          </w:p>
        </w:tc>
        <w:tc>
          <w:tcPr>
            <w:tcW w:w="851" w:type="dxa"/>
          </w:tcPr>
          <w:p w:rsidR="008370B7" w:rsidRPr="007D1AFB" w:rsidRDefault="008370B7" w:rsidP="008370B7">
            <w:pPr>
              <w:jc w:val="right"/>
            </w:pPr>
            <w:r>
              <w:t>394,4</w:t>
            </w:r>
          </w:p>
        </w:tc>
        <w:tc>
          <w:tcPr>
            <w:tcW w:w="850" w:type="dxa"/>
          </w:tcPr>
          <w:p w:rsidR="008370B7" w:rsidRPr="007D1AFB" w:rsidRDefault="008370B7" w:rsidP="008370B7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8370B7" w:rsidRPr="007D1AFB" w:rsidRDefault="008370B7" w:rsidP="008370B7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8370B7" w:rsidRPr="007D1AFB" w:rsidRDefault="008370B7" w:rsidP="008370B7"/>
        </w:tc>
        <w:tc>
          <w:tcPr>
            <w:tcW w:w="1373" w:type="dxa"/>
            <w:vMerge/>
          </w:tcPr>
          <w:p w:rsidR="008370B7" w:rsidRPr="007D1AFB" w:rsidRDefault="008370B7" w:rsidP="008370B7"/>
        </w:tc>
      </w:tr>
      <w:tr w:rsidR="008012EB" w:rsidRPr="007D1AFB" w:rsidTr="00230A86">
        <w:trPr>
          <w:trHeight w:val="330"/>
        </w:trPr>
        <w:tc>
          <w:tcPr>
            <w:tcW w:w="522" w:type="dxa"/>
            <w:vMerge w:val="restart"/>
          </w:tcPr>
          <w:p w:rsidR="008012EB" w:rsidRPr="007D1AFB" w:rsidRDefault="008012EB" w:rsidP="0080527C">
            <w:r>
              <w:t xml:space="preserve">3. </w:t>
            </w:r>
          </w:p>
        </w:tc>
        <w:tc>
          <w:tcPr>
            <w:tcW w:w="1746" w:type="dxa"/>
            <w:vMerge w:val="restart"/>
          </w:tcPr>
          <w:p w:rsidR="008012EB" w:rsidRDefault="008012EB" w:rsidP="006A2C02">
            <w:r>
              <w:t>Основное мероприятие 3</w:t>
            </w:r>
          </w:p>
          <w:p w:rsidR="008012EB" w:rsidRPr="00230A86" w:rsidRDefault="008012EB" w:rsidP="006A2C02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1276" w:type="dxa"/>
          </w:tcPr>
          <w:p w:rsidR="008012EB" w:rsidRPr="007D1AFB" w:rsidRDefault="008012EB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Default="008370B7" w:rsidP="00230A86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8012EB" w:rsidRDefault="008370B7" w:rsidP="00B04AAF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8012EB" w:rsidRDefault="00D80117" w:rsidP="00B04AAF">
            <w:pPr>
              <w:jc w:val="right"/>
            </w:pPr>
            <w:r>
              <w:t>15</w:t>
            </w:r>
            <w:r w:rsidR="008012EB">
              <w:t>,0</w:t>
            </w:r>
          </w:p>
        </w:tc>
        <w:tc>
          <w:tcPr>
            <w:tcW w:w="709" w:type="dxa"/>
          </w:tcPr>
          <w:p w:rsidR="008012EB" w:rsidRDefault="00D80117" w:rsidP="00B04AAF">
            <w:pPr>
              <w:jc w:val="right"/>
            </w:pPr>
            <w:r>
              <w:t>15</w:t>
            </w:r>
            <w:r w:rsidR="008012EB">
              <w:t>,0</w:t>
            </w:r>
          </w:p>
        </w:tc>
        <w:tc>
          <w:tcPr>
            <w:tcW w:w="1417" w:type="dxa"/>
            <w:vMerge w:val="restart"/>
          </w:tcPr>
          <w:p w:rsidR="008012EB" w:rsidRPr="00230A86" w:rsidRDefault="008012EB" w:rsidP="00230A86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8012EB" w:rsidRPr="007D1AFB" w:rsidRDefault="008012EB" w:rsidP="003E5E9E">
            <w:r w:rsidRPr="007D1AFB">
              <w:t>Администрация Безводного сельского поселения Курганинского района</w:t>
            </w:r>
          </w:p>
          <w:p w:rsidR="008012EB" w:rsidRPr="007D1AFB" w:rsidRDefault="008012EB" w:rsidP="003E5E9E">
            <w:r>
              <w:t xml:space="preserve"> </w:t>
            </w:r>
          </w:p>
        </w:tc>
      </w:tr>
      <w:tr w:rsidR="008370B7" w:rsidRPr="007D1AFB" w:rsidTr="00230A86">
        <w:trPr>
          <w:trHeight w:val="289"/>
        </w:trPr>
        <w:tc>
          <w:tcPr>
            <w:tcW w:w="522" w:type="dxa"/>
            <w:vMerge/>
          </w:tcPr>
          <w:p w:rsidR="008370B7" w:rsidRPr="007D1AFB" w:rsidRDefault="008370B7" w:rsidP="008370B7"/>
        </w:tc>
        <w:tc>
          <w:tcPr>
            <w:tcW w:w="1746" w:type="dxa"/>
            <w:vMerge/>
          </w:tcPr>
          <w:p w:rsidR="008370B7" w:rsidRPr="007D1AFB" w:rsidRDefault="008370B7" w:rsidP="008370B7">
            <w:pPr>
              <w:rPr>
                <w:iCs/>
              </w:rPr>
            </w:pPr>
          </w:p>
        </w:tc>
        <w:tc>
          <w:tcPr>
            <w:tcW w:w="1276" w:type="dxa"/>
          </w:tcPr>
          <w:p w:rsidR="008370B7" w:rsidRPr="007D1AFB" w:rsidRDefault="008370B7" w:rsidP="008370B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370B7" w:rsidRDefault="008370B7" w:rsidP="008370B7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8370B7" w:rsidRDefault="008370B7" w:rsidP="008370B7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8370B7" w:rsidRPr="007D1AFB" w:rsidRDefault="008370B7" w:rsidP="008370B7"/>
        </w:tc>
        <w:tc>
          <w:tcPr>
            <w:tcW w:w="1373" w:type="dxa"/>
            <w:vMerge/>
          </w:tcPr>
          <w:p w:rsidR="008370B7" w:rsidRPr="007D1AFB" w:rsidRDefault="008370B7" w:rsidP="008370B7"/>
        </w:tc>
      </w:tr>
      <w:tr w:rsidR="008370B7" w:rsidRPr="007D1AFB" w:rsidTr="00230A86">
        <w:trPr>
          <w:trHeight w:val="315"/>
        </w:trPr>
        <w:tc>
          <w:tcPr>
            <w:tcW w:w="522" w:type="dxa"/>
            <w:vMerge w:val="restart"/>
          </w:tcPr>
          <w:p w:rsidR="008370B7" w:rsidRPr="007D1AFB" w:rsidRDefault="008370B7" w:rsidP="008370B7">
            <w:r>
              <w:t>3.1</w:t>
            </w:r>
          </w:p>
        </w:tc>
        <w:tc>
          <w:tcPr>
            <w:tcW w:w="1746" w:type="dxa"/>
            <w:vMerge w:val="restart"/>
          </w:tcPr>
          <w:p w:rsidR="008370B7" w:rsidRDefault="008370B7" w:rsidP="008370B7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8370B7" w:rsidRPr="00230A86" w:rsidRDefault="008370B7" w:rsidP="008370B7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8370B7" w:rsidRPr="007D1AFB" w:rsidRDefault="008370B7" w:rsidP="008370B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70B7" w:rsidRDefault="008370B7" w:rsidP="008370B7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8370B7" w:rsidRDefault="008370B7" w:rsidP="008370B7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8370B7" w:rsidRPr="007D1AFB" w:rsidRDefault="008370B7" w:rsidP="008370B7"/>
        </w:tc>
        <w:tc>
          <w:tcPr>
            <w:tcW w:w="1373" w:type="dxa"/>
            <w:vMerge/>
          </w:tcPr>
          <w:p w:rsidR="008370B7" w:rsidRPr="007D1AFB" w:rsidRDefault="008370B7" w:rsidP="008370B7"/>
        </w:tc>
      </w:tr>
      <w:tr w:rsidR="008370B7" w:rsidRPr="007D1AFB" w:rsidTr="00046302">
        <w:trPr>
          <w:trHeight w:val="1118"/>
        </w:trPr>
        <w:tc>
          <w:tcPr>
            <w:tcW w:w="522" w:type="dxa"/>
            <w:vMerge/>
          </w:tcPr>
          <w:p w:rsidR="008370B7" w:rsidRPr="007D1AFB" w:rsidRDefault="008370B7" w:rsidP="008370B7"/>
        </w:tc>
        <w:tc>
          <w:tcPr>
            <w:tcW w:w="1746" w:type="dxa"/>
            <w:vMerge/>
          </w:tcPr>
          <w:p w:rsidR="008370B7" w:rsidRPr="007D1AFB" w:rsidRDefault="008370B7" w:rsidP="008370B7">
            <w:pPr>
              <w:rPr>
                <w:iCs/>
              </w:rPr>
            </w:pPr>
          </w:p>
        </w:tc>
        <w:tc>
          <w:tcPr>
            <w:tcW w:w="1276" w:type="dxa"/>
          </w:tcPr>
          <w:p w:rsidR="008370B7" w:rsidRPr="007D1AFB" w:rsidRDefault="008370B7" w:rsidP="008370B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370B7" w:rsidRDefault="008370B7" w:rsidP="008370B7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8370B7" w:rsidRDefault="008370B7" w:rsidP="008370B7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8370B7" w:rsidRPr="007D1AFB" w:rsidRDefault="008370B7" w:rsidP="008370B7"/>
        </w:tc>
        <w:tc>
          <w:tcPr>
            <w:tcW w:w="1373" w:type="dxa"/>
            <w:vMerge/>
          </w:tcPr>
          <w:p w:rsidR="008370B7" w:rsidRPr="007D1AFB" w:rsidRDefault="008370B7" w:rsidP="008370B7"/>
        </w:tc>
      </w:tr>
    </w:tbl>
    <w:p w:rsidR="00046302" w:rsidRDefault="00046302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034" w:rsidRDefault="009C0E89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BE2DA8">
        <w:rPr>
          <w:rFonts w:ascii="Times New Roman" w:hAnsi="Times New Roman"/>
          <w:b/>
          <w:sz w:val="28"/>
          <w:szCs w:val="28"/>
        </w:rPr>
        <w:t xml:space="preserve">2019-2021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9F2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BE2DA8">
        <w:rPr>
          <w:rFonts w:ascii="Times New Roman" w:hAnsi="Times New Roman" w:cs="Times New Roman"/>
          <w:sz w:val="28"/>
          <w:szCs w:val="28"/>
        </w:rPr>
        <w:t xml:space="preserve">2019-2021 </w:t>
      </w:r>
      <w:r w:rsidR="0021364C" w:rsidRPr="007D1AFB">
        <w:rPr>
          <w:rFonts w:ascii="Times New Roman" w:hAnsi="Times New Roman" w:cs="Times New Roman"/>
          <w:sz w:val="28"/>
          <w:szCs w:val="28"/>
        </w:rPr>
        <w:t>годы.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Default="00613A44" w:rsidP="00046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lastRenderedPageBreak/>
        <w:t xml:space="preserve">Общий объем финансовых ресурсов, выделяемых на реализацию Программы, составляет </w:t>
      </w:r>
      <w:r w:rsidR="008370B7">
        <w:rPr>
          <w:sz w:val="28"/>
          <w:szCs w:val="28"/>
        </w:rPr>
        <w:t>4411,0</w:t>
      </w:r>
      <w:r w:rsidRPr="007D1AFB">
        <w:rPr>
          <w:sz w:val="28"/>
          <w:szCs w:val="28"/>
        </w:rPr>
        <w:t> тыс. рублей, в том числе:</w:t>
      </w:r>
    </w:p>
    <w:p w:rsidR="00FA0EFD" w:rsidRPr="007D1AFB" w:rsidRDefault="00FA0EFD" w:rsidP="00046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1086"/>
        <w:gridCol w:w="1087"/>
        <w:gridCol w:w="1087"/>
      </w:tblGrid>
      <w:tr w:rsidR="007D1AFB" w:rsidRPr="007D1AFB" w:rsidTr="00046302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Общий объем финансовых ресурсов</w:t>
            </w:r>
          </w:p>
          <w:p w:rsidR="00613A44" w:rsidRPr="007D1AFB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(тыс.руб.</w:t>
            </w:r>
            <w:r w:rsidR="00613A44" w:rsidRPr="007D1AFB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D1AFB" w:rsidRPr="007D1AFB" w:rsidTr="00046302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3308">
              <w:rPr>
                <w:sz w:val="28"/>
                <w:szCs w:val="28"/>
              </w:rPr>
              <w:t>19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3308">
              <w:rPr>
                <w:sz w:val="28"/>
                <w:szCs w:val="28"/>
              </w:rPr>
              <w:t>20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3308">
              <w:rPr>
                <w:sz w:val="28"/>
                <w:szCs w:val="28"/>
              </w:rPr>
              <w:t>21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</w:tr>
      <w:tr w:rsidR="008012EB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8012EB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«Развитие сети автомобильных дорог Безводного сельского </w:t>
            </w:r>
            <w:r>
              <w:rPr>
                <w:sz w:val="28"/>
                <w:szCs w:val="28"/>
              </w:rPr>
              <w:t>поселения Курганинского района», в том числе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8370B7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8370B7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1394,4</w:t>
            </w:r>
            <w:r w:rsidR="008012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Default="0009703B">
            <w:r>
              <w:rPr>
                <w:sz w:val="28"/>
                <w:szCs w:val="28"/>
              </w:rPr>
              <w:t>1376,4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09703B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  <w:tr w:rsidR="00983008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1394,4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Default="00983008" w:rsidP="00983008">
            <w:r>
              <w:rPr>
                <w:sz w:val="28"/>
                <w:szCs w:val="28"/>
              </w:rPr>
              <w:t>1376,4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  <w:tr w:rsidR="00983008" w:rsidRPr="007D1AFB" w:rsidTr="00046302">
        <w:trPr>
          <w:trHeight w:val="204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Pr="0080527C" w:rsidRDefault="00983008" w:rsidP="0098300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983008" w:rsidRDefault="00983008" w:rsidP="0098300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Безводного </w:t>
            </w:r>
            <w:r w:rsidRPr="009F203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 района</w:t>
            </w:r>
            <w:r w:rsidRPr="009F203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83008" w:rsidRPr="00046302" w:rsidRDefault="00983008" w:rsidP="0098300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83008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Pr="007D1AFB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83008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, том числе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1413,4</w:t>
            </w:r>
          </w:p>
        </w:tc>
      </w:tr>
      <w:tr w:rsidR="00983008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08" w:rsidRDefault="00983008" w:rsidP="009830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1413,4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201</w:t>
      </w:r>
      <w:r w:rsidR="00AF4147">
        <w:rPr>
          <w:sz w:val="28"/>
          <w:szCs w:val="28"/>
        </w:rPr>
        <w:t>9</w:t>
      </w:r>
      <w:r w:rsidRPr="007D1AFB">
        <w:rPr>
          <w:sz w:val="28"/>
          <w:szCs w:val="28"/>
        </w:rPr>
        <w:t> - </w:t>
      </w:r>
      <w:r w:rsidR="00457622">
        <w:rPr>
          <w:sz w:val="28"/>
          <w:szCs w:val="28"/>
        </w:rPr>
        <w:t>202</w:t>
      </w:r>
      <w:r w:rsidR="00AF4147">
        <w:rPr>
          <w:sz w:val="28"/>
          <w:szCs w:val="28"/>
        </w:rPr>
        <w:t>1</w:t>
      </w:r>
      <w:r w:rsidRPr="007D1AFB">
        <w:rPr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201</w:t>
      </w:r>
      <w:r w:rsidR="00AF4147">
        <w:rPr>
          <w:sz w:val="28"/>
          <w:szCs w:val="28"/>
        </w:rPr>
        <w:t>8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7D1AFB">
        <w:rPr>
          <w:rFonts w:ascii="Times New Roman" w:hAnsi="Times New Roman"/>
          <w:b/>
          <w:sz w:val="28"/>
          <w:szCs w:val="28"/>
        </w:rPr>
        <w:t xml:space="preserve"> на </w:t>
      </w:r>
      <w:r w:rsidR="00BE2DA8">
        <w:rPr>
          <w:rFonts w:ascii="Times New Roman" w:hAnsi="Times New Roman"/>
          <w:b/>
          <w:sz w:val="28"/>
          <w:szCs w:val="28"/>
        </w:rPr>
        <w:t xml:space="preserve">2019-2021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FA0EFD" w:rsidRPr="007D1AFB" w:rsidRDefault="00FA0EFD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046302" w:rsidRDefault="00613A44" w:rsidP="0004630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rStyle w:val="FontStyle50"/>
          <w:sz w:val="28"/>
          <w:szCs w:val="28"/>
        </w:rPr>
        <w:t>Оценка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эффективности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проводится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в тече</w:t>
      </w:r>
      <w:r w:rsidRPr="007D1AFB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600"/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04630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04630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lastRenderedPageBreak/>
        <w:t>поселения в 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дорожного </w:t>
      </w:r>
    </w:p>
    <w:p w:rsidR="00613A44" w:rsidRPr="007D1AFB" w:rsidRDefault="00E253BE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3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613A44" w:rsidRPr="007D1AFB" w:rsidRDefault="00613A44" w:rsidP="00046302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046302" w:rsidRDefault="00613A44" w:rsidP="0004630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несет ответственность за нецелевое </w:t>
      </w:r>
      <w:r w:rsidR="00046302">
        <w:rPr>
          <w:sz w:val="28"/>
          <w:szCs w:val="28"/>
        </w:rPr>
        <w:t>использование бюджетных средств</w:t>
      </w:r>
    </w:p>
    <w:p w:rsidR="00613A44" w:rsidRPr="007D1AFB" w:rsidRDefault="00613A44" w:rsidP="00046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муниципальной программы.</w:t>
      </w:r>
    </w:p>
    <w:p w:rsidR="00613A44" w:rsidRPr="007D1AFB" w:rsidRDefault="00955AB7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 </w:t>
      </w:r>
      <w:r w:rsidR="001B5257" w:rsidRPr="007D1AFB">
        <w:rPr>
          <w:sz w:val="28"/>
          <w:szCs w:val="28"/>
        </w:rPr>
        <w:t xml:space="preserve">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:rsidR="00046302" w:rsidRDefault="008E4E36" w:rsidP="00046302">
      <w:pPr>
        <w:pStyle w:val="NoSpacing"/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4630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E257F" w:rsidRPr="007D1AFB" w:rsidRDefault="008A5B52" w:rsidP="00046302">
      <w:pPr>
        <w:pStyle w:val="NoSpacing"/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2442C0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3F3985" w:rsidRDefault="003F3985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:rsidR="008A5B52" w:rsidRPr="003F3985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3F3985"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r w:rsidR="00BE2DA8">
        <w:rPr>
          <w:rFonts w:ascii="Times New Roman" w:eastAsia="Times New Roman" w:hAnsi="Times New Roman"/>
          <w:b/>
          <w:sz w:val="28"/>
          <w:szCs w:val="28"/>
        </w:rPr>
        <w:t xml:space="preserve">2019-2021 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BE2DA8">
        <w:rPr>
          <w:rFonts w:ascii="Times New Roman" w:eastAsia="Times New Roman" w:hAnsi="Times New Roman"/>
          <w:sz w:val="28"/>
          <w:szCs w:val="28"/>
        </w:rPr>
        <w:t xml:space="preserve">2019-2021 </w:t>
      </w:r>
      <w:r w:rsidR="00457622">
        <w:rPr>
          <w:rFonts w:ascii="Times New Roman" w:eastAsia="Times New Roman" w:hAnsi="Times New Roman"/>
          <w:sz w:val="28"/>
          <w:szCs w:val="28"/>
        </w:rPr>
        <w:t xml:space="preserve"> 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921"/>
      </w:tblGrid>
      <w:tr w:rsidR="00501A39" w:rsidRPr="007D1AFB" w:rsidTr="00501A39">
        <w:tc>
          <w:tcPr>
            <w:tcW w:w="1925" w:type="pct"/>
          </w:tcPr>
          <w:p w:rsidR="008A5B52" w:rsidRPr="007D1AFB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8A5B52" w:rsidRPr="007D1AFB" w:rsidRDefault="00501A39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="00046302" w:rsidRPr="007D1AFB">
              <w:rPr>
                <w:rFonts w:ascii="Times New Roman" w:eastAsia="Times New Roman" w:hAnsi="Times New Roman"/>
                <w:sz w:val="28"/>
                <w:szCs w:val="28"/>
              </w:rPr>
              <w:t>дминистрация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E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501A39">
        <w:trPr>
          <w:trHeight w:val="1198"/>
        </w:trPr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3985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</w:t>
            </w:r>
            <w:r w:rsidR="003F39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046302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3F3985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установка дорожных знаков;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BE2DA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2019-2021 </w:t>
            </w:r>
            <w:r w:rsidR="004576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подпрограммы, источник финансирования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BE2DA8">
              <w:rPr>
                <w:rFonts w:ascii="Times New Roman" w:eastAsia="Times New Roman" w:hAnsi="Times New Roman"/>
                <w:sz w:val="28"/>
                <w:szCs w:val="28"/>
              </w:rPr>
              <w:t xml:space="preserve">2019-2021 </w:t>
            </w:r>
            <w:r w:rsidR="004576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5255CF">
              <w:rPr>
                <w:rFonts w:ascii="Times New Roman" w:eastAsia="Times New Roman" w:hAnsi="Times New Roman"/>
                <w:sz w:val="28"/>
                <w:szCs w:val="28"/>
              </w:rPr>
              <w:t>4169,2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5255CF">
              <w:rPr>
                <w:rFonts w:ascii="Times New Roman" w:eastAsia="Times New Roman" w:hAnsi="Times New Roman"/>
                <w:sz w:val="28"/>
                <w:szCs w:val="28"/>
              </w:rPr>
              <w:t>1394,4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61A4D">
              <w:rPr>
                <w:rFonts w:ascii="Times New Roman" w:eastAsia="Times New Roman" w:hAnsi="Times New Roman"/>
                <w:sz w:val="28"/>
                <w:szCs w:val="28"/>
              </w:rPr>
              <w:t>1376,4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61A4D">
              <w:rPr>
                <w:rFonts w:ascii="Times New Roman" w:eastAsia="Times New Roman" w:hAnsi="Times New Roman"/>
                <w:sz w:val="28"/>
                <w:szCs w:val="28"/>
              </w:rPr>
              <w:t>1398,4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Безводного сельского поселения</w:t>
            </w:r>
            <w:r w:rsid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501A39" w:rsidP="003F398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046302" w:rsidRDefault="006E1FA7" w:rsidP="00046302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Курганинского района, соответствующей потребностям населения и </w:t>
      </w:r>
      <w:r w:rsidRPr="007D1AFB">
        <w:rPr>
          <w:sz w:val="28"/>
          <w:szCs w:val="28"/>
        </w:rPr>
        <w:lastRenderedPageBreak/>
        <w:t>экономики. Для достижения поставленной цели необходимо решение следующих задач:</w:t>
      </w:r>
    </w:p>
    <w:p w:rsidR="00046302" w:rsidRDefault="006E1FA7" w:rsidP="00046302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046302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8A5B52" w:rsidRPr="007D1AFB" w:rsidRDefault="008A5B52" w:rsidP="006E1FA7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5B61C5" w:rsidRPr="007D1AFB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</w:t>
      </w:r>
      <w:r w:rsidR="0065098D" w:rsidRPr="007D1AFB">
        <w:rPr>
          <w:b/>
          <w:bCs/>
          <w:sz w:val="28"/>
          <w:szCs w:val="28"/>
        </w:rPr>
        <w:t xml:space="preserve"> достижения целей и решения задач</w:t>
      </w:r>
      <w:r w:rsidRPr="007D1AFB">
        <w:rPr>
          <w:b/>
          <w:bCs/>
          <w:sz w:val="28"/>
          <w:szCs w:val="28"/>
        </w:rPr>
        <w:t>, сроки и этапы реализации</w:t>
      </w:r>
      <w:r w:rsidR="00501A39">
        <w:rPr>
          <w:b/>
          <w:bCs/>
          <w:sz w:val="28"/>
          <w:szCs w:val="28"/>
        </w:rPr>
        <w:t xml:space="preserve"> </w:t>
      </w:r>
      <w:r w:rsidR="0065098D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 xml:space="preserve">программы </w:t>
      </w:r>
      <w:r w:rsidR="0065098D" w:rsidRPr="007D1AFB">
        <w:rPr>
          <w:b/>
          <w:sz w:val="28"/>
          <w:szCs w:val="28"/>
        </w:rPr>
        <w:t>«</w:t>
      </w:r>
      <w:r w:rsidR="003E5E9E" w:rsidRPr="007D1AFB">
        <w:rPr>
          <w:rFonts w:eastAsia="Times New Roman"/>
          <w:b/>
          <w:sz w:val="28"/>
          <w:szCs w:val="28"/>
        </w:rPr>
        <w:t>Развитие сети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автомобильных дорог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Безводного сельского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7D1AFB">
        <w:rPr>
          <w:b/>
          <w:sz w:val="28"/>
          <w:szCs w:val="28"/>
        </w:rPr>
        <w:t>»</w:t>
      </w:r>
      <w:r w:rsidR="00501A39">
        <w:rPr>
          <w:b/>
          <w:sz w:val="28"/>
          <w:szCs w:val="28"/>
        </w:rPr>
        <w:t xml:space="preserve"> </w:t>
      </w:r>
      <w:r w:rsidR="0065098D" w:rsidRPr="007D1AFB">
        <w:rPr>
          <w:b/>
          <w:sz w:val="28"/>
          <w:szCs w:val="28"/>
        </w:rPr>
        <w:t xml:space="preserve">муниципальной 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="0065098D" w:rsidRPr="007D1AFB">
        <w:rPr>
          <w:b/>
          <w:sz w:val="28"/>
          <w:szCs w:val="28"/>
        </w:rPr>
        <w:t>»</w:t>
      </w:r>
      <w:r w:rsidRPr="007D1AFB">
        <w:rPr>
          <w:b/>
          <w:sz w:val="28"/>
          <w:szCs w:val="28"/>
        </w:rPr>
        <w:t xml:space="preserve"> </w:t>
      </w:r>
    </w:p>
    <w:p w:rsidR="008A5B52" w:rsidRPr="007D1AFB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7D1AFB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7D1AFB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A5B52" w:rsidRPr="007D1AFB" w:rsidTr="00DB7508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01A39" w:rsidRPr="007D1AFB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7D1AFB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7D1AFB" w:rsidRDefault="0065098D" w:rsidP="00501A39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</w:t>
            </w:r>
            <w:r w:rsidR="008A5B52" w:rsidRPr="007D1A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7D1AFB" w:rsidRDefault="003E5E9E" w:rsidP="00FE1A91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501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>«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46A" w:rsidRPr="007D1AFB" w:rsidTr="0044746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501A39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Цель: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46A" w:rsidRPr="003F3985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501A39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501A39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Default="0044746A">
            <w:r w:rsidRPr="00AB7E8F">
              <w:rPr>
                <w:sz w:val="28"/>
                <w:szCs w:val="28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Default="0044746A">
            <w:r w:rsidRPr="00AB7E8F">
              <w:rPr>
                <w:sz w:val="28"/>
                <w:szCs w:val="28"/>
              </w:rPr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Default="0044746A">
            <w:r w:rsidRPr="00AB7E8F">
              <w:rPr>
                <w:sz w:val="28"/>
                <w:szCs w:val="28"/>
              </w:rPr>
              <w:t>8,4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1,640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1,796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1,330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5255CF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5255CF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E4E36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B52" w:rsidRPr="007D1AFB" w:rsidRDefault="008A5B52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046302">
        <w:rPr>
          <w:rFonts w:ascii="Times New Roman" w:hAnsi="Times New Roman"/>
          <w:sz w:val="28"/>
          <w:szCs w:val="28"/>
        </w:rPr>
        <w:t xml:space="preserve">2019-2021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 xml:space="preserve">дорожного </w:t>
      </w:r>
      <w:r w:rsidR="00E253BE" w:rsidRPr="007D1AFB">
        <w:rPr>
          <w:rFonts w:ascii="Times New Roman" w:hAnsi="Times New Roman"/>
          <w:sz w:val="28"/>
          <w:szCs w:val="28"/>
        </w:rPr>
        <w:lastRenderedPageBreak/>
        <w:t>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201</w:t>
      </w:r>
      <w:r w:rsidR="00E556DD">
        <w:rPr>
          <w:rFonts w:ascii="Times New Roman" w:hAnsi="Times New Roman"/>
          <w:sz w:val="28"/>
          <w:szCs w:val="28"/>
        </w:rPr>
        <w:t>9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E556DD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5255CF" w:rsidRDefault="005255CF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Default="0065098D" w:rsidP="003F3985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proofErr w:type="gramStart"/>
      <w:r w:rsidR="00046302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046302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046302">
        <w:rPr>
          <w:rFonts w:ascii="Times New Roman" w:hAnsi="Times New Roman"/>
          <w:b/>
          <w:sz w:val="28"/>
          <w:szCs w:val="28"/>
        </w:rPr>
        <w:t xml:space="preserve"> </w:t>
      </w:r>
      <w:r w:rsidR="00FE1A91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0326EE" w:rsidRPr="007D1AFB">
        <w:rPr>
          <w:rFonts w:ascii="Times New Roman" w:hAnsi="Times New Roman"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:rsidR="008E4E36" w:rsidRPr="007D1AFB" w:rsidRDefault="008E4E36" w:rsidP="008E4E36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7D1AFB" w:rsidTr="00042FB5">
        <w:tc>
          <w:tcPr>
            <w:tcW w:w="522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7D1AFB" w:rsidTr="00042FB5">
        <w:tc>
          <w:tcPr>
            <w:tcW w:w="522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7D1AFB" w:rsidTr="00046302">
        <w:trPr>
          <w:trHeight w:val="1296"/>
        </w:trPr>
        <w:tc>
          <w:tcPr>
            <w:tcW w:w="522" w:type="dxa"/>
            <w:vMerge w:val="restart"/>
          </w:tcPr>
          <w:p w:rsidR="0044746A" w:rsidRPr="007D1AFB" w:rsidRDefault="0044746A" w:rsidP="00042FB5">
            <w:r w:rsidRPr="007D1AFB">
              <w:t>1</w:t>
            </w:r>
          </w:p>
        </w:tc>
        <w:tc>
          <w:tcPr>
            <w:tcW w:w="1746" w:type="dxa"/>
            <w:vMerge w:val="restart"/>
          </w:tcPr>
          <w:p w:rsidR="0044746A" w:rsidRPr="007D1AFB" w:rsidRDefault="0044746A" w:rsidP="00042FB5">
            <w:r w:rsidRPr="007D1AFB">
              <w:t xml:space="preserve">Мероприятие1 </w:t>
            </w:r>
          </w:p>
          <w:p w:rsidR="0044746A" w:rsidRPr="007D1AFB" w:rsidRDefault="0044746A" w:rsidP="00042FB5">
            <w:pPr>
              <w:rPr>
                <w:iCs/>
              </w:rPr>
            </w:pPr>
          </w:p>
          <w:p w:rsidR="0044746A" w:rsidRPr="007D1AFB" w:rsidRDefault="0044746A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44746A" w:rsidRPr="007D1AFB" w:rsidRDefault="0044746A" w:rsidP="00042FB5"/>
        </w:tc>
        <w:tc>
          <w:tcPr>
            <w:tcW w:w="1134" w:type="dxa"/>
          </w:tcPr>
          <w:p w:rsidR="0044746A" w:rsidRPr="007D1AFB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7D1AFB" w:rsidRDefault="0044746A" w:rsidP="00F06D47">
            <w:pPr>
              <w:jc w:val="right"/>
            </w:pPr>
            <w:r w:rsidRPr="007D1AFB">
              <w:t>3</w:t>
            </w:r>
            <w:r w:rsidR="00F06D47">
              <w:t>0</w:t>
            </w:r>
            <w:r w:rsidRPr="007D1AFB">
              <w:t>00</w:t>
            </w:r>
            <w:r w:rsidR="00D90F4F">
              <w:t>,0</w:t>
            </w:r>
          </w:p>
        </w:tc>
        <w:tc>
          <w:tcPr>
            <w:tcW w:w="992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  <w:r w:rsidR="00D90F4F">
              <w:t>,0</w:t>
            </w:r>
          </w:p>
        </w:tc>
        <w:tc>
          <w:tcPr>
            <w:tcW w:w="851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  <w:r w:rsidR="00D90F4F">
              <w:t>,0</w:t>
            </w:r>
          </w:p>
        </w:tc>
        <w:tc>
          <w:tcPr>
            <w:tcW w:w="992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  <w:r w:rsidR="00D90F4F">
              <w:t>,0</w:t>
            </w:r>
          </w:p>
        </w:tc>
        <w:tc>
          <w:tcPr>
            <w:tcW w:w="1417" w:type="dxa"/>
            <w:vMerge w:val="restart"/>
          </w:tcPr>
          <w:p w:rsidR="0044746A" w:rsidRPr="007D1AFB" w:rsidRDefault="0044746A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7D1AFB" w:rsidRDefault="0044746A" w:rsidP="00042FB5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</w:tc>
      </w:tr>
      <w:tr w:rsidR="00D90F4F" w:rsidRPr="007D1AFB" w:rsidTr="00BE66FF">
        <w:trPr>
          <w:trHeight w:val="563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D90F4F" w:rsidRPr="007D1AFB" w:rsidRDefault="00D90F4F" w:rsidP="00D90F4F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D90F4F" w:rsidRPr="007D1AFB" w:rsidRDefault="00D90F4F" w:rsidP="00D90F4F"/>
        </w:tc>
        <w:tc>
          <w:tcPr>
            <w:tcW w:w="1134" w:type="dxa"/>
            <w:tcBorders>
              <w:bottom w:val="single" w:sz="4" w:space="0" w:color="auto"/>
            </w:tcBorders>
          </w:tcPr>
          <w:p w:rsidR="00D90F4F" w:rsidRPr="007D1AFB" w:rsidRDefault="00D90F4F" w:rsidP="00D90F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F4F" w:rsidRPr="007D1AFB" w:rsidRDefault="00D90F4F" w:rsidP="00D90F4F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  <w:r>
              <w:t>,0</w:t>
            </w:r>
          </w:p>
        </w:tc>
        <w:tc>
          <w:tcPr>
            <w:tcW w:w="992" w:type="dxa"/>
          </w:tcPr>
          <w:p w:rsidR="00D90F4F" w:rsidRPr="007D1AFB" w:rsidRDefault="00D90F4F" w:rsidP="00D90F4F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  <w:r>
              <w:t>,0</w:t>
            </w:r>
          </w:p>
        </w:tc>
        <w:tc>
          <w:tcPr>
            <w:tcW w:w="851" w:type="dxa"/>
          </w:tcPr>
          <w:p w:rsidR="00D90F4F" w:rsidRPr="007D1AFB" w:rsidRDefault="00D90F4F" w:rsidP="00D90F4F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  <w:r>
              <w:t>,0</w:t>
            </w:r>
          </w:p>
        </w:tc>
        <w:tc>
          <w:tcPr>
            <w:tcW w:w="992" w:type="dxa"/>
          </w:tcPr>
          <w:p w:rsidR="00D90F4F" w:rsidRPr="007D1AFB" w:rsidRDefault="00D90F4F" w:rsidP="00D90F4F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  <w:r>
              <w:t>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90F4F" w:rsidRPr="007D1AFB" w:rsidRDefault="00D90F4F" w:rsidP="00D90F4F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D90F4F" w:rsidRPr="007D1AFB" w:rsidRDefault="00D90F4F" w:rsidP="00D90F4F"/>
        </w:tc>
      </w:tr>
      <w:tr w:rsidR="00D90F4F" w:rsidRPr="007D1AFB" w:rsidTr="00042FB5">
        <w:trPr>
          <w:trHeight w:val="516"/>
        </w:trPr>
        <w:tc>
          <w:tcPr>
            <w:tcW w:w="522" w:type="dxa"/>
            <w:vMerge w:val="restart"/>
          </w:tcPr>
          <w:p w:rsidR="00D90F4F" w:rsidRPr="007D1AFB" w:rsidRDefault="00D90F4F" w:rsidP="00D90F4F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D90F4F" w:rsidRPr="007D1AFB" w:rsidRDefault="00D90F4F" w:rsidP="00D90F4F">
            <w:pPr>
              <w:rPr>
                <w:iCs/>
              </w:rPr>
            </w:pPr>
            <w:r w:rsidRPr="007D1AFB">
              <w:rPr>
                <w:iCs/>
              </w:rPr>
              <w:t>Мероприятие 2</w:t>
            </w:r>
          </w:p>
          <w:p w:rsidR="00D90F4F" w:rsidRPr="007D1AFB" w:rsidRDefault="00D90F4F" w:rsidP="00D90F4F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D90F4F" w:rsidRPr="007D1AFB" w:rsidRDefault="00D90F4F" w:rsidP="00D90F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90F4F" w:rsidRPr="007D1AFB" w:rsidRDefault="00D90F4F" w:rsidP="00D90F4F">
            <w:pPr>
              <w:jc w:val="right"/>
            </w:pPr>
            <w:r>
              <w:t>1169,2</w:t>
            </w:r>
          </w:p>
        </w:tc>
        <w:tc>
          <w:tcPr>
            <w:tcW w:w="992" w:type="dxa"/>
          </w:tcPr>
          <w:p w:rsidR="00D90F4F" w:rsidRPr="007D1AFB" w:rsidRDefault="00D90F4F" w:rsidP="00D90F4F">
            <w:pPr>
              <w:jc w:val="right"/>
            </w:pPr>
            <w:r>
              <w:t>394,4</w:t>
            </w:r>
          </w:p>
        </w:tc>
        <w:tc>
          <w:tcPr>
            <w:tcW w:w="851" w:type="dxa"/>
          </w:tcPr>
          <w:p w:rsidR="00D90F4F" w:rsidRPr="007D1AFB" w:rsidRDefault="00D90F4F" w:rsidP="00D90F4F">
            <w:pPr>
              <w:jc w:val="right"/>
            </w:pPr>
            <w:r>
              <w:t>376,4</w:t>
            </w:r>
          </w:p>
        </w:tc>
        <w:tc>
          <w:tcPr>
            <w:tcW w:w="992" w:type="dxa"/>
          </w:tcPr>
          <w:p w:rsidR="00D90F4F" w:rsidRPr="007D1AFB" w:rsidRDefault="00D90F4F" w:rsidP="00D90F4F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D90F4F" w:rsidRPr="007D1AFB" w:rsidRDefault="00D90F4F" w:rsidP="00D90F4F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D90F4F" w:rsidRPr="007D1AFB" w:rsidRDefault="00D90F4F" w:rsidP="00D90F4F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</w:tc>
      </w:tr>
      <w:tr w:rsidR="00D90F4F" w:rsidRPr="007D1AFB" w:rsidTr="00042FB5">
        <w:trPr>
          <w:trHeight w:val="446"/>
        </w:trPr>
        <w:tc>
          <w:tcPr>
            <w:tcW w:w="522" w:type="dxa"/>
            <w:vMerge/>
          </w:tcPr>
          <w:p w:rsidR="00D90F4F" w:rsidRPr="007D1AFB" w:rsidRDefault="00D90F4F" w:rsidP="00D90F4F"/>
        </w:tc>
        <w:tc>
          <w:tcPr>
            <w:tcW w:w="1746" w:type="dxa"/>
            <w:vMerge/>
          </w:tcPr>
          <w:p w:rsidR="00D90F4F" w:rsidRPr="007D1AFB" w:rsidRDefault="00D90F4F" w:rsidP="00D90F4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F4F" w:rsidRPr="007D1AFB" w:rsidRDefault="00D90F4F" w:rsidP="00D90F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90F4F" w:rsidRPr="007D1AFB" w:rsidRDefault="00D90F4F" w:rsidP="00D90F4F">
            <w:pPr>
              <w:jc w:val="right"/>
            </w:pPr>
            <w:r>
              <w:t>1169,2</w:t>
            </w:r>
          </w:p>
        </w:tc>
        <w:tc>
          <w:tcPr>
            <w:tcW w:w="992" w:type="dxa"/>
          </w:tcPr>
          <w:p w:rsidR="00D90F4F" w:rsidRPr="007D1AFB" w:rsidRDefault="00D90F4F" w:rsidP="00D90F4F">
            <w:pPr>
              <w:jc w:val="right"/>
            </w:pPr>
            <w:r>
              <w:t>394,4</w:t>
            </w:r>
          </w:p>
        </w:tc>
        <w:tc>
          <w:tcPr>
            <w:tcW w:w="851" w:type="dxa"/>
          </w:tcPr>
          <w:p w:rsidR="00D90F4F" w:rsidRPr="007D1AFB" w:rsidRDefault="00D90F4F" w:rsidP="00D90F4F">
            <w:pPr>
              <w:jc w:val="right"/>
            </w:pPr>
            <w:r>
              <w:t>376,4</w:t>
            </w:r>
          </w:p>
        </w:tc>
        <w:tc>
          <w:tcPr>
            <w:tcW w:w="992" w:type="dxa"/>
          </w:tcPr>
          <w:p w:rsidR="00D90F4F" w:rsidRPr="007D1AFB" w:rsidRDefault="00D90F4F" w:rsidP="00D90F4F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D90F4F" w:rsidRPr="007D1AFB" w:rsidRDefault="00D90F4F" w:rsidP="00D90F4F"/>
        </w:tc>
        <w:tc>
          <w:tcPr>
            <w:tcW w:w="1373" w:type="dxa"/>
            <w:vMerge/>
          </w:tcPr>
          <w:p w:rsidR="00D90F4F" w:rsidRPr="007D1AFB" w:rsidRDefault="00D90F4F" w:rsidP="00D90F4F"/>
        </w:tc>
      </w:tr>
      <w:tr w:rsidR="00D90F4F" w:rsidRPr="007D1AFB" w:rsidTr="00621525">
        <w:trPr>
          <w:trHeight w:val="671"/>
        </w:trPr>
        <w:tc>
          <w:tcPr>
            <w:tcW w:w="522" w:type="dxa"/>
          </w:tcPr>
          <w:p w:rsidR="00D90F4F" w:rsidRPr="007D1AFB" w:rsidRDefault="00D90F4F" w:rsidP="00D90F4F"/>
        </w:tc>
        <w:tc>
          <w:tcPr>
            <w:tcW w:w="1746" w:type="dxa"/>
          </w:tcPr>
          <w:p w:rsidR="00D90F4F" w:rsidRPr="007D1AFB" w:rsidRDefault="00D90F4F" w:rsidP="00D90F4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Итого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по подпрограмме</w:t>
            </w:r>
          </w:p>
        </w:tc>
        <w:tc>
          <w:tcPr>
            <w:tcW w:w="1134" w:type="dxa"/>
          </w:tcPr>
          <w:p w:rsidR="00D90F4F" w:rsidRPr="007D1AFB" w:rsidRDefault="00D90F4F" w:rsidP="00D90F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90F4F" w:rsidRPr="007D1AFB" w:rsidRDefault="00D90F4F" w:rsidP="00D90F4F">
            <w:pPr>
              <w:jc w:val="right"/>
            </w:pPr>
            <w:r>
              <w:t>4169,2</w:t>
            </w:r>
            <w:r w:rsidRPr="007D1AFB">
              <w:t xml:space="preserve"> </w:t>
            </w:r>
          </w:p>
        </w:tc>
        <w:tc>
          <w:tcPr>
            <w:tcW w:w="992" w:type="dxa"/>
          </w:tcPr>
          <w:p w:rsidR="00D90F4F" w:rsidRPr="007D1AFB" w:rsidRDefault="00D90F4F" w:rsidP="00D90F4F">
            <w:pPr>
              <w:jc w:val="right"/>
            </w:pPr>
            <w:r>
              <w:t>1394,4</w:t>
            </w:r>
          </w:p>
        </w:tc>
        <w:tc>
          <w:tcPr>
            <w:tcW w:w="851" w:type="dxa"/>
          </w:tcPr>
          <w:p w:rsidR="00D90F4F" w:rsidRPr="007D1AFB" w:rsidRDefault="00D90F4F" w:rsidP="00D90F4F">
            <w:pPr>
              <w:jc w:val="right"/>
            </w:pPr>
            <w:r>
              <w:t>1376,4</w:t>
            </w:r>
          </w:p>
        </w:tc>
        <w:tc>
          <w:tcPr>
            <w:tcW w:w="992" w:type="dxa"/>
          </w:tcPr>
          <w:p w:rsidR="00D90F4F" w:rsidRPr="007D1AFB" w:rsidRDefault="00D90F4F" w:rsidP="00D90F4F">
            <w:pPr>
              <w:jc w:val="right"/>
            </w:pPr>
            <w:r>
              <w:t>1398,4</w:t>
            </w:r>
          </w:p>
        </w:tc>
        <w:tc>
          <w:tcPr>
            <w:tcW w:w="1417" w:type="dxa"/>
          </w:tcPr>
          <w:p w:rsidR="00D90F4F" w:rsidRPr="007D1AFB" w:rsidRDefault="00D90F4F" w:rsidP="00D90F4F"/>
        </w:tc>
        <w:tc>
          <w:tcPr>
            <w:tcW w:w="1373" w:type="dxa"/>
          </w:tcPr>
          <w:p w:rsidR="00D90F4F" w:rsidRPr="007D1AFB" w:rsidRDefault="00D90F4F" w:rsidP="00D90F4F"/>
        </w:tc>
      </w:tr>
    </w:tbl>
    <w:p w:rsidR="008A5B5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7D1AFB" w:rsidRDefault="000326EE" w:rsidP="00621525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7D1AFB" w:rsidRDefault="008A5B52" w:rsidP="002C10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составляет </w:t>
      </w:r>
      <w:r w:rsidR="00D90F4F">
        <w:rPr>
          <w:sz w:val="28"/>
          <w:szCs w:val="28"/>
        </w:rPr>
        <w:t>4169,2</w:t>
      </w:r>
      <w:r w:rsidR="00F61A4D">
        <w:rPr>
          <w:sz w:val="28"/>
          <w:szCs w:val="28"/>
        </w:rPr>
        <w:t xml:space="preserve"> тыс</w:t>
      </w:r>
      <w:r w:rsidRPr="007D1AFB">
        <w:rPr>
          <w:sz w:val="28"/>
          <w:szCs w:val="28"/>
        </w:rPr>
        <w:t>. 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127"/>
        <w:gridCol w:w="992"/>
        <w:gridCol w:w="1134"/>
        <w:gridCol w:w="992"/>
      </w:tblGrid>
      <w:tr w:rsidR="008A5B52" w:rsidRPr="007D1AFB" w:rsidTr="002C1077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7D1AFB" w:rsidRDefault="008A5B52" w:rsidP="00DB75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7" w:rsidRDefault="008A5B52" w:rsidP="006215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Общий объем финансовых ресурсов</w:t>
            </w:r>
          </w:p>
          <w:p w:rsidR="008A5B52" w:rsidRPr="007D1AFB" w:rsidRDefault="008A5B52" w:rsidP="006215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(тыс.</w:t>
            </w:r>
            <w:r w:rsidR="002C1077">
              <w:rPr>
                <w:sz w:val="28"/>
                <w:szCs w:val="28"/>
              </w:rPr>
              <w:t xml:space="preserve"> </w:t>
            </w:r>
            <w:r w:rsidRPr="007D1AFB">
              <w:rPr>
                <w:sz w:val="28"/>
                <w:szCs w:val="28"/>
              </w:rPr>
              <w:t>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7D1AFB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8A5B52" w:rsidRPr="007D1AFB" w:rsidTr="002C1077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7D1AFB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7D1AFB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Default="00457622" w:rsidP="00E55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556DD">
              <w:rPr>
                <w:sz w:val="28"/>
                <w:szCs w:val="28"/>
              </w:rPr>
              <w:t>9</w:t>
            </w:r>
            <w:r w:rsidR="008A5B52" w:rsidRPr="007D1AFB">
              <w:rPr>
                <w:sz w:val="28"/>
                <w:szCs w:val="28"/>
              </w:rPr>
              <w:t> </w:t>
            </w:r>
          </w:p>
          <w:p w:rsidR="008A5B52" w:rsidRPr="007D1AFB" w:rsidRDefault="008A5B52" w:rsidP="00E55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7D1AFB" w:rsidRDefault="00457622" w:rsidP="00E55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556DD">
              <w:rPr>
                <w:sz w:val="28"/>
                <w:szCs w:val="28"/>
              </w:rPr>
              <w:t>20</w:t>
            </w:r>
            <w:r w:rsidR="008A5B52" w:rsidRPr="007D1AF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7D1AFB" w:rsidRDefault="00457622" w:rsidP="00E55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56DD">
              <w:rPr>
                <w:sz w:val="28"/>
                <w:szCs w:val="28"/>
              </w:rPr>
              <w:t xml:space="preserve">1 </w:t>
            </w:r>
            <w:r w:rsidR="008A5B52" w:rsidRPr="007D1AFB">
              <w:rPr>
                <w:sz w:val="28"/>
                <w:szCs w:val="28"/>
              </w:rPr>
              <w:t>год</w:t>
            </w:r>
          </w:p>
        </w:tc>
      </w:tr>
      <w:tr w:rsidR="003F3985" w:rsidRPr="007D1AFB" w:rsidTr="002C107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7D1AFB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Default="003F3985" w:rsidP="003F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Default="003F3985" w:rsidP="003F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1525" w:rsidRPr="007D1AFB" w:rsidTr="002C107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5" w:rsidRPr="007D1AFB" w:rsidRDefault="00621525" w:rsidP="006215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</w:p>
          <w:p w:rsidR="00621525" w:rsidRDefault="00621525" w:rsidP="006215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«</w:t>
            </w:r>
            <w:r w:rsidRPr="007D1AFB">
              <w:rPr>
                <w:rFonts w:eastAsia="Times New Roman"/>
                <w:sz w:val="28"/>
                <w:szCs w:val="28"/>
              </w:rPr>
              <w:t>Развитие сети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 xml:space="preserve">автомобильных </w:t>
            </w:r>
            <w:r w:rsidRPr="007D1AFB">
              <w:rPr>
                <w:rFonts w:eastAsia="Times New Roman"/>
                <w:sz w:val="28"/>
                <w:szCs w:val="28"/>
              </w:rPr>
              <w:lastRenderedPageBreak/>
              <w:t>дорог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Безводного сельского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поселения Курганинского района</w:t>
            </w:r>
            <w:r w:rsidRPr="007D1AFB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5" w:rsidRDefault="00D90F4F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Default="00D90F4F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Default="00621525" w:rsidP="003F3985">
            <w:pPr>
              <w:jc w:val="center"/>
              <w:rPr>
                <w:sz w:val="28"/>
                <w:szCs w:val="28"/>
              </w:rPr>
            </w:pPr>
            <w:r w:rsidRPr="00621525">
              <w:rPr>
                <w:sz w:val="28"/>
                <w:szCs w:val="28"/>
              </w:rPr>
              <w:t>1376,4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Default="00621525" w:rsidP="003F3985">
            <w:pPr>
              <w:jc w:val="center"/>
              <w:rPr>
                <w:sz w:val="28"/>
                <w:szCs w:val="28"/>
              </w:rPr>
            </w:pPr>
            <w:r w:rsidRPr="00621525">
              <w:rPr>
                <w:sz w:val="28"/>
                <w:szCs w:val="28"/>
              </w:rPr>
              <w:t>1398,4</w:t>
            </w:r>
          </w:p>
        </w:tc>
      </w:tr>
      <w:tr w:rsidR="00D90F4F" w:rsidRPr="007D1AFB" w:rsidTr="002C107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F" w:rsidRPr="007D1AFB" w:rsidRDefault="00D90F4F" w:rsidP="00D90F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077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F" w:rsidRDefault="00D90F4F" w:rsidP="00D90F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4F" w:rsidRDefault="00D90F4F" w:rsidP="00D90F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4F" w:rsidRPr="00621525" w:rsidRDefault="00D90F4F" w:rsidP="00D90F4F">
            <w:pPr>
              <w:jc w:val="center"/>
              <w:rPr>
                <w:sz w:val="28"/>
                <w:szCs w:val="28"/>
              </w:rPr>
            </w:pPr>
            <w:r w:rsidRPr="002C1077">
              <w:rPr>
                <w:sz w:val="28"/>
                <w:szCs w:val="28"/>
              </w:rPr>
              <w:t>1376,4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4F" w:rsidRPr="00621525" w:rsidRDefault="00D90F4F" w:rsidP="00D90F4F">
            <w:pPr>
              <w:jc w:val="center"/>
              <w:rPr>
                <w:sz w:val="28"/>
                <w:szCs w:val="28"/>
              </w:rPr>
            </w:pPr>
            <w:r w:rsidRPr="002C1077">
              <w:rPr>
                <w:sz w:val="28"/>
                <w:szCs w:val="28"/>
              </w:rPr>
              <w:t>1398,4</w:t>
            </w:r>
          </w:p>
        </w:tc>
      </w:tr>
    </w:tbl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7D1AFB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457622">
        <w:rPr>
          <w:rFonts w:ascii="Times New Roman" w:hAnsi="Times New Roman" w:cs="Times New Roman"/>
          <w:sz w:val="28"/>
          <w:szCs w:val="28"/>
        </w:rPr>
        <w:t>201</w:t>
      </w:r>
      <w:r w:rsidR="00F61A4D">
        <w:rPr>
          <w:rFonts w:ascii="Times New Roman" w:hAnsi="Times New Roman" w:cs="Times New Roman"/>
          <w:sz w:val="28"/>
          <w:szCs w:val="28"/>
        </w:rPr>
        <w:t>9</w:t>
      </w:r>
      <w:r w:rsidRPr="007D1AFB">
        <w:rPr>
          <w:rFonts w:ascii="Times New Roman" w:hAnsi="Times New Roman" w:cs="Times New Roman"/>
          <w:sz w:val="28"/>
          <w:szCs w:val="28"/>
        </w:rPr>
        <w:t> - </w:t>
      </w:r>
      <w:r w:rsidR="00457622">
        <w:rPr>
          <w:rFonts w:ascii="Times New Roman" w:hAnsi="Times New Roman" w:cs="Times New Roman"/>
          <w:sz w:val="28"/>
          <w:szCs w:val="28"/>
        </w:rPr>
        <w:t>202</w:t>
      </w:r>
      <w:r w:rsidR="00F61A4D">
        <w:rPr>
          <w:rFonts w:ascii="Times New Roman" w:hAnsi="Times New Roman" w:cs="Times New Roman"/>
          <w:sz w:val="28"/>
          <w:szCs w:val="28"/>
        </w:rPr>
        <w:t>1</w:t>
      </w:r>
      <w:r w:rsidRPr="007D1AFB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201</w:t>
      </w:r>
      <w:r w:rsidR="00F61A4D">
        <w:rPr>
          <w:rFonts w:ascii="Times New Roman" w:hAnsi="Times New Roman" w:cs="Times New Roman"/>
          <w:sz w:val="28"/>
          <w:szCs w:val="28"/>
        </w:rPr>
        <w:t>8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подпрограммы</w:t>
      </w:r>
      <w:r w:rsidR="00501A39" w:rsidRPr="00501A3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>«Капитальный ремонт и ремонт автомобильных дорог местного значения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BE2DA8">
        <w:rPr>
          <w:rFonts w:ascii="Times New Roman" w:hAnsi="Times New Roman"/>
          <w:sz w:val="28"/>
          <w:szCs w:val="28"/>
        </w:rPr>
        <w:t xml:space="preserve">2019-2021 </w:t>
      </w:r>
      <w:r w:rsidR="00457622">
        <w:rPr>
          <w:rFonts w:ascii="Times New Roman" w:hAnsi="Times New Roman"/>
          <w:sz w:val="28"/>
          <w:szCs w:val="28"/>
        </w:rPr>
        <w:t xml:space="preserve"> 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годы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0326EE" w:rsidRPr="007D1AFB" w:rsidRDefault="00501A39" w:rsidP="000326EE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0326EE" w:rsidRPr="007D1AFB">
        <w:rPr>
          <w:rStyle w:val="FontStyle50"/>
          <w:sz w:val="28"/>
          <w:szCs w:val="28"/>
        </w:rPr>
        <w:t>обеспечивает разработку</w:t>
      </w:r>
      <w:r>
        <w:rPr>
          <w:rStyle w:val="FontStyle50"/>
          <w:sz w:val="28"/>
          <w:szCs w:val="28"/>
        </w:rPr>
        <w:t xml:space="preserve"> </w:t>
      </w:r>
      <w:r w:rsidR="000326EE"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0326EE" w:rsidRPr="007D1AFB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подпрограммы.</w:t>
      </w:r>
    </w:p>
    <w:p w:rsidR="003F3985" w:rsidRDefault="003F3985" w:rsidP="002C1077">
      <w:pPr>
        <w:jc w:val="both"/>
        <w:rPr>
          <w:sz w:val="28"/>
          <w:szCs w:val="28"/>
        </w:rPr>
      </w:pPr>
    </w:p>
    <w:p w:rsidR="002C1077" w:rsidRDefault="002C1077" w:rsidP="002C1077">
      <w:pPr>
        <w:jc w:val="both"/>
        <w:rPr>
          <w:sz w:val="28"/>
          <w:szCs w:val="28"/>
        </w:rPr>
      </w:pPr>
    </w:p>
    <w:p w:rsidR="002C1077" w:rsidRPr="002C1077" w:rsidRDefault="002C1077" w:rsidP="002C1077">
      <w:pPr>
        <w:ind w:left="6946"/>
        <w:jc w:val="center"/>
        <w:rPr>
          <w:sz w:val="28"/>
          <w:szCs w:val="28"/>
        </w:rPr>
      </w:pPr>
      <w:r w:rsidRPr="002C1077">
        <w:rPr>
          <w:sz w:val="28"/>
          <w:szCs w:val="28"/>
        </w:rPr>
        <w:lastRenderedPageBreak/>
        <w:t xml:space="preserve">ПРИЛОЖЕНИЕ № </w:t>
      </w:r>
      <w:r w:rsidR="00D71265">
        <w:rPr>
          <w:sz w:val="28"/>
          <w:szCs w:val="28"/>
        </w:rPr>
        <w:t>2</w:t>
      </w:r>
    </w:p>
    <w:p w:rsidR="002C1077" w:rsidRPr="002C1077" w:rsidRDefault="002C1077" w:rsidP="002C1077">
      <w:pPr>
        <w:ind w:left="6946"/>
        <w:jc w:val="center"/>
        <w:rPr>
          <w:sz w:val="28"/>
          <w:szCs w:val="28"/>
        </w:rPr>
      </w:pPr>
      <w:r w:rsidRPr="002C1077">
        <w:rPr>
          <w:sz w:val="28"/>
          <w:szCs w:val="28"/>
        </w:rPr>
        <w:t>к Программе</w:t>
      </w:r>
    </w:p>
    <w:p w:rsidR="00F94138" w:rsidRDefault="00F94138" w:rsidP="002C1077">
      <w:pPr>
        <w:rPr>
          <w:rFonts w:cs="Tahoma"/>
          <w:bCs/>
          <w:sz w:val="28"/>
          <w:szCs w:val="28"/>
        </w:rPr>
      </w:pP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F94138" w:rsidRPr="003F3985" w:rsidRDefault="00F94138" w:rsidP="00FE1A91">
      <w:pPr>
        <w:jc w:val="center"/>
        <w:rPr>
          <w:b/>
          <w:sz w:val="28"/>
          <w:szCs w:val="28"/>
        </w:rPr>
      </w:pPr>
      <w:r w:rsidRPr="003F3985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2C1077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2C1077" w:rsidRPr="003F3985">
        <w:rPr>
          <w:rFonts w:cs="Tahoma"/>
          <w:b/>
          <w:color w:val="000000"/>
          <w:sz w:val="28"/>
          <w:szCs w:val="28"/>
        </w:rPr>
        <w:t>поселения</w:t>
      </w:r>
      <w:r w:rsidR="002C1077" w:rsidRPr="003F3985">
        <w:rPr>
          <w:b/>
          <w:sz w:val="28"/>
          <w:szCs w:val="28"/>
        </w:rPr>
        <w:t xml:space="preserve"> Курганинского</w:t>
      </w:r>
      <w:r w:rsidRPr="003F3985">
        <w:rPr>
          <w:b/>
          <w:sz w:val="28"/>
          <w:szCs w:val="28"/>
        </w:rPr>
        <w:t xml:space="preserve"> района</w:t>
      </w:r>
      <w:r w:rsidRPr="003F3985">
        <w:rPr>
          <w:rFonts w:cs="Tahoma"/>
          <w:b/>
          <w:color w:val="000000"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2C1077" w:rsidRPr="003F3985">
        <w:rPr>
          <w:b/>
          <w:sz w:val="28"/>
          <w:szCs w:val="28"/>
        </w:rPr>
        <w:t>Безводного сельского</w:t>
      </w:r>
      <w:r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 на </w:t>
      </w:r>
      <w:r w:rsidR="00457622">
        <w:rPr>
          <w:b/>
          <w:sz w:val="28"/>
          <w:szCs w:val="28"/>
        </w:rPr>
        <w:t>20</w:t>
      </w:r>
      <w:r w:rsidR="00D90F4F">
        <w:rPr>
          <w:b/>
          <w:sz w:val="28"/>
          <w:szCs w:val="28"/>
        </w:rPr>
        <w:t>19</w:t>
      </w:r>
      <w:r w:rsidRPr="003F3985">
        <w:rPr>
          <w:b/>
          <w:sz w:val="28"/>
          <w:szCs w:val="28"/>
        </w:rPr>
        <w:t>-</w:t>
      </w:r>
      <w:r w:rsidR="00457622">
        <w:rPr>
          <w:b/>
          <w:sz w:val="28"/>
          <w:szCs w:val="28"/>
        </w:rPr>
        <w:t>20</w:t>
      </w:r>
      <w:r w:rsidR="00D90F4F">
        <w:rPr>
          <w:b/>
          <w:sz w:val="28"/>
          <w:szCs w:val="28"/>
        </w:rPr>
        <w:t>21</w:t>
      </w:r>
      <w:r w:rsidRPr="003F3985">
        <w:rPr>
          <w:b/>
          <w:sz w:val="28"/>
          <w:szCs w:val="28"/>
        </w:rPr>
        <w:t xml:space="preserve"> годы»</w:t>
      </w:r>
    </w:p>
    <w:p w:rsidR="00F94138" w:rsidRPr="003F3985" w:rsidRDefault="00F94138" w:rsidP="00F94138">
      <w:pPr>
        <w:jc w:val="center"/>
        <w:rPr>
          <w:b/>
        </w:rPr>
      </w:pPr>
    </w:p>
    <w:p w:rsidR="00F94138" w:rsidRDefault="00F94138" w:rsidP="00F94138"/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 xml:space="preserve">Безводного 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внесения изменений в документы территориального планирования, градостроительного зонирования </w:t>
            </w:r>
            <w:r w:rsidR="002C1077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94138" w:rsidRDefault="00F94138" w:rsidP="00F27C22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Default="00F94138" w:rsidP="003F3985">
            <w:pPr>
              <w:pStyle w:val="ab"/>
              <w:snapToGrid w:val="0"/>
              <w:ind w:right="228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градостроительной и землеустроительной документации поселения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BE2DA8" w:rsidP="00F47669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45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D90F4F">
              <w:rPr>
                <w:rFonts w:ascii="Times New Roman" w:hAnsi="Times New Roman" w:cs="Times New Roman"/>
                <w:sz w:val="28"/>
                <w:szCs w:val="28"/>
              </w:rPr>
              <w:t xml:space="preserve">241,8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201</w:t>
            </w:r>
            <w:r w:rsidR="009E2858">
              <w:rPr>
                <w:rFonts w:cs="Tahoma"/>
                <w:sz w:val="28"/>
                <w:szCs w:val="28"/>
              </w:rPr>
              <w:t>9</w:t>
            </w:r>
            <w:r w:rsidR="00D90F4F">
              <w:rPr>
                <w:rFonts w:cs="Tahoma"/>
                <w:sz w:val="28"/>
                <w:szCs w:val="28"/>
              </w:rPr>
              <w:t xml:space="preserve"> год –211,8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20</w:t>
            </w:r>
            <w:r w:rsidR="00F94138">
              <w:rPr>
                <w:rFonts w:cs="Tahoma"/>
                <w:sz w:val="28"/>
                <w:szCs w:val="28"/>
              </w:rPr>
              <w:t xml:space="preserve"> год –  </w:t>
            </w:r>
            <w:r w:rsidR="00F61A4D">
              <w:rPr>
                <w:rFonts w:cs="Tahoma"/>
                <w:sz w:val="28"/>
                <w:szCs w:val="28"/>
              </w:rPr>
              <w:t>15</w:t>
            </w:r>
            <w:r w:rsidR="00F94138">
              <w:rPr>
                <w:rFonts w:cs="Tahoma"/>
                <w:sz w:val="28"/>
                <w:szCs w:val="28"/>
              </w:rPr>
              <w:t>,0 тыс. руб.</w:t>
            </w:r>
          </w:p>
          <w:p w:rsidR="00F94138" w:rsidRDefault="00457622" w:rsidP="00F61A4D">
            <w:pPr>
              <w:pStyle w:val="ab"/>
            </w:pPr>
            <w:r>
              <w:rPr>
                <w:rFonts w:cs="Tahoma"/>
                <w:sz w:val="28"/>
                <w:szCs w:val="28"/>
              </w:rPr>
              <w:t>202</w:t>
            </w:r>
            <w:r w:rsidR="009E2858">
              <w:rPr>
                <w:rFonts w:cs="Tahoma"/>
                <w:sz w:val="28"/>
                <w:szCs w:val="28"/>
              </w:rPr>
              <w:t>1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5A1EE0">
              <w:rPr>
                <w:rFonts w:cs="Tahoma"/>
                <w:sz w:val="28"/>
                <w:szCs w:val="28"/>
              </w:rPr>
              <w:t xml:space="preserve"> </w:t>
            </w:r>
            <w:r w:rsidR="00F61A4D">
              <w:rPr>
                <w:rFonts w:cs="Tahoma"/>
                <w:sz w:val="28"/>
                <w:szCs w:val="28"/>
              </w:rPr>
              <w:t>15</w:t>
            </w:r>
            <w:r w:rsidR="00F94138">
              <w:rPr>
                <w:rFonts w:cs="Tahoma"/>
                <w:sz w:val="28"/>
                <w:szCs w:val="28"/>
              </w:rPr>
              <w:t>,0 тыс. руб.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2C1077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="002C1077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2C1077">
        <w:rPr>
          <w:rFonts w:cs="Tahoma"/>
          <w:b/>
          <w:color w:val="000000"/>
          <w:sz w:val="28"/>
          <w:szCs w:val="28"/>
        </w:rPr>
        <w:t>поселения</w:t>
      </w:r>
      <w:r w:rsidR="002C1077">
        <w:rPr>
          <w:b/>
          <w:sz w:val="28"/>
          <w:szCs w:val="28"/>
        </w:rPr>
        <w:t xml:space="preserve"> Курганинского</w:t>
      </w:r>
      <w:r>
        <w:rPr>
          <w:b/>
          <w:sz w:val="28"/>
          <w:szCs w:val="28"/>
        </w:rPr>
        <w:t xml:space="preserve"> района"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частью 4 статьи 9 Градостроительного кодекса Российской Федерации, а также с частью 1 статьи 3 Федерального закона от 29 декабря 2004 года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 закона от 29 декабря 2004 года 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</w:t>
      </w:r>
      <w:r>
        <w:rPr>
          <w:rFonts w:cs="Tahoma"/>
          <w:bCs/>
          <w:sz w:val="28"/>
          <w:szCs w:val="28"/>
        </w:rPr>
        <w:lastRenderedPageBreak/>
        <w:t>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Default="00F94138" w:rsidP="00F94138">
      <w:pPr>
        <w:pStyle w:val="ab"/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2C1077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138" w:rsidRPr="008D2BB9" w:rsidRDefault="00F94138" w:rsidP="00F2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F94138" w:rsidRPr="008D2BB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3966"/>
              <w:gridCol w:w="1417"/>
              <w:gridCol w:w="1134"/>
              <w:gridCol w:w="1134"/>
              <w:gridCol w:w="145"/>
              <w:gridCol w:w="1134"/>
            </w:tblGrid>
            <w:tr w:rsidR="00F94138" w:rsidRPr="008D2BB9" w:rsidTr="00D244D9">
              <w:trPr>
                <w:trHeight w:val="218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E322C">
                    <w:rPr>
                      <w:rFonts w:eastAsia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96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95DFB">
                    <w:rPr>
                      <w:rFonts w:eastAsia="Times New Roman"/>
                      <w:color w:val="00000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95DFB">
                    <w:rPr>
                      <w:rFonts w:eastAsia="Times New Roman"/>
                      <w:color w:val="000000"/>
                      <w:lang w:eastAsia="ru-RU"/>
                    </w:rPr>
                    <w:t>Ед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иница</w:t>
                  </w:r>
                </w:p>
                <w:p w:rsidR="00F94138" w:rsidRPr="00C95DFB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95DFB">
                    <w:rPr>
                      <w:rFonts w:eastAsia="Times New Roman"/>
                      <w:color w:val="000000"/>
                      <w:lang w:eastAsia="ru-RU"/>
                    </w:rPr>
                    <w:t>изм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ерения</w:t>
                  </w:r>
                </w:p>
              </w:tc>
              <w:tc>
                <w:tcPr>
                  <w:tcW w:w="35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C" w:rsidRPr="00C95DFB" w:rsidRDefault="00F94138" w:rsidP="002C107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Значение показателей</w:t>
                  </w:r>
                </w:p>
              </w:tc>
            </w:tr>
            <w:tr w:rsidR="00F94138" w:rsidRPr="008D2BB9" w:rsidTr="00D244D9">
              <w:trPr>
                <w:trHeight w:val="36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457622" w:rsidP="009E285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20</w:t>
                  </w:r>
                  <w:r w:rsidR="009E2858">
                    <w:rPr>
                      <w:rFonts w:eastAsia="Times New Roman"/>
                      <w:color w:val="000000"/>
                      <w:lang w:eastAsia="ru-RU"/>
                    </w:rPr>
                    <w:t xml:space="preserve">19 </w:t>
                  </w:r>
                  <w:r w:rsidR="00F94138">
                    <w:rPr>
                      <w:rFonts w:eastAsia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457622" w:rsidP="009E285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20</w:t>
                  </w:r>
                  <w:r w:rsidR="009E2858">
                    <w:rPr>
                      <w:rFonts w:eastAsia="Times New Roman"/>
                      <w:color w:val="000000"/>
                      <w:lang w:eastAsia="ru-RU"/>
                    </w:rPr>
                    <w:t xml:space="preserve">20 </w:t>
                  </w:r>
                  <w:r w:rsidR="00F94138">
                    <w:rPr>
                      <w:rFonts w:eastAsia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457622" w:rsidP="009E285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202</w:t>
                  </w:r>
                  <w:r w:rsidR="009E2858">
                    <w:rPr>
                      <w:rFonts w:eastAsia="Times New Roman"/>
                      <w:color w:val="000000"/>
                      <w:lang w:eastAsia="ru-RU"/>
                    </w:rPr>
                    <w:t xml:space="preserve">1 </w:t>
                  </w:r>
                  <w:r w:rsidR="00F94138">
                    <w:rPr>
                      <w:rFonts w:eastAsia="Times New Roman"/>
                      <w:color w:val="000000"/>
                      <w:lang w:eastAsia="ru-RU"/>
                    </w:rPr>
                    <w:t>год</w:t>
                  </w:r>
                </w:p>
              </w:tc>
            </w:tr>
            <w:tr w:rsidR="00F94138" w:rsidRPr="008D2BB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62FA" w:rsidRDefault="00F94138" w:rsidP="00F94138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3F4584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№ 2</w:t>
                  </w:r>
                </w:p>
                <w:p w:rsidR="0068077C" w:rsidRPr="00FE1A91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«Подготовка градостроительной и землеустроительной документации на территории</w:t>
                  </w:r>
                  <w:r w:rsidR="00FE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1077" w:rsidRPr="00FE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Безводного сельского</w:t>
                  </w:r>
                  <w:r w:rsidR="00FE1A91" w:rsidRPr="00FE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Курганинского района</w:t>
                  </w:r>
                  <w:r w:rsidRPr="00FE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F94138" w:rsidRPr="008D2BB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94138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C" w:rsidRPr="00072849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5D98">
                    <w:rPr>
                      <w:rFonts w:ascii="Times New Roman" w:hAnsi="Times New Roman"/>
                      <w:sz w:val="24"/>
                      <w:szCs w:val="24"/>
                    </w:rPr>
                    <w:t>Цель-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-обеспечение устойчивого территориального развития </w:t>
                  </w:r>
                  <w:r w:rsidR="002C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Безводного </w:t>
                  </w:r>
                  <w:r w:rsidR="002C1077"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Курганинского района посредством совершенствования системы расселения,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8D2BB9" w:rsidTr="00F27C22">
              <w:trPr>
                <w:trHeight w:val="1053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94138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3F4584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7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внесения изменений в документы территориального планирования, градостроительного зонирования </w:t>
                  </w:r>
                  <w:r w:rsidR="002C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Безводного </w:t>
                  </w:r>
                  <w:r w:rsidR="002C1077"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поселения;</w:t>
                  </w:r>
                </w:p>
                <w:p w:rsidR="00F94138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3F4584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взаимосвязи с документацией краевого и муниципального уровней;</w:t>
                  </w:r>
                </w:p>
                <w:p w:rsidR="0068077C" w:rsidRPr="00733FD8" w:rsidRDefault="002C1077" w:rsidP="00FE1A91">
                  <w:pPr>
                    <w:tabs>
                      <w:tab w:val="left" w:pos="2410"/>
                    </w:tabs>
                    <w:jc w:val="both"/>
                  </w:pPr>
                  <w:r w:rsidRPr="003F4584">
                    <w:t>подготовка градостроительной</w:t>
                  </w:r>
                  <w:r w:rsidR="00F94138" w:rsidRPr="003F4584">
                    <w:t xml:space="preserve"> и землеустроительной документации поселения</w:t>
                  </w:r>
                </w:p>
              </w:tc>
            </w:tr>
            <w:tr w:rsidR="00F94138" w:rsidRPr="008D2BB9" w:rsidTr="00D244D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94138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</w:t>
                  </w:r>
                  <w:r w:rsidRPr="006E322C">
                    <w:rPr>
                      <w:rFonts w:eastAsia="Times New Roman"/>
                      <w:lang w:eastAsia="ru-RU"/>
                    </w:rPr>
                    <w:t>.1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3615B6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lang w:eastAsia="en-US"/>
                    </w:rPr>
                  </w:pPr>
                  <w:r w:rsidRPr="003F4584">
                    <w:rPr>
                      <w:color w:val="000000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7193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7193" w:rsidRDefault="00D90F4F" w:rsidP="00F9413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7193" w:rsidRDefault="00D90F4F" w:rsidP="00F9413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7193" w:rsidRDefault="00D90F4F" w:rsidP="00F9413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F94138" w:rsidRPr="00355305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2C1077">
        <w:rPr>
          <w:sz w:val="28"/>
          <w:szCs w:val="28"/>
        </w:rPr>
        <w:t xml:space="preserve">Безводного </w:t>
      </w:r>
      <w:r w:rsidR="002C1077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2C1077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  <w:r w:rsidRPr="00355305">
        <w:t xml:space="preserve"> </w:t>
      </w:r>
      <w:r w:rsidRPr="00355305">
        <w:rPr>
          <w:sz w:val="28"/>
          <w:szCs w:val="28"/>
        </w:rPr>
        <w:t xml:space="preserve"> 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201</w:t>
      </w:r>
      <w:r w:rsidR="009E2858">
        <w:rPr>
          <w:sz w:val="28"/>
          <w:szCs w:val="28"/>
        </w:rPr>
        <w:t>9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9E2858">
        <w:rPr>
          <w:sz w:val="28"/>
          <w:szCs w:val="28"/>
        </w:rPr>
        <w:t>1</w:t>
      </w:r>
      <w:r w:rsidRPr="00355305">
        <w:rPr>
          <w:sz w:val="28"/>
          <w:szCs w:val="28"/>
        </w:rPr>
        <w:t xml:space="preserve"> 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F27C22" w:rsidRPr="002C1077" w:rsidRDefault="00F94138" w:rsidP="002C1077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F27C22" w:rsidRPr="007D1AFB" w:rsidTr="00F27C22">
        <w:tc>
          <w:tcPr>
            <w:tcW w:w="522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руб.)</w:t>
            </w:r>
          </w:p>
        </w:tc>
        <w:tc>
          <w:tcPr>
            <w:tcW w:w="2410" w:type="dxa"/>
            <w:gridSpan w:val="3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7D1AFB" w:rsidTr="00F27C22">
        <w:tc>
          <w:tcPr>
            <w:tcW w:w="522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F27C22" w:rsidRPr="007D1AFB" w:rsidRDefault="00F27C22" w:rsidP="00F27C22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8077C" w:rsidRPr="007D1AFB" w:rsidTr="00D244D9">
        <w:trPr>
          <w:trHeight w:val="308"/>
        </w:trPr>
        <w:tc>
          <w:tcPr>
            <w:tcW w:w="522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7D1AFB" w:rsidTr="00F27C22">
        <w:trPr>
          <w:trHeight w:val="330"/>
        </w:trPr>
        <w:tc>
          <w:tcPr>
            <w:tcW w:w="522" w:type="dxa"/>
            <w:vMerge w:val="restart"/>
          </w:tcPr>
          <w:p w:rsidR="00F27C22" w:rsidRPr="007D1AFB" w:rsidRDefault="00F27C22" w:rsidP="00F27C22">
            <w:r>
              <w:t xml:space="preserve">1 </w:t>
            </w:r>
          </w:p>
        </w:tc>
        <w:tc>
          <w:tcPr>
            <w:tcW w:w="1746" w:type="dxa"/>
            <w:vMerge w:val="restart"/>
          </w:tcPr>
          <w:p w:rsidR="00F27C22" w:rsidRDefault="00F27C22" w:rsidP="00F27C22">
            <w:r>
              <w:t>Основное мероприятие 3</w:t>
            </w:r>
          </w:p>
          <w:p w:rsidR="00F27C22" w:rsidRPr="00230A86" w:rsidRDefault="00F27C22" w:rsidP="00D244D9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Подготовка  градостроительной и 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землеу</w:t>
            </w:r>
            <w:proofErr w:type="spellEnd"/>
            <w:r w:rsidR="00D244D9"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строительной документации  на территории  сельского поселения</w:t>
            </w:r>
          </w:p>
        </w:tc>
        <w:tc>
          <w:tcPr>
            <w:tcW w:w="127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7C22" w:rsidRDefault="00BE66FF" w:rsidP="00F27C22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F27C22" w:rsidRDefault="00D90F4F" w:rsidP="00F27C22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F27C22" w:rsidRDefault="00F61A4D" w:rsidP="00F27C22">
            <w:pPr>
              <w:jc w:val="right"/>
            </w:pPr>
            <w:r>
              <w:t>15</w:t>
            </w:r>
            <w:r w:rsidR="00B04AAF">
              <w:t>,</w:t>
            </w:r>
            <w:r w:rsidR="00F27C22">
              <w:t>0</w:t>
            </w:r>
          </w:p>
        </w:tc>
        <w:tc>
          <w:tcPr>
            <w:tcW w:w="709" w:type="dxa"/>
          </w:tcPr>
          <w:p w:rsidR="00F27C22" w:rsidRDefault="00F61A4D" w:rsidP="00F27C22">
            <w:pPr>
              <w:jc w:val="right"/>
            </w:pPr>
            <w:r>
              <w:t>15</w:t>
            </w:r>
            <w:r w:rsidR="00B04AAF">
              <w:t>,</w:t>
            </w:r>
            <w:r w:rsidR="00F27C22">
              <w:t>0</w:t>
            </w:r>
          </w:p>
        </w:tc>
        <w:tc>
          <w:tcPr>
            <w:tcW w:w="1417" w:type="dxa"/>
            <w:vMerge w:val="restart"/>
          </w:tcPr>
          <w:p w:rsidR="00F27C22" w:rsidRPr="00230A86" w:rsidRDefault="00F27C22" w:rsidP="00F27C22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F27C22" w:rsidRPr="007D1AFB" w:rsidRDefault="00F27C22" w:rsidP="00F27C22">
            <w:r w:rsidRPr="007D1AFB">
              <w:t>Администрация Безводного сельского поселения Курганинского района</w:t>
            </w:r>
          </w:p>
          <w:p w:rsidR="00F27C22" w:rsidRPr="007D1AFB" w:rsidRDefault="00F27C22" w:rsidP="00F27C22">
            <w:r>
              <w:t xml:space="preserve"> </w:t>
            </w:r>
          </w:p>
        </w:tc>
      </w:tr>
      <w:tr w:rsidR="00BE66FF" w:rsidRPr="007D1AFB" w:rsidTr="00F27C22">
        <w:trPr>
          <w:trHeight w:val="289"/>
        </w:trPr>
        <w:tc>
          <w:tcPr>
            <w:tcW w:w="522" w:type="dxa"/>
            <w:vMerge/>
          </w:tcPr>
          <w:p w:rsidR="00BE66FF" w:rsidRPr="007D1AFB" w:rsidRDefault="00BE66FF" w:rsidP="00BE66FF"/>
        </w:tc>
        <w:tc>
          <w:tcPr>
            <w:tcW w:w="1746" w:type="dxa"/>
            <w:vMerge/>
          </w:tcPr>
          <w:p w:rsidR="00BE66FF" w:rsidRPr="007D1AFB" w:rsidRDefault="00BE66FF" w:rsidP="00BE66FF">
            <w:pPr>
              <w:rPr>
                <w:iCs/>
              </w:rPr>
            </w:pPr>
          </w:p>
        </w:tc>
        <w:tc>
          <w:tcPr>
            <w:tcW w:w="1276" w:type="dxa"/>
          </w:tcPr>
          <w:p w:rsidR="00BE66FF" w:rsidRPr="007D1AFB" w:rsidRDefault="00BE66FF" w:rsidP="00BE66F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66FF" w:rsidRDefault="00BE66FF" w:rsidP="00BE66FF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BE66FF" w:rsidRDefault="00BE66FF" w:rsidP="00BE66FF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BE66FF" w:rsidRPr="007D1AFB" w:rsidRDefault="00BE66FF" w:rsidP="00BE66FF"/>
        </w:tc>
        <w:tc>
          <w:tcPr>
            <w:tcW w:w="1373" w:type="dxa"/>
            <w:vMerge/>
          </w:tcPr>
          <w:p w:rsidR="00BE66FF" w:rsidRPr="007D1AFB" w:rsidRDefault="00BE66FF" w:rsidP="00BE66FF"/>
        </w:tc>
      </w:tr>
      <w:tr w:rsidR="00BE66FF" w:rsidRPr="007D1AFB" w:rsidTr="00F27C22">
        <w:trPr>
          <w:trHeight w:val="315"/>
        </w:trPr>
        <w:tc>
          <w:tcPr>
            <w:tcW w:w="522" w:type="dxa"/>
            <w:vMerge w:val="restart"/>
          </w:tcPr>
          <w:p w:rsidR="00BE66FF" w:rsidRPr="007D1AFB" w:rsidRDefault="00BE66FF" w:rsidP="00BE66FF">
            <w:r>
              <w:t>1.1</w:t>
            </w:r>
          </w:p>
        </w:tc>
        <w:tc>
          <w:tcPr>
            <w:tcW w:w="1746" w:type="dxa"/>
            <w:vMerge w:val="restart"/>
          </w:tcPr>
          <w:p w:rsidR="00BE66FF" w:rsidRDefault="00BE66FF" w:rsidP="00BE66FF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BE66FF" w:rsidRPr="00230A86" w:rsidRDefault="00BE66FF" w:rsidP="00BE66FF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lastRenderedPageBreak/>
              <w:t xml:space="preserve">Мероприятия по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землеустрой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ству</w:t>
            </w:r>
            <w:proofErr w:type="spellEnd"/>
            <w:r w:rsidRPr="00230A86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землепо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льзованию</w:t>
            </w:r>
            <w:proofErr w:type="spellEnd"/>
          </w:p>
        </w:tc>
        <w:tc>
          <w:tcPr>
            <w:tcW w:w="1276" w:type="dxa"/>
          </w:tcPr>
          <w:p w:rsidR="00BE66FF" w:rsidRPr="007D1AFB" w:rsidRDefault="00BE66FF" w:rsidP="00BE66F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E66FF" w:rsidRDefault="00BE66FF" w:rsidP="00BE66FF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BE66FF" w:rsidRDefault="00BE66FF" w:rsidP="00BE66FF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BE66FF" w:rsidRPr="007D1AFB" w:rsidRDefault="00BE66FF" w:rsidP="00BE66FF"/>
        </w:tc>
        <w:tc>
          <w:tcPr>
            <w:tcW w:w="1373" w:type="dxa"/>
            <w:vMerge/>
          </w:tcPr>
          <w:p w:rsidR="00BE66FF" w:rsidRPr="007D1AFB" w:rsidRDefault="00BE66FF" w:rsidP="00BE66FF"/>
        </w:tc>
      </w:tr>
      <w:tr w:rsidR="00BE66FF" w:rsidRPr="007D1AFB" w:rsidTr="002C1077">
        <w:trPr>
          <w:trHeight w:val="1095"/>
        </w:trPr>
        <w:tc>
          <w:tcPr>
            <w:tcW w:w="522" w:type="dxa"/>
            <w:vMerge/>
          </w:tcPr>
          <w:p w:rsidR="00BE66FF" w:rsidRPr="007D1AFB" w:rsidRDefault="00BE66FF" w:rsidP="00BE66FF"/>
        </w:tc>
        <w:tc>
          <w:tcPr>
            <w:tcW w:w="1746" w:type="dxa"/>
            <w:vMerge/>
          </w:tcPr>
          <w:p w:rsidR="00BE66FF" w:rsidRPr="007D1AFB" w:rsidRDefault="00BE66FF" w:rsidP="00BE66FF">
            <w:pPr>
              <w:rPr>
                <w:iCs/>
              </w:rPr>
            </w:pPr>
          </w:p>
        </w:tc>
        <w:tc>
          <w:tcPr>
            <w:tcW w:w="1276" w:type="dxa"/>
          </w:tcPr>
          <w:p w:rsidR="00BE66FF" w:rsidRPr="007D1AFB" w:rsidRDefault="00BE66FF" w:rsidP="00BE66F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66FF" w:rsidRDefault="00BE66FF" w:rsidP="00BE66FF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BE66FF" w:rsidRDefault="00BE66FF" w:rsidP="00BE66FF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BE66FF" w:rsidRPr="007D1AFB" w:rsidRDefault="00BE66FF" w:rsidP="00BE66FF"/>
        </w:tc>
        <w:tc>
          <w:tcPr>
            <w:tcW w:w="1373" w:type="dxa"/>
            <w:vMerge/>
          </w:tcPr>
          <w:p w:rsidR="00BE66FF" w:rsidRPr="007D1AFB" w:rsidRDefault="00BE66FF" w:rsidP="00BE66FF"/>
        </w:tc>
      </w:tr>
    </w:tbl>
    <w:p w:rsidR="00F27C22" w:rsidRPr="007D1AFB" w:rsidRDefault="00F27C22" w:rsidP="00F27C22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tbl>
      <w:tblPr>
        <w:tblW w:w="1018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87"/>
        <w:gridCol w:w="1276"/>
        <w:gridCol w:w="1417"/>
        <w:gridCol w:w="1406"/>
      </w:tblGrid>
      <w:tr w:rsidR="00F94138" w:rsidTr="002C1077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201</w:t>
            </w:r>
            <w:r w:rsidR="009E2858">
              <w:rPr>
                <w:rFonts w:cs="Tahoma"/>
                <w:bCs/>
                <w:sz w:val="28"/>
                <w:szCs w:val="28"/>
              </w:rPr>
              <w:t>9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9E2858">
              <w:rPr>
                <w:rFonts w:cs="Tahoma"/>
                <w:bCs/>
                <w:sz w:val="28"/>
                <w:szCs w:val="28"/>
              </w:rPr>
              <w:t xml:space="preserve">20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9E2858">
              <w:rPr>
                <w:rFonts w:cs="Tahoma"/>
                <w:bCs/>
                <w:sz w:val="28"/>
                <w:szCs w:val="28"/>
              </w:rPr>
              <w:t>1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</w:tr>
      <w:tr w:rsidR="00F94138" w:rsidTr="002C1077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BE66FF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BE66FF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062F4D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15</w:t>
            </w:r>
            <w:r w:rsidR="00F94138">
              <w:rPr>
                <w:rFonts w:cs="Tahoma"/>
                <w:bCs/>
                <w:sz w:val="28"/>
                <w:szCs w:val="28"/>
              </w:rPr>
              <w:t>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B04AAF" w:rsidRDefault="00062F4D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94138" w:rsidRPr="00B04AAF">
              <w:rPr>
                <w:sz w:val="28"/>
                <w:szCs w:val="28"/>
              </w:rPr>
              <w:t>,0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2C1077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Cs/>
          <w:sz w:val="28"/>
          <w:szCs w:val="28"/>
        </w:rPr>
      </w:pPr>
    </w:p>
    <w:p w:rsidR="00F94138" w:rsidRPr="007D1AFB" w:rsidRDefault="0068077C" w:rsidP="00F94138">
      <w:pPr>
        <w:jc w:val="both"/>
        <w:rPr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</w:t>
      </w:r>
    </w:p>
    <w:p w:rsidR="00F94138" w:rsidRPr="007D1AFB" w:rsidRDefault="00F94138" w:rsidP="000326EE">
      <w:pPr>
        <w:jc w:val="both"/>
        <w:rPr>
          <w:sz w:val="28"/>
          <w:szCs w:val="28"/>
        </w:rPr>
      </w:pPr>
    </w:p>
    <w:sectPr w:rsidR="00F94138" w:rsidRPr="007D1AFB" w:rsidSect="004277EC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B50"/>
    <w:rsid w:val="000326EE"/>
    <w:rsid w:val="00042FB5"/>
    <w:rsid w:val="00046302"/>
    <w:rsid w:val="00051861"/>
    <w:rsid w:val="00053A3C"/>
    <w:rsid w:val="00062F4D"/>
    <w:rsid w:val="000769E8"/>
    <w:rsid w:val="000816DB"/>
    <w:rsid w:val="000908F0"/>
    <w:rsid w:val="00092268"/>
    <w:rsid w:val="0009277E"/>
    <w:rsid w:val="0009703B"/>
    <w:rsid w:val="000A0AFE"/>
    <w:rsid w:val="000A78B8"/>
    <w:rsid w:val="000B31D0"/>
    <w:rsid w:val="000C44E6"/>
    <w:rsid w:val="000C5A99"/>
    <w:rsid w:val="000C71B7"/>
    <w:rsid w:val="000C763B"/>
    <w:rsid w:val="000D6204"/>
    <w:rsid w:val="000E37BD"/>
    <w:rsid w:val="000F0A30"/>
    <w:rsid w:val="000F48D5"/>
    <w:rsid w:val="00102637"/>
    <w:rsid w:val="00104DEB"/>
    <w:rsid w:val="00106B9D"/>
    <w:rsid w:val="00123108"/>
    <w:rsid w:val="00125079"/>
    <w:rsid w:val="00134A7D"/>
    <w:rsid w:val="00136203"/>
    <w:rsid w:val="00136515"/>
    <w:rsid w:val="001401EB"/>
    <w:rsid w:val="00141545"/>
    <w:rsid w:val="00142306"/>
    <w:rsid w:val="00153D49"/>
    <w:rsid w:val="00154A9E"/>
    <w:rsid w:val="00164834"/>
    <w:rsid w:val="00165529"/>
    <w:rsid w:val="0018342B"/>
    <w:rsid w:val="001840D4"/>
    <w:rsid w:val="00185B39"/>
    <w:rsid w:val="001976E8"/>
    <w:rsid w:val="001A11BE"/>
    <w:rsid w:val="001B2A49"/>
    <w:rsid w:val="001B5257"/>
    <w:rsid w:val="001B70FF"/>
    <w:rsid w:val="001C7762"/>
    <w:rsid w:val="001E0352"/>
    <w:rsid w:val="001E7888"/>
    <w:rsid w:val="002109F7"/>
    <w:rsid w:val="0021364C"/>
    <w:rsid w:val="00214353"/>
    <w:rsid w:val="00230A86"/>
    <w:rsid w:val="002442C0"/>
    <w:rsid w:val="00260AF3"/>
    <w:rsid w:val="00263D6A"/>
    <w:rsid w:val="00282617"/>
    <w:rsid w:val="0028497B"/>
    <w:rsid w:val="00287370"/>
    <w:rsid w:val="0028773D"/>
    <w:rsid w:val="00287CC6"/>
    <w:rsid w:val="00287F44"/>
    <w:rsid w:val="00290463"/>
    <w:rsid w:val="00296AE2"/>
    <w:rsid w:val="002A715E"/>
    <w:rsid w:val="002B2BB7"/>
    <w:rsid w:val="002B64C3"/>
    <w:rsid w:val="002C1077"/>
    <w:rsid w:val="002E2706"/>
    <w:rsid w:val="002E749A"/>
    <w:rsid w:val="002E7DA3"/>
    <w:rsid w:val="00312A63"/>
    <w:rsid w:val="003149C0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B78C2"/>
    <w:rsid w:val="003C0D22"/>
    <w:rsid w:val="003E5E9E"/>
    <w:rsid w:val="003F0D94"/>
    <w:rsid w:val="003F3985"/>
    <w:rsid w:val="00400665"/>
    <w:rsid w:val="00403FDA"/>
    <w:rsid w:val="00410ABA"/>
    <w:rsid w:val="004113BB"/>
    <w:rsid w:val="00424920"/>
    <w:rsid w:val="00424E47"/>
    <w:rsid w:val="004277EC"/>
    <w:rsid w:val="00433B1C"/>
    <w:rsid w:val="00434CA0"/>
    <w:rsid w:val="0044746A"/>
    <w:rsid w:val="0045418B"/>
    <w:rsid w:val="00457622"/>
    <w:rsid w:val="00460893"/>
    <w:rsid w:val="00481125"/>
    <w:rsid w:val="0049379F"/>
    <w:rsid w:val="004970AD"/>
    <w:rsid w:val="004A16FC"/>
    <w:rsid w:val="004B2B56"/>
    <w:rsid w:val="004B7948"/>
    <w:rsid w:val="004C11BD"/>
    <w:rsid w:val="004C4616"/>
    <w:rsid w:val="004D1FDF"/>
    <w:rsid w:val="004E5E50"/>
    <w:rsid w:val="004E7ED4"/>
    <w:rsid w:val="004F41F5"/>
    <w:rsid w:val="00501A39"/>
    <w:rsid w:val="00502779"/>
    <w:rsid w:val="00506101"/>
    <w:rsid w:val="0051035C"/>
    <w:rsid w:val="00513D56"/>
    <w:rsid w:val="00514ACD"/>
    <w:rsid w:val="005255CF"/>
    <w:rsid w:val="00525C69"/>
    <w:rsid w:val="0053301F"/>
    <w:rsid w:val="0054671C"/>
    <w:rsid w:val="00553599"/>
    <w:rsid w:val="0056071B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1525"/>
    <w:rsid w:val="00624163"/>
    <w:rsid w:val="00626FB6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A2C02"/>
    <w:rsid w:val="006A4578"/>
    <w:rsid w:val="006B4FF7"/>
    <w:rsid w:val="006B52BC"/>
    <w:rsid w:val="006C5BE0"/>
    <w:rsid w:val="006C65A3"/>
    <w:rsid w:val="006C7CF2"/>
    <w:rsid w:val="006D06C8"/>
    <w:rsid w:val="006D1759"/>
    <w:rsid w:val="006E1FA7"/>
    <w:rsid w:val="006E41D4"/>
    <w:rsid w:val="006F00EA"/>
    <w:rsid w:val="006F2A13"/>
    <w:rsid w:val="006F4F62"/>
    <w:rsid w:val="00713346"/>
    <w:rsid w:val="007157AD"/>
    <w:rsid w:val="00717BE4"/>
    <w:rsid w:val="007202A8"/>
    <w:rsid w:val="007241FC"/>
    <w:rsid w:val="007342D7"/>
    <w:rsid w:val="00737874"/>
    <w:rsid w:val="007557D5"/>
    <w:rsid w:val="00756FAC"/>
    <w:rsid w:val="0076193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370B7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21DA1"/>
    <w:rsid w:val="00943837"/>
    <w:rsid w:val="00955AB7"/>
    <w:rsid w:val="00965F6A"/>
    <w:rsid w:val="00983008"/>
    <w:rsid w:val="009938B8"/>
    <w:rsid w:val="009B31CC"/>
    <w:rsid w:val="009C0E89"/>
    <w:rsid w:val="009C126D"/>
    <w:rsid w:val="009C538C"/>
    <w:rsid w:val="009C59FC"/>
    <w:rsid w:val="009C6E1B"/>
    <w:rsid w:val="009D2839"/>
    <w:rsid w:val="009D5D17"/>
    <w:rsid w:val="009E18A5"/>
    <w:rsid w:val="009E1F09"/>
    <w:rsid w:val="009E2858"/>
    <w:rsid w:val="009E2921"/>
    <w:rsid w:val="009E3308"/>
    <w:rsid w:val="009E5A40"/>
    <w:rsid w:val="009F0C40"/>
    <w:rsid w:val="009F2034"/>
    <w:rsid w:val="009F53A0"/>
    <w:rsid w:val="00A02578"/>
    <w:rsid w:val="00A07645"/>
    <w:rsid w:val="00A31DDC"/>
    <w:rsid w:val="00A365B7"/>
    <w:rsid w:val="00A40736"/>
    <w:rsid w:val="00A41AF0"/>
    <w:rsid w:val="00A503FC"/>
    <w:rsid w:val="00A5261B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AF5FEA"/>
    <w:rsid w:val="00B04AAF"/>
    <w:rsid w:val="00B05274"/>
    <w:rsid w:val="00B104CF"/>
    <w:rsid w:val="00B14EAE"/>
    <w:rsid w:val="00B15EBF"/>
    <w:rsid w:val="00B33DD4"/>
    <w:rsid w:val="00B366EA"/>
    <w:rsid w:val="00B518C7"/>
    <w:rsid w:val="00B52490"/>
    <w:rsid w:val="00B54993"/>
    <w:rsid w:val="00B5720C"/>
    <w:rsid w:val="00B77401"/>
    <w:rsid w:val="00B77A7A"/>
    <w:rsid w:val="00B949F7"/>
    <w:rsid w:val="00BB63BE"/>
    <w:rsid w:val="00BC58D0"/>
    <w:rsid w:val="00BD25C4"/>
    <w:rsid w:val="00BE2DA8"/>
    <w:rsid w:val="00BE66FF"/>
    <w:rsid w:val="00BE75DB"/>
    <w:rsid w:val="00BF125B"/>
    <w:rsid w:val="00C03A1B"/>
    <w:rsid w:val="00C22708"/>
    <w:rsid w:val="00C244A7"/>
    <w:rsid w:val="00C24C93"/>
    <w:rsid w:val="00C328C7"/>
    <w:rsid w:val="00C32C01"/>
    <w:rsid w:val="00C42676"/>
    <w:rsid w:val="00C5332D"/>
    <w:rsid w:val="00C610EB"/>
    <w:rsid w:val="00C659B4"/>
    <w:rsid w:val="00C677C5"/>
    <w:rsid w:val="00C717DF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C3363"/>
    <w:rsid w:val="00CC648C"/>
    <w:rsid w:val="00CD0A20"/>
    <w:rsid w:val="00CD3DC2"/>
    <w:rsid w:val="00CE1DC7"/>
    <w:rsid w:val="00CE4EB2"/>
    <w:rsid w:val="00CF142F"/>
    <w:rsid w:val="00CF5820"/>
    <w:rsid w:val="00D12501"/>
    <w:rsid w:val="00D12538"/>
    <w:rsid w:val="00D13EF6"/>
    <w:rsid w:val="00D1487E"/>
    <w:rsid w:val="00D20BB5"/>
    <w:rsid w:val="00D2164B"/>
    <w:rsid w:val="00D21ECC"/>
    <w:rsid w:val="00D244D9"/>
    <w:rsid w:val="00D30934"/>
    <w:rsid w:val="00D364F0"/>
    <w:rsid w:val="00D37B1A"/>
    <w:rsid w:val="00D43782"/>
    <w:rsid w:val="00D4754A"/>
    <w:rsid w:val="00D550E0"/>
    <w:rsid w:val="00D60FE9"/>
    <w:rsid w:val="00D62C18"/>
    <w:rsid w:val="00D641BD"/>
    <w:rsid w:val="00D71265"/>
    <w:rsid w:val="00D75BA5"/>
    <w:rsid w:val="00D77FC5"/>
    <w:rsid w:val="00D80117"/>
    <w:rsid w:val="00D80E78"/>
    <w:rsid w:val="00D83E35"/>
    <w:rsid w:val="00D84398"/>
    <w:rsid w:val="00D9084C"/>
    <w:rsid w:val="00D90958"/>
    <w:rsid w:val="00D90D63"/>
    <w:rsid w:val="00D90F4F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56DD"/>
    <w:rsid w:val="00E92456"/>
    <w:rsid w:val="00EA1321"/>
    <w:rsid w:val="00EA1390"/>
    <w:rsid w:val="00EB3B44"/>
    <w:rsid w:val="00EC280E"/>
    <w:rsid w:val="00EC5BBE"/>
    <w:rsid w:val="00EE1D15"/>
    <w:rsid w:val="00EE348A"/>
    <w:rsid w:val="00EE6DC6"/>
    <w:rsid w:val="00EF7CB5"/>
    <w:rsid w:val="00F0366D"/>
    <w:rsid w:val="00F05E05"/>
    <w:rsid w:val="00F06D47"/>
    <w:rsid w:val="00F27C22"/>
    <w:rsid w:val="00F31358"/>
    <w:rsid w:val="00F408D1"/>
    <w:rsid w:val="00F47669"/>
    <w:rsid w:val="00F61A4D"/>
    <w:rsid w:val="00F648AC"/>
    <w:rsid w:val="00F7433D"/>
    <w:rsid w:val="00F76236"/>
    <w:rsid w:val="00F94138"/>
    <w:rsid w:val="00F94170"/>
    <w:rsid w:val="00FA0EFD"/>
    <w:rsid w:val="00FA2389"/>
    <w:rsid w:val="00FA7D1B"/>
    <w:rsid w:val="00FB63E1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9DF1"/>
  <w15:chartTrackingRefBased/>
  <w15:docId w15:val="{DFADF2AA-DA23-4873-AD6E-D80177B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link w:val="af5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6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7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8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customStyle="1" w:styleId="af5">
    <w:name w:val="Без интервала Знак"/>
    <w:link w:val="af4"/>
    <w:locked/>
    <w:rsid w:val="006D06C8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4652-8BF0-4E01-9612-550A6A76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3</cp:revision>
  <cp:lastPrinted>2018-11-27T05:58:00Z</cp:lastPrinted>
  <dcterms:created xsi:type="dcterms:W3CDTF">2019-11-21T06:20:00Z</dcterms:created>
  <dcterms:modified xsi:type="dcterms:W3CDTF">2019-11-21T06:20:00Z</dcterms:modified>
</cp:coreProperties>
</file>