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216"/>
      </w:tblGrid>
      <w:tr w:rsidR="00CD3DC2" w:rsidRPr="007D1AFB" w:rsidTr="00C81F13">
        <w:tc>
          <w:tcPr>
            <w:tcW w:w="5637" w:type="dxa"/>
            <w:shd w:val="clear" w:color="auto" w:fill="auto"/>
          </w:tcPr>
          <w:p w:rsidR="00CD3DC2" w:rsidRPr="007D1AFB" w:rsidRDefault="00CD3DC2" w:rsidP="00CD3DC2">
            <w:pPr>
              <w:spacing w:line="100" w:lineRule="atLeast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16" w:type="dxa"/>
            <w:shd w:val="clear" w:color="auto" w:fill="auto"/>
          </w:tcPr>
          <w:p w:rsidR="00CD3DC2" w:rsidRPr="007D1AFB" w:rsidRDefault="00C81F13" w:rsidP="00C81F13">
            <w:pPr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D3DC2" w:rsidRPr="007D1AFB" w:rsidRDefault="00CD3DC2" w:rsidP="00C81F13">
            <w:pPr>
              <w:rPr>
                <w:sz w:val="28"/>
                <w:szCs w:val="28"/>
              </w:rPr>
            </w:pPr>
          </w:p>
          <w:p w:rsidR="00CD3DC2" w:rsidRPr="007D1AFB" w:rsidRDefault="00CD3DC2" w:rsidP="00C81F13">
            <w:pPr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УТВЕРЖДЕНА</w:t>
            </w:r>
          </w:p>
          <w:p w:rsidR="00CD3DC2" w:rsidRPr="007D1AFB" w:rsidRDefault="00CD3DC2" w:rsidP="00C81F13">
            <w:pPr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постановлением администрации Безводного сельского</w:t>
            </w:r>
            <w:r w:rsidR="007D1AFB" w:rsidRPr="007D1AFB">
              <w:rPr>
                <w:sz w:val="28"/>
                <w:szCs w:val="28"/>
              </w:rPr>
              <w:t xml:space="preserve"> </w:t>
            </w:r>
            <w:r w:rsidRPr="007D1AFB">
              <w:rPr>
                <w:sz w:val="28"/>
                <w:szCs w:val="28"/>
              </w:rPr>
              <w:t>поселения Курганинского района</w:t>
            </w:r>
          </w:p>
          <w:p w:rsidR="00CD3DC2" w:rsidRPr="007D1AFB" w:rsidRDefault="00CD3DC2" w:rsidP="00E9501A">
            <w:pPr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7D1AFB">
              <w:rPr>
                <w:sz w:val="28"/>
                <w:szCs w:val="28"/>
              </w:rPr>
              <w:t>от</w:t>
            </w:r>
            <w:r w:rsidR="00E9501A">
              <w:rPr>
                <w:sz w:val="28"/>
                <w:szCs w:val="28"/>
              </w:rPr>
              <w:t xml:space="preserve"> 25.10.2019 </w:t>
            </w:r>
            <w:r w:rsidRPr="007D1AFB">
              <w:rPr>
                <w:sz w:val="28"/>
                <w:szCs w:val="28"/>
              </w:rPr>
              <w:t>№</w:t>
            </w:r>
            <w:r w:rsidR="00E9501A">
              <w:rPr>
                <w:sz w:val="28"/>
                <w:szCs w:val="28"/>
              </w:rPr>
              <w:t xml:space="preserve"> 200</w:t>
            </w:r>
          </w:p>
        </w:tc>
      </w:tr>
    </w:tbl>
    <w:p w:rsidR="00481125" w:rsidRPr="007D1AFB" w:rsidRDefault="00481125" w:rsidP="00481125"/>
    <w:p w:rsidR="00826020" w:rsidRPr="007D1AFB" w:rsidRDefault="00826020" w:rsidP="00481125"/>
    <w:p w:rsidR="00C81F13" w:rsidRPr="00C81F13" w:rsidRDefault="00C81F13" w:rsidP="00C81F13">
      <w:pPr>
        <w:jc w:val="center"/>
        <w:rPr>
          <w:b/>
        </w:rPr>
      </w:pPr>
      <w:r w:rsidRPr="00C81F13">
        <w:rPr>
          <w:b/>
        </w:rPr>
        <w:t>МУНИЦИПАЛЬНАЯ ПРОГРАММА</w:t>
      </w:r>
    </w:p>
    <w:p w:rsidR="00424E47" w:rsidRPr="00A840BE" w:rsidRDefault="00636847" w:rsidP="00C81F13">
      <w:pPr>
        <w:pStyle w:val="2"/>
        <w:widowControl/>
        <w:spacing w:before="0" w:after="0"/>
        <w:jc w:val="center"/>
        <w:rPr>
          <w:rFonts w:ascii="Times New Roman" w:hAnsi="Times New Roman"/>
          <w:szCs w:val="20"/>
        </w:rPr>
      </w:pPr>
      <w:r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="00424E47"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«Комплексное и устойчивое развитие </w:t>
      </w:r>
      <w:r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="00424E47"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A840BE">
        <w:rPr>
          <w:rFonts w:ascii="Times New Roman" w:hAnsi="Times New Roman"/>
          <w:i w:val="0"/>
          <w:szCs w:val="20"/>
        </w:rPr>
        <w:t>дорожного хозяйства</w:t>
      </w:r>
      <w:r w:rsidR="00F408D1" w:rsidRPr="00A840BE">
        <w:rPr>
          <w:rFonts w:ascii="Times New Roman" w:hAnsi="Times New Roman"/>
          <w:i w:val="0"/>
          <w:szCs w:val="20"/>
        </w:rPr>
        <w:t>»</w:t>
      </w:r>
      <w:r w:rsidR="00877A95" w:rsidRPr="00A840BE">
        <w:rPr>
          <w:rFonts w:ascii="Times New Roman" w:hAnsi="Times New Roman"/>
          <w:i w:val="0"/>
          <w:szCs w:val="20"/>
        </w:rPr>
        <w:t xml:space="preserve"> на </w:t>
      </w:r>
      <w:r w:rsidR="009E0489">
        <w:rPr>
          <w:rFonts w:ascii="Times New Roman" w:hAnsi="Times New Roman"/>
          <w:i w:val="0"/>
          <w:szCs w:val="20"/>
        </w:rPr>
        <w:t>2020-2022</w:t>
      </w:r>
      <w:r w:rsidR="00BE2DA8">
        <w:rPr>
          <w:rFonts w:ascii="Times New Roman" w:hAnsi="Times New Roman"/>
          <w:i w:val="0"/>
          <w:szCs w:val="20"/>
        </w:rPr>
        <w:t xml:space="preserve"> </w:t>
      </w:r>
      <w:r w:rsidR="00877A95" w:rsidRPr="00A840BE">
        <w:rPr>
          <w:rFonts w:ascii="Times New Roman" w:hAnsi="Times New Roman"/>
          <w:i w:val="0"/>
          <w:szCs w:val="20"/>
        </w:rPr>
        <w:t>годы</w:t>
      </w:r>
    </w:p>
    <w:p w:rsidR="00424E47" w:rsidRPr="007D1AFB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24E47" w:rsidRPr="007D1AFB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424E47" w:rsidRPr="007D1AFB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7D1AFB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="00636847" w:rsidRPr="007D1AFB">
        <w:rPr>
          <w:rFonts w:ascii="Times New Roman" w:hAnsi="Times New Roman"/>
          <w:b w:val="0"/>
          <w:i w:val="0"/>
        </w:rPr>
        <w:t>Безводного сельского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Pr="007D1AFB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241FC" w:rsidRPr="007D1AFB">
        <w:rPr>
          <w:rFonts w:ascii="Times New Roman" w:hAnsi="Times New Roman"/>
          <w:b w:val="0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7D1AFB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 xml:space="preserve">на </w:t>
      </w:r>
      <w:r w:rsidR="00D93568">
        <w:rPr>
          <w:rFonts w:ascii="Times New Roman" w:hAnsi="Times New Roman"/>
          <w:b w:val="0"/>
          <w:i w:val="0"/>
          <w:szCs w:val="20"/>
        </w:rPr>
        <w:t xml:space="preserve">2020-2022 </w:t>
      </w:r>
      <w:r w:rsidR="00877A95" w:rsidRPr="007D1AFB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7D1AFB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5227"/>
      </w:tblGrid>
      <w:tr w:rsidR="007D1AFB" w:rsidRPr="007D1AFB" w:rsidTr="00053A3C">
        <w:tc>
          <w:tcPr>
            <w:tcW w:w="2285" w:type="pct"/>
          </w:tcPr>
          <w:p w:rsidR="008B1F6C" w:rsidRPr="007D1AFB" w:rsidRDefault="004A16F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715" w:type="pct"/>
          </w:tcPr>
          <w:p w:rsidR="008B1F6C" w:rsidRPr="007D1AFB" w:rsidRDefault="0010263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053A3C">
        <w:tc>
          <w:tcPr>
            <w:tcW w:w="2285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715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94138" w:rsidRDefault="007157AD" w:rsidP="00F9413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района»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F94138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138" w:rsidRDefault="00F94138" w:rsidP="00F94138">
            <w:pPr>
              <w:rPr>
                <w:rFonts w:eastAsia="Times New Roman"/>
                <w:sz w:val="28"/>
                <w:szCs w:val="28"/>
              </w:rPr>
            </w:pPr>
            <w:r w:rsidRPr="00F94138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:rsidR="007157AD" w:rsidRPr="00C81F13" w:rsidRDefault="00F94138" w:rsidP="00C81F13">
            <w:pPr>
              <w:rPr>
                <w:sz w:val="28"/>
                <w:szCs w:val="28"/>
              </w:rPr>
            </w:pPr>
            <w:r w:rsidRPr="00F94138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</w:t>
            </w:r>
            <w:r w:rsidRPr="00F94138">
              <w:rPr>
                <w:color w:val="000000"/>
                <w:sz w:val="28"/>
                <w:szCs w:val="28"/>
              </w:rPr>
              <w:t>Безводного</w:t>
            </w:r>
            <w:r w:rsidR="00D93568">
              <w:rPr>
                <w:color w:val="000000"/>
                <w:sz w:val="28"/>
                <w:szCs w:val="28"/>
              </w:rPr>
              <w:t xml:space="preserve"> </w:t>
            </w:r>
            <w:r w:rsidRPr="00F94138">
              <w:rPr>
                <w:color w:val="000000"/>
                <w:sz w:val="28"/>
                <w:szCs w:val="28"/>
              </w:rPr>
              <w:t xml:space="preserve">сельского </w:t>
            </w:r>
            <w:r w:rsidR="00C81F13" w:rsidRPr="00F94138">
              <w:rPr>
                <w:color w:val="000000"/>
                <w:sz w:val="28"/>
                <w:szCs w:val="28"/>
              </w:rPr>
              <w:t>поселения</w:t>
            </w:r>
            <w:r w:rsidR="00C81F13" w:rsidRPr="00F94138">
              <w:rPr>
                <w:sz w:val="28"/>
                <w:szCs w:val="28"/>
              </w:rPr>
              <w:t xml:space="preserve"> Курганинского</w:t>
            </w:r>
            <w:r w:rsidRPr="00F94138">
              <w:rPr>
                <w:sz w:val="28"/>
                <w:szCs w:val="28"/>
              </w:rPr>
              <w:t xml:space="preserve"> </w:t>
            </w:r>
            <w:r w:rsidR="00C81F13" w:rsidRPr="00F94138">
              <w:rPr>
                <w:sz w:val="28"/>
                <w:szCs w:val="28"/>
              </w:rPr>
              <w:t>района»</w:t>
            </w:r>
          </w:p>
        </w:tc>
      </w:tr>
      <w:tr w:rsidR="007D1AFB" w:rsidRPr="007D1AFB" w:rsidTr="00053A3C">
        <w:trPr>
          <w:trHeight w:val="353"/>
        </w:trPr>
        <w:tc>
          <w:tcPr>
            <w:tcW w:w="2285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715" w:type="pct"/>
          </w:tcPr>
          <w:p w:rsidR="0081486D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D1AFB" w:rsidRPr="007D1AFB" w:rsidTr="00053A3C">
        <w:trPr>
          <w:trHeight w:val="1198"/>
        </w:trPr>
        <w:tc>
          <w:tcPr>
            <w:tcW w:w="2285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715" w:type="pct"/>
          </w:tcPr>
          <w:p w:rsidR="002E2706" w:rsidRPr="007D1AFB" w:rsidRDefault="008E4E3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7D1AFB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138" w:rsidRPr="00C81F13" w:rsidRDefault="00C81F13" w:rsidP="00C81F1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поселения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7D1AFB" w:rsidRPr="007D1AFB" w:rsidTr="00053A3C">
        <w:tc>
          <w:tcPr>
            <w:tcW w:w="2285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715" w:type="pct"/>
          </w:tcPr>
          <w:p w:rsidR="002E2706" w:rsidRPr="007D1AFB" w:rsidRDefault="002E2706" w:rsidP="00C81F13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Default="002E2706" w:rsidP="00C81F13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527C" w:rsidRDefault="00AA3490" w:rsidP="00C81F13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 w:rsidR="0080527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0527C" w:rsidRDefault="0080527C" w:rsidP="00C81F13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C81F13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80527C" w:rsidRDefault="0080527C" w:rsidP="00C81F13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AA3490" w:rsidRPr="00A840BE" w:rsidRDefault="0080527C" w:rsidP="00C81F13">
            <w:pPr>
              <w:pStyle w:val="ab"/>
              <w:snapToGrid w:val="0"/>
              <w:ind w:right="228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7D1AFB" w:rsidRPr="007D1AFB" w:rsidTr="00053A3C">
        <w:tc>
          <w:tcPr>
            <w:tcW w:w="2285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715" w:type="pct"/>
          </w:tcPr>
          <w:p w:rsidR="00FA7D1B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A840BE" w:rsidRDefault="00FE1A91" w:rsidP="00AA3490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</w:p>
        </w:tc>
      </w:tr>
      <w:tr w:rsidR="007D1AFB" w:rsidRPr="007D1AFB" w:rsidTr="00053A3C">
        <w:tc>
          <w:tcPr>
            <w:tcW w:w="2285" w:type="pct"/>
          </w:tcPr>
          <w:p w:rsidR="00C32C01" w:rsidRPr="007D1AFB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715" w:type="pct"/>
          </w:tcPr>
          <w:p w:rsidR="00C32C01" w:rsidRPr="007D1AFB" w:rsidRDefault="00D93568" w:rsidP="00F4766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2020-2022 </w:t>
            </w:r>
            <w:r w:rsidR="009E5A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7D1AFB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053A3C">
        <w:tc>
          <w:tcPr>
            <w:tcW w:w="2285" w:type="pct"/>
          </w:tcPr>
          <w:p w:rsidR="00C32C01" w:rsidRPr="007D1AFB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2715" w:type="pct"/>
          </w:tcPr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Общий объем финансирования программы на </w:t>
            </w:r>
            <w:r w:rsidR="009E0489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2020-2022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годы составляет </w:t>
            </w:r>
            <w:r w:rsidR="000278E1">
              <w:rPr>
                <w:rFonts w:eastAsia="Times New Roman"/>
                <w:kern w:val="2"/>
                <w:sz w:val="28"/>
                <w:szCs w:val="28"/>
                <w:lang w:eastAsia="ar-SA"/>
              </w:rPr>
              <w:t>4266,9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0278E1">
              <w:rPr>
                <w:rFonts w:eastAsia="Times New Roman"/>
                <w:kern w:val="2"/>
                <w:sz w:val="28"/>
                <w:szCs w:val="28"/>
                <w:lang w:eastAsia="ar-SA"/>
              </w:rPr>
              <w:t>1406,4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руб.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lastRenderedPageBreak/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21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0278E1">
              <w:rPr>
                <w:rFonts w:eastAsia="Times New Roman"/>
                <w:kern w:val="2"/>
                <w:sz w:val="28"/>
                <w:szCs w:val="28"/>
                <w:lang w:eastAsia="ar-SA"/>
              </w:rPr>
              <w:t>1429,6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141545" w:rsidRPr="00141545" w:rsidRDefault="00B52490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0278E1">
              <w:rPr>
                <w:rFonts w:eastAsia="Times New Roman"/>
                <w:kern w:val="2"/>
                <w:sz w:val="28"/>
                <w:szCs w:val="28"/>
                <w:lang w:eastAsia="ar-SA"/>
              </w:rPr>
              <w:t>1430,9</w:t>
            </w:r>
            <w:r w:rsidR="00141545"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руб.</w:t>
            </w:r>
          </w:p>
          <w:p w:rsidR="003A345C" w:rsidRPr="007D1AFB" w:rsidRDefault="00141545" w:rsidP="0014154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1545">
              <w:rPr>
                <w:rFonts w:ascii="Times New Roman" w:eastAsia="Times New Roman" w:hAnsi="Times New Roman"/>
                <w:kern w:val="1"/>
                <w:sz w:val="28"/>
                <w:szCs w:val="28"/>
                <w:lang w:eastAsia="en-US"/>
              </w:rPr>
              <w:t>источник финансирования – средства бюджета Безводного сельского поселения.</w:t>
            </w:r>
          </w:p>
        </w:tc>
      </w:tr>
      <w:tr w:rsidR="007D1AFB" w:rsidRPr="007D1AFB" w:rsidTr="00053A3C">
        <w:tc>
          <w:tcPr>
            <w:tcW w:w="2285" w:type="pct"/>
          </w:tcPr>
          <w:p w:rsidR="00636847" w:rsidRPr="007D1AFB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 муниципальной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715" w:type="pct"/>
          </w:tcPr>
          <w:p w:rsidR="00636847" w:rsidRPr="007D1AFB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053A3C">
        <w:tc>
          <w:tcPr>
            <w:tcW w:w="2285" w:type="pct"/>
          </w:tcPr>
          <w:p w:rsidR="00C32C01" w:rsidRPr="007D1AFB" w:rsidRDefault="003A345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2715" w:type="pct"/>
          </w:tcPr>
          <w:p w:rsidR="00C32C01" w:rsidRPr="007D1AFB" w:rsidRDefault="0036530A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1A11BE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7D1AFB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7D1AFB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7D1AFB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7D1AFB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424E47" w:rsidRPr="007D1AFB" w:rsidRDefault="0036530A" w:rsidP="001A11BE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A11BE" w:rsidRPr="007D1AFB" w:rsidRDefault="001A11BE" w:rsidP="001A11BE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Pr="007D1AFB" w:rsidRDefault="002442C0" w:rsidP="00013000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</w:t>
      </w:r>
      <w:r w:rsidR="00C81F13">
        <w:rPr>
          <w:rFonts w:ascii="Times New Roman" w:hAnsi="Times New Roman"/>
          <w:sz w:val="28"/>
          <w:szCs w:val="28"/>
        </w:rPr>
        <w:t>Федерации от 17 ноября 2008 г.</w:t>
      </w:r>
      <w:r w:rsidRPr="007D1AFB">
        <w:rPr>
          <w:rFonts w:ascii="Times New Roman" w:hAnsi="Times New Roman"/>
          <w:sz w:val="28"/>
          <w:szCs w:val="28"/>
        </w:rPr>
        <w:t xml:space="preserve">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путем: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Pr="007D1AFB" w:rsidRDefault="002442C0" w:rsidP="00C81F1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улучшения демографической ситуации</w:t>
      </w:r>
      <w:r w:rsidR="00053A3C">
        <w:rPr>
          <w:rFonts w:ascii="Times New Roman" w:hAnsi="Times New Roman"/>
          <w:sz w:val="28"/>
          <w:szCs w:val="28"/>
        </w:rPr>
        <w:t>.</w:t>
      </w:r>
    </w:p>
    <w:p w:rsidR="008E4E36" w:rsidRDefault="006A2C02" w:rsidP="00053A3C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 xml:space="preserve">развития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поселения Курганинского района, активизации человеческого фактора экономического роста.</w:t>
      </w:r>
    </w:p>
    <w:p w:rsidR="008E4E36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поселения, придание этому процессу устойчивости и необратимости является главной задачей поселения.</w:t>
      </w:r>
    </w:p>
    <w:p w:rsidR="008E4E36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 xml:space="preserve">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>поселения.</w:t>
      </w:r>
    </w:p>
    <w:p w:rsidR="008E4E36" w:rsidRDefault="00684E43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влияет на миграционные настроения сельского населения, особенно молодежи.</w:t>
      </w:r>
    </w:p>
    <w:p w:rsidR="008E4E36" w:rsidRDefault="00871EC8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Соответственно сокращается источник расширенного воспроизводства </w:t>
      </w:r>
      <w:r w:rsidRPr="007D1AFB">
        <w:rPr>
          <w:rFonts w:ascii="Times New Roman" w:hAnsi="Times New Roman"/>
          <w:sz w:val="28"/>
          <w:szCs w:val="28"/>
        </w:rPr>
        <w:lastRenderedPageBreak/>
        <w:t>трудо</w:t>
      </w:r>
      <w:r w:rsidR="003A651E" w:rsidRPr="007D1AFB">
        <w:rPr>
          <w:rFonts w:ascii="Times New Roman" w:hAnsi="Times New Roman"/>
          <w:sz w:val="28"/>
          <w:szCs w:val="28"/>
        </w:rPr>
        <w:t>вых ресурсов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аграрной отрасли.</w:t>
      </w:r>
    </w:p>
    <w:p w:rsidR="00C81F13" w:rsidRDefault="00871EC8" w:rsidP="00C81F1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Осно</w:t>
      </w:r>
      <w:r w:rsidR="006A2C02" w:rsidRPr="007D1AFB">
        <w:rPr>
          <w:rFonts w:ascii="Times New Roman" w:hAnsi="Times New Roman"/>
          <w:sz w:val="28"/>
          <w:szCs w:val="28"/>
        </w:rPr>
        <w:t xml:space="preserve">вными целями Программы являются </w:t>
      </w:r>
      <w:r w:rsidR="003A651E" w:rsidRPr="007D1AFB">
        <w:rPr>
          <w:rFonts w:ascii="Times New Roman" w:hAnsi="Times New Roman"/>
          <w:sz w:val="28"/>
          <w:szCs w:val="28"/>
        </w:rPr>
        <w:t>повышение уровня жизни населения, безопасности дорожного движения, проживающего 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Безводном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сельском поселении Курганинского района посредством улучшения состояния автомобильных дорог</w:t>
      </w:r>
      <w:r w:rsidR="006A2C02" w:rsidRPr="007D1AFB">
        <w:rPr>
          <w:rFonts w:ascii="Times New Roman" w:hAnsi="Times New Roman"/>
          <w:sz w:val="28"/>
          <w:szCs w:val="28"/>
        </w:rPr>
        <w:t>.</w:t>
      </w:r>
    </w:p>
    <w:p w:rsidR="008E4E36" w:rsidRPr="00C81F13" w:rsidRDefault="003A3751" w:rsidP="00C81F1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8E4E36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8E4E36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Pr="007D1AFB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3A3751" w:rsidRPr="007D1AFB" w:rsidRDefault="003A3751" w:rsidP="00C81F1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 w:rsidRPr="007D1AFB">
        <w:rPr>
          <w:rFonts w:ascii="Times New Roman" w:hAnsi="Times New Roman"/>
          <w:sz w:val="28"/>
          <w:szCs w:val="28"/>
        </w:rPr>
        <w:t>обеспеченности объектами социальной и инженерной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A8490F" w:rsidRPr="007D1AFB">
        <w:rPr>
          <w:rFonts w:ascii="Times New Roman" w:hAnsi="Times New Roman"/>
          <w:sz w:val="28"/>
          <w:szCs w:val="28"/>
        </w:rPr>
        <w:t>инфраструктуры;</w:t>
      </w:r>
    </w:p>
    <w:p w:rsidR="00A8490F" w:rsidRPr="007D1AFB" w:rsidRDefault="00A8490F" w:rsidP="00C81F1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улучшить низкий уровень развития рынка жилья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C81F13">
        <w:rPr>
          <w:rFonts w:ascii="Times New Roman" w:hAnsi="Times New Roman"/>
          <w:sz w:val="28"/>
          <w:szCs w:val="28"/>
        </w:rPr>
        <w:t>поселения Курганинского района.</w:t>
      </w:r>
    </w:p>
    <w:p w:rsidR="00A8490F" w:rsidRPr="007D1AFB" w:rsidRDefault="00A8490F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0F48D5" w:rsidRPr="007D1AFB">
        <w:rPr>
          <w:rFonts w:ascii="Times New Roman" w:hAnsi="Times New Roman"/>
          <w:sz w:val="28"/>
          <w:szCs w:val="28"/>
        </w:rPr>
        <w:t>поселения Курганинского района осуществля</w:t>
      </w:r>
      <w:r w:rsidR="00C81F13">
        <w:rPr>
          <w:rFonts w:ascii="Times New Roman" w:hAnsi="Times New Roman"/>
          <w:sz w:val="28"/>
          <w:szCs w:val="28"/>
        </w:rPr>
        <w:t>е</w:t>
      </w:r>
      <w:r w:rsidR="000F48D5" w:rsidRPr="007D1AFB">
        <w:rPr>
          <w:rFonts w:ascii="Times New Roman" w:hAnsi="Times New Roman"/>
          <w:sz w:val="28"/>
          <w:szCs w:val="28"/>
        </w:rPr>
        <w:t>т:</w:t>
      </w:r>
    </w:p>
    <w:p w:rsidR="000F48D5" w:rsidRPr="007D1AFB" w:rsidRDefault="000F48D5" w:rsidP="00C81F1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контроль за ходом реализации Программы,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эффективным и целевым использованием бюджетных средств, выделяемых на реализацию Программы;</w:t>
      </w:r>
    </w:p>
    <w:p w:rsidR="000F48D5" w:rsidRPr="007D1AFB" w:rsidRDefault="000F48D5" w:rsidP="00C81F1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или приостановке реализации отдельных мероприятий;</w:t>
      </w:r>
    </w:p>
    <w:p w:rsidR="000F48D5" w:rsidRPr="007D1AFB" w:rsidRDefault="000F48D5" w:rsidP="00C81F1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 подготовку отчета о реализации Программы;</w:t>
      </w:r>
    </w:p>
    <w:p w:rsidR="00C81F13" w:rsidRDefault="000F48D5" w:rsidP="00C81F1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разработку и утверждение в установленном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порядке проектно-сметной документации;</w:t>
      </w:r>
    </w:p>
    <w:p w:rsidR="00AF2289" w:rsidRPr="007D1AFB" w:rsidRDefault="00AF2289" w:rsidP="00C81F1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</w:t>
      </w:r>
      <w:r w:rsidR="008E4E36">
        <w:rPr>
          <w:rFonts w:ascii="Times New Roman" w:hAnsi="Times New Roman"/>
          <w:sz w:val="28"/>
          <w:szCs w:val="28"/>
        </w:rPr>
        <w:t>нно-</w:t>
      </w:r>
      <w:r w:rsidRPr="007D1AFB">
        <w:rPr>
          <w:rFonts w:ascii="Times New Roman" w:hAnsi="Times New Roman"/>
          <w:sz w:val="28"/>
          <w:szCs w:val="28"/>
        </w:rPr>
        <w:t>аналитическое обеспечение процесса реализации</w:t>
      </w:r>
      <w:r w:rsidR="008E4E36">
        <w:rPr>
          <w:rFonts w:ascii="Times New Roman" w:hAnsi="Times New Roman"/>
          <w:sz w:val="28"/>
          <w:szCs w:val="28"/>
        </w:rPr>
        <w:t>.</w:t>
      </w:r>
    </w:p>
    <w:p w:rsidR="00AC12EA" w:rsidRDefault="00613A44" w:rsidP="00053A3C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C81F13" w:rsidRPr="00053A3C" w:rsidRDefault="00C81F13" w:rsidP="00053A3C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  <w:r w:rsidRPr="007D1AFB">
        <w:rPr>
          <w:b/>
          <w:bCs/>
          <w:sz w:val="28"/>
          <w:szCs w:val="28"/>
        </w:rPr>
        <w:t>муниципальной</w:t>
      </w:r>
      <w:r w:rsidR="007D1AFB" w:rsidRPr="007D1AFB">
        <w:rPr>
          <w:b/>
          <w:bCs/>
          <w:sz w:val="28"/>
          <w:szCs w:val="28"/>
        </w:rPr>
        <w:t xml:space="preserve"> </w:t>
      </w:r>
      <w:r w:rsidRPr="007D1AFB">
        <w:rPr>
          <w:b/>
          <w:bCs/>
          <w:sz w:val="28"/>
          <w:szCs w:val="28"/>
        </w:rPr>
        <w:t xml:space="preserve">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хозяйства»</w:t>
      </w:r>
      <w:r w:rsidRPr="007D1AFB">
        <w:rPr>
          <w:b/>
          <w:sz w:val="28"/>
          <w:szCs w:val="28"/>
        </w:rPr>
        <w:t xml:space="preserve"> на </w:t>
      </w:r>
      <w:r w:rsidR="00D93568">
        <w:rPr>
          <w:b/>
          <w:sz w:val="28"/>
          <w:szCs w:val="28"/>
        </w:rPr>
        <w:t xml:space="preserve">2020-2022 </w:t>
      </w:r>
      <w:r w:rsidRPr="007D1AFB">
        <w:rPr>
          <w:b/>
          <w:sz w:val="28"/>
          <w:szCs w:val="28"/>
        </w:rPr>
        <w:t>годы</w:t>
      </w:r>
    </w:p>
    <w:p w:rsidR="00613A44" w:rsidRPr="007D1AFB" w:rsidRDefault="00613A44" w:rsidP="00613A44">
      <w:pPr>
        <w:pStyle w:val="Style44"/>
        <w:widowControl/>
        <w:tabs>
          <w:tab w:val="left" w:leader="underscore" w:pos="9331"/>
        </w:tabs>
        <w:spacing w:before="43"/>
        <w:ind w:left="1128"/>
        <w:jc w:val="center"/>
        <w:rPr>
          <w:rStyle w:val="FontStyle55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283"/>
        <w:gridCol w:w="665"/>
        <w:gridCol w:w="328"/>
        <w:gridCol w:w="760"/>
        <w:gridCol w:w="90"/>
        <w:gridCol w:w="998"/>
      </w:tblGrid>
      <w:tr w:rsidR="00613A44" w:rsidRPr="007D1AFB" w:rsidTr="00D90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613A44" w:rsidRPr="007D1AFB" w:rsidTr="00D9084C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613A44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81F13" w:rsidRPr="007D1AFB" w:rsidTr="004A59D8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F13" w:rsidRDefault="00C81F13" w:rsidP="00C81F13">
            <w:pPr>
              <w:pStyle w:val="NoSpacing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и устойчивое развитие Безводного сельского поселения в сфере строительства, архитектуры и дорожного хозяйства»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2020-2022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C81F13" w:rsidRPr="007D1AFB" w:rsidRDefault="00C81F13" w:rsidP="00C81F13">
            <w:pPr>
              <w:pStyle w:val="NoSpacing"/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C81F13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613A44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</w:p>
          <w:p w:rsidR="0028773D" w:rsidRPr="007D1AFB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A44" w:rsidRPr="007D1AFB" w:rsidRDefault="00053A3C" w:rsidP="00053A3C">
            <w:pPr>
              <w:pStyle w:val="af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>беспечение устойчивого территориального развития Безводного  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7D1AFB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28773D" w:rsidRDefault="0028773D" w:rsidP="0028773D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C81F13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28773D" w:rsidRDefault="0028773D" w:rsidP="0028773D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613A44" w:rsidRPr="00053A3C" w:rsidRDefault="0028773D" w:rsidP="00053A3C">
            <w:pPr>
              <w:pStyle w:val="ab"/>
              <w:snapToGrid w:val="0"/>
              <w:ind w:right="228"/>
              <w:jc w:val="both"/>
              <w:rPr>
                <w:rStyle w:val="FontStyle57"/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613A44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</w:t>
            </w:r>
            <w:r w:rsidR="009C0E89" w:rsidRPr="007D1AFB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jc w:val="both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Целевые показатели программы</w:t>
            </w:r>
          </w:p>
        </w:tc>
      </w:tr>
      <w:tr w:rsidR="00A503FC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7D1AFB" w:rsidRDefault="00A503FC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AA3490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</w:tr>
      <w:tr w:rsidR="00AA3490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8012EB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8012EB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8012EB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3E35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D83E35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D83E35" w:rsidRDefault="00D83E35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3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7D1AFB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D83E35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Default="00D83E35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>
            <w:pPr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7D1AFB">
              <w:rPr>
                <w:sz w:val="28"/>
                <w:szCs w:val="28"/>
              </w:rPr>
              <w:t xml:space="preserve"> «Развитие сети автомобильных дорог Безводного сельского поселения Курганинского района»</w:t>
            </w:r>
          </w:p>
          <w:p w:rsidR="00053A3C" w:rsidRDefault="00053A3C">
            <w:pPr>
              <w:rPr>
                <w:sz w:val="28"/>
                <w:szCs w:val="28"/>
              </w:rPr>
            </w:pP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>
            <w:pPr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п</w:t>
            </w:r>
            <w:r w:rsidRPr="007D1AFB">
              <w:rPr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053A3C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7D1AFB" w:rsidRDefault="00053A3C" w:rsidP="0060599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7D1AFB" w:rsidRDefault="00053A3C" w:rsidP="0060599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3C" w:rsidRPr="007D1AFB" w:rsidRDefault="00053A3C" w:rsidP="0060599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3C" w:rsidRPr="007D1AFB" w:rsidRDefault="00053A3C" w:rsidP="0060599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7D1AFB" w:rsidRDefault="00053A3C" w:rsidP="0060599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7D1AFB" w:rsidRDefault="00053A3C" w:rsidP="0060599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7D1AFB" w:rsidRDefault="00053A3C" w:rsidP="0060599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8773D" w:rsidRPr="007D1AFB" w:rsidTr="009C0E89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28773D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7D1AFB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Pr="00053A3C" w:rsidRDefault="0028773D" w:rsidP="00053A3C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28773D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773D" w:rsidRPr="007D1AFB" w:rsidTr="0028497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</w:p>
          <w:p w:rsidR="000848B6" w:rsidRPr="0080527C" w:rsidRDefault="000848B6" w:rsidP="000848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27C">
              <w:rPr>
                <w:sz w:val="28"/>
                <w:szCs w:val="28"/>
              </w:rPr>
              <w:t>Безводного  сельского поселения Курган</w:t>
            </w:r>
            <w:r>
              <w:rPr>
                <w:sz w:val="28"/>
                <w:szCs w:val="28"/>
              </w:rPr>
              <w:t>инского района</w:t>
            </w:r>
            <w:r w:rsidRPr="0080527C">
              <w:rPr>
                <w:sz w:val="28"/>
                <w:szCs w:val="28"/>
              </w:rPr>
              <w:t>»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/>
                <w:sz w:val="28"/>
                <w:szCs w:val="28"/>
              </w:rPr>
              <w:t>Цель-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Задачи- организация внесения изменений в документы территориального планирования, градостроительного зонирования </w:t>
            </w:r>
            <w:r w:rsidR="00C81F13" w:rsidRPr="0080527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актуальное содержание документов территориального планирования поселения,</w:t>
            </w:r>
          </w:p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 и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во взаимосвязи с документацией краевого и муниципального уровней;</w:t>
            </w:r>
          </w:p>
          <w:p w:rsidR="000848B6" w:rsidRPr="0080527C" w:rsidRDefault="000848B6" w:rsidP="000848B6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подготовка  градостроительной и землеустроительной документации поселения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Целевые показатели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C81F13">
            <w:pPr>
              <w:tabs>
                <w:tab w:val="left" w:pos="2410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80527C">
              <w:rPr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0848B6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2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0848B6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E60E1A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0848B6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Default="000848B6" w:rsidP="000848B6">
            <w:pPr>
              <w:jc w:val="center"/>
              <w:rPr>
                <w:sz w:val="28"/>
                <w:szCs w:val="28"/>
              </w:rPr>
            </w:pPr>
          </w:p>
          <w:p w:rsidR="000848B6" w:rsidRDefault="000848B6" w:rsidP="000848B6">
            <w:pPr>
              <w:jc w:val="center"/>
              <w:rPr>
                <w:sz w:val="28"/>
                <w:szCs w:val="28"/>
              </w:rPr>
            </w:pPr>
          </w:p>
          <w:p w:rsidR="000848B6" w:rsidRPr="0080527C" w:rsidRDefault="000848B6" w:rsidP="00084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E4E36" w:rsidRDefault="008E4E36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9"/>
    </w:p>
    <w:p w:rsidR="008E4E36" w:rsidRPr="007D1AFB" w:rsidRDefault="00613A44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955AB7" w:rsidRPr="007D1AFB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905216" w:rsidRPr="007D1AFB">
        <w:rPr>
          <w:rFonts w:ascii="Times New Roman" w:hAnsi="Times New Roman"/>
          <w:sz w:val="28"/>
          <w:szCs w:val="28"/>
        </w:rPr>
        <w:t>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60E1A">
        <w:rPr>
          <w:rFonts w:ascii="Times New Roman" w:hAnsi="Times New Roman"/>
          <w:sz w:val="28"/>
          <w:szCs w:val="28"/>
        </w:rPr>
        <w:t>20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E60E1A">
        <w:rPr>
          <w:rFonts w:ascii="Times New Roman" w:hAnsi="Times New Roman"/>
          <w:sz w:val="28"/>
          <w:szCs w:val="28"/>
        </w:rPr>
        <w:t>2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9C0E89" w:rsidRPr="007D1AFB" w:rsidRDefault="009C0E89" w:rsidP="009C0E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3.</w:t>
      </w:r>
      <w:r w:rsidR="007D1AFB" w:rsidRPr="00501A39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C0E89" w:rsidRPr="007D1AFB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E4E36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Подпрограмма «</w:t>
      </w:r>
      <w:r w:rsidR="001B5257" w:rsidRPr="007D1AFB">
        <w:rPr>
          <w:rFonts w:ascii="Times New Roman" w:hAnsi="Times New Roman"/>
          <w:sz w:val="28"/>
          <w:szCs w:val="28"/>
        </w:rPr>
        <w:t>Развитие сети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предусматривает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7D1AFB">
        <w:rPr>
          <w:rFonts w:ascii="Times New Roman" w:hAnsi="Times New Roman"/>
          <w:sz w:val="28"/>
          <w:szCs w:val="28"/>
        </w:rPr>
        <w:t>исполнении,</w:t>
      </w:r>
      <w:r w:rsidRPr="007D1AFB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9C0E89" w:rsidRPr="007D1AFB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Данная подпрограмма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9C0E89" w:rsidRPr="007D1AFB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0848B6" w:rsidRDefault="009C0E89" w:rsidP="00B15EBF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sub_1300"/>
      <w:bookmarkEnd w:id="1"/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2"/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7D1AFB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0848B6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1B5257" w:rsidP="00B15EBF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hAnsi="Times New Roman"/>
          <w:b/>
          <w:sz w:val="28"/>
          <w:szCs w:val="28"/>
        </w:rPr>
        <w:t xml:space="preserve">2020-2022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</w:p>
    <w:p w:rsidR="00613A44" w:rsidRPr="007D1AFB" w:rsidRDefault="00613A44" w:rsidP="00613A4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sz w:val="28"/>
          <w:szCs w:val="28"/>
        </w:rPr>
      </w:pPr>
      <w:r w:rsidRPr="007D1AFB">
        <w:rPr>
          <w:rStyle w:val="FontStyle56"/>
          <w:sz w:val="28"/>
          <w:szCs w:val="28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613A44" w:rsidRPr="007D1AFB" w:rsidTr="00230A86">
        <w:tc>
          <w:tcPr>
            <w:tcW w:w="52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 w:rsidR="008E4E36"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</w:t>
            </w:r>
            <w:r w:rsidR="00FA2389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3A44" w:rsidRPr="007D1AFB" w:rsidTr="00230A86">
        <w:tc>
          <w:tcPr>
            <w:tcW w:w="522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vAlign w:val="center"/>
          </w:tcPr>
          <w:p w:rsidR="00613A44" w:rsidRPr="007D1AFB" w:rsidRDefault="00613A44" w:rsidP="00D9084C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230A86">
        <w:tc>
          <w:tcPr>
            <w:tcW w:w="52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53D49" w:rsidRPr="007D1AFB" w:rsidTr="00230A86">
        <w:trPr>
          <w:trHeight w:val="252"/>
        </w:trPr>
        <w:tc>
          <w:tcPr>
            <w:tcW w:w="522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6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153D49" w:rsidRPr="007D1AFB" w:rsidRDefault="00153D49" w:rsidP="007D1AFB">
            <w:pPr>
              <w:rPr>
                <w:rStyle w:val="FontStyle57"/>
                <w:iCs/>
                <w:sz w:val="24"/>
                <w:szCs w:val="24"/>
              </w:rPr>
            </w:pPr>
            <w:r w:rsidRPr="007D1AFB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53D49" w:rsidRPr="007D1AFB" w:rsidRDefault="00153D49" w:rsidP="00F06D47">
            <w:pPr>
              <w:jc w:val="right"/>
            </w:pPr>
            <w:r w:rsidRPr="007D1AFB">
              <w:t>3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850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1417" w:type="dxa"/>
            <w:vMerge w:val="restart"/>
          </w:tcPr>
          <w:p w:rsidR="00153D49" w:rsidRPr="007D1AFB" w:rsidRDefault="00153D49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8BE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</w:t>
            </w:r>
            <w:r w:rsidR="002A71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3D49" w:rsidRDefault="00153D49" w:rsidP="00635747"/>
          <w:p w:rsidR="002A715E" w:rsidRPr="0057148F" w:rsidRDefault="002A715E" w:rsidP="00635747"/>
        </w:tc>
        <w:tc>
          <w:tcPr>
            <w:tcW w:w="1373" w:type="dxa"/>
            <w:vMerge w:val="restart"/>
          </w:tcPr>
          <w:p w:rsidR="00153D49" w:rsidRPr="007D1AFB" w:rsidRDefault="00153D49" w:rsidP="00D9084C">
            <w:r w:rsidRPr="007D1AFB">
              <w:t xml:space="preserve">Администрация Безводного сельского поселения Курганинского района </w:t>
            </w:r>
          </w:p>
          <w:p w:rsidR="00153D49" w:rsidRPr="007D1AFB" w:rsidRDefault="00153D49" w:rsidP="00D9084C"/>
        </w:tc>
      </w:tr>
      <w:tr w:rsidR="00F06D47" w:rsidRPr="007D1AFB" w:rsidTr="00230A86">
        <w:trPr>
          <w:trHeight w:val="3066"/>
        </w:trPr>
        <w:tc>
          <w:tcPr>
            <w:tcW w:w="522" w:type="dxa"/>
            <w:vMerge/>
          </w:tcPr>
          <w:p w:rsidR="00F06D47" w:rsidRPr="007D1AFB" w:rsidRDefault="00F06D47" w:rsidP="00D9084C"/>
        </w:tc>
        <w:tc>
          <w:tcPr>
            <w:tcW w:w="1746" w:type="dxa"/>
            <w:vMerge/>
          </w:tcPr>
          <w:p w:rsidR="00F06D47" w:rsidRPr="007D1AFB" w:rsidRDefault="00F06D47" w:rsidP="00D9084C"/>
        </w:tc>
        <w:tc>
          <w:tcPr>
            <w:tcW w:w="1276" w:type="dxa"/>
          </w:tcPr>
          <w:p w:rsidR="00F06D47" w:rsidRPr="007D1AFB" w:rsidRDefault="00F06D47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06D47" w:rsidRPr="007D1AFB" w:rsidRDefault="00F06D47" w:rsidP="00F06D47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850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/>
          </w:tcPr>
          <w:p w:rsidR="00F06D47" w:rsidRPr="007D1AFB" w:rsidRDefault="00F06D47" w:rsidP="003A651E"/>
        </w:tc>
        <w:tc>
          <w:tcPr>
            <w:tcW w:w="1373" w:type="dxa"/>
            <w:vMerge/>
          </w:tcPr>
          <w:p w:rsidR="00F06D47" w:rsidRPr="007D1AFB" w:rsidRDefault="00F06D47" w:rsidP="00D9084C"/>
        </w:tc>
      </w:tr>
      <w:tr w:rsidR="00F06D47" w:rsidRPr="007D1AFB" w:rsidTr="00230A86">
        <w:trPr>
          <w:trHeight w:val="516"/>
        </w:trPr>
        <w:tc>
          <w:tcPr>
            <w:tcW w:w="522" w:type="dxa"/>
            <w:vMerge w:val="restart"/>
          </w:tcPr>
          <w:p w:rsidR="00F06D47" w:rsidRPr="007D1AFB" w:rsidRDefault="00F06D47" w:rsidP="00D9084C">
            <w:r w:rsidRPr="007D1AFB">
              <w:t>1.1</w:t>
            </w:r>
          </w:p>
        </w:tc>
        <w:tc>
          <w:tcPr>
            <w:tcW w:w="1746" w:type="dxa"/>
            <w:vMerge w:val="restart"/>
          </w:tcPr>
          <w:p w:rsidR="00F06D47" w:rsidRPr="007D1AFB" w:rsidRDefault="00F06D47" w:rsidP="00D9084C">
            <w:r w:rsidRPr="007D1AFB">
              <w:t xml:space="preserve">Мероприятие1 </w:t>
            </w:r>
          </w:p>
          <w:p w:rsidR="00F06D47" w:rsidRPr="007D1AFB" w:rsidRDefault="00F06D47" w:rsidP="006A2C02">
            <w:pPr>
              <w:rPr>
                <w:iCs/>
              </w:rPr>
            </w:pPr>
          </w:p>
          <w:p w:rsidR="00F06D47" w:rsidRPr="007D1AFB" w:rsidRDefault="00F06D47" w:rsidP="006A2C02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F06D47" w:rsidRPr="007D1AFB" w:rsidRDefault="00F06D47" w:rsidP="00D9084C"/>
        </w:tc>
        <w:tc>
          <w:tcPr>
            <w:tcW w:w="1276" w:type="dxa"/>
          </w:tcPr>
          <w:p w:rsidR="00F06D47" w:rsidRPr="007D1AFB" w:rsidRDefault="00F06D47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06D47" w:rsidRPr="007D1AFB" w:rsidRDefault="00F06D47" w:rsidP="00F06D47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850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 w:val="restart"/>
          </w:tcPr>
          <w:p w:rsidR="00F06D47" w:rsidRPr="007D1AFB" w:rsidRDefault="00F06D47" w:rsidP="00635747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F06D47" w:rsidRPr="007D1AFB" w:rsidRDefault="00F06D47" w:rsidP="00042FB5">
            <w:r w:rsidRPr="007D1AFB">
              <w:t xml:space="preserve">Администрация Безводного сельского поселения Курганинского района </w:t>
            </w:r>
          </w:p>
          <w:p w:rsidR="00F06D47" w:rsidRPr="007D1AFB" w:rsidRDefault="00F06D47" w:rsidP="00042FB5"/>
        </w:tc>
      </w:tr>
      <w:tr w:rsidR="00F06D47" w:rsidRPr="007D1AFB" w:rsidTr="00230A86">
        <w:trPr>
          <w:trHeight w:val="1020"/>
        </w:trPr>
        <w:tc>
          <w:tcPr>
            <w:tcW w:w="522" w:type="dxa"/>
            <w:vMerge/>
          </w:tcPr>
          <w:p w:rsidR="00F06D47" w:rsidRPr="007D1AFB" w:rsidRDefault="00F06D47" w:rsidP="00D9084C"/>
        </w:tc>
        <w:tc>
          <w:tcPr>
            <w:tcW w:w="1746" w:type="dxa"/>
            <w:vMerge/>
          </w:tcPr>
          <w:p w:rsidR="00F06D47" w:rsidRPr="007D1AFB" w:rsidRDefault="00F06D47" w:rsidP="003A651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D47" w:rsidRPr="007D1AFB" w:rsidRDefault="00F06D47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06D47" w:rsidRPr="007D1AFB" w:rsidRDefault="00F06D47" w:rsidP="00F06D47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850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/>
          </w:tcPr>
          <w:p w:rsidR="00F06D47" w:rsidRPr="007D1AFB" w:rsidRDefault="00F06D47" w:rsidP="002E749A"/>
        </w:tc>
        <w:tc>
          <w:tcPr>
            <w:tcW w:w="1373" w:type="dxa"/>
            <w:vMerge/>
          </w:tcPr>
          <w:p w:rsidR="00F06D47" w:rsidRPr="007D1AFB" w:rsidRDefault="00F06D47" w:rsidP="00D9084C"/>
        </w:tc>
      </w:tr>
      <w:tr w:rsidR="00C81F13" w:rsidRPr="007D1AFB" w:rsidTr="00C81F13">
        <w:trPr>
          <w:trHeight w:val="415"/>
        </w:trPr>
        <w:tc>
          <w:tcPr>
            <w:tcW w:w="522" w:type="dxa"/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C81F13" w:rsidRPr="007D1AFB" w:rsidRDefault="00C81F13" w:rsidP="00C81F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8012EB" w:rsidRPr="007D1AFB" w:rsidTr="00230A86">
        <w:trPr>
          <w:trHeight w:val="735"/>
        </w:trPr>
        <w:tc>
          <w:tcPr>
            <w:tcW w:w="522" w:type="dxa"/>
            <w:vMerge w:val="restart"/>
          </w:tcPr>
          <w:p w:rsidR="008012EB" w:rsidRPr="007D1AFB" w:rsidRDefault="008012EB" w:rsidP="00D9084C">
            <w:r w:rsidRPr="007D1AFB">
              <w:lastRenderedPageBreak/>
              <w:t>2</w:t>
            </w:r>
          </w:p>
        </w:tc>
        <w:tc>
          <w:tcPr>
            <w:tcW w:w="1746" w:type="dxa"/>
            <w:vMerge w:val="restart"/>
          </w:tcPr>
          <w:p w:rsidR="008012EB" w:rsidRPr="007D1AFB" w:rsidRDefault="008012EB" w:rsidP="006A2C02">
            <w:pPr>
              <w:rPr>
                <w:iCs/>
              </w:rPr>
            </w:pPr>
            <w:r w:rsidRPr="007D1AFB">
              <w:rPr>
                <w:iCs/>
              </w:rPr>
              <w:t>Основное мероприятие 2</w:t>
            </w:r>
          </w:p>
          <w:p w:rsidR="008012EB" w:rsidRPr="007D1AFB" w:rsidRDefault="008012EB" w:rsidP="006A2C02">
            <w:pPr>
              <w:rPr>
                <w:iCs/>
              </w:rPr>
            </w:pPr>
          </w:p>
          <w:p w:rsidR="008012EB" w:rsidRPr="007D1AFB" w:rsidRDefault="008012EB" w:rsidP="006A2C02">
            <w:pPr>
              <w:rPr>
                <w:rStyle w:val="FontStyle57"/>
                <w:sz w:val="24"/>
                <w:szCs w:val="24"/>
              </w:rPr>
            </w:pPr>
            <w:r w:rsidRPr="007D1AFB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8012EB" w:rsidRPr="007D1AFB" w:rsidRDefault="008012EB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012EB" w:rsidRPr="007D1AFB" w:rsidRDefault="00237753" w:rsidP="006E41D4">
            <w:pPr>
              <w:jc w:val="right"/>
            </w:pPr>
            <w:r>
              <w:t>1173,2</w:t>
            </w:r>
          </w:p>
        </w:tc>
        <w:tc>
          <w:tcPr>
            <w:tcW w:w="851" w:type="dxa"/>
          </w:tcPr>
          <w:p w:rsidR="008012EB" w:rsidRPr="007D1AFB" w:rsidRDefault="00E60E1A" w:rsidP="006E41D4">
            <w:pPr>
              <w:jc w:val="right"/>
            </w:pPr>
            <w:r>
              <w:t>376,4</w:t>
            </w:r>
          </w:p>
        </w:tc>
        <w:tc>
          <w:tcPr>
            <w:tcW w:w="850" w:type="dxa"/>
          </w:tcPr>
          <w:p w:rsidR="008012EB" w:rsidRPr="007D1AFB" w:rsidRDefault="00E60E1A" w:rsidP="00B04AAF">
            <w:pPr>
              <w:jc w:val="right"/>
            </w:pPr>
            <w:r>
              <w:t>398,4</w:t>
            </w:r>
          </w:p>
        </w:tc>
        <w:tc>
          <w:tcPr>
            <w:tcW w:w="709" w:type="dxa"/>
          </w:tcPr>
          <w:p w:rsidR="008012EB" w:rsidRPr="007D1AFB" w:rsidRDefault="00D80117" w:rsidP="00B04AAF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8012EB" w:rsidRPr="007D1AFB" w:rsidRDefault="008012EB" w:rsidP="00635747">
            <w:r w:rsidRPr="0057148F"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8012EB" w:rsidRPr="007D1AFB" w:rsidRDefault="008012EB" w:rsidP="007D1AFB">
            <w:r w:rsidRPr="007D1AFB">
              <w:t>Администрация Безводного сельского поселения Курганинского района</w:t>
            </w:r>
          </w:p>
        </w:tc>
      </w:tr>
      <w:tr w:rsidR="00237753" w:rsidRPr="007D1AFB" w:rsidTr="00230A86">
        <w:trPr>
          <w:trHeight w:val="1249"/>
        </w:trPr>
        <w:tc>
          <w:tcPr>
            <w:tcW w:w="522" w:type="dxa"/>
            <w:vMerge/>
          </w:tcPr>
          <w:p w:rsidR="00237753" w:rsidRPr="007D1AFB" w:rsidRDefault="00237753" w:rsidP="00237753"/>
        </w:tc>
        <w:tc>
          <w:tcPr>
            <w:tcW w:w="1746" w:type="dxa"/>
            <w:vMerge/>
          </w:tcPr>
          <w:p w:rsidR="00237753" w:rsidRPr="007D1AFB" w:rsidRDefault="00237753" w:rsidP="00237753">
            <w:pPr>
              <w:rPr>
                <w:iCs/>
              </w:rPr>
            </w:pPr>
          </w:p>
        </w:tc>
        <w:tc>
          <w:tcPr>
            <w:tcW w:w="1276" w:type="dxa"/>
          </w:tcPr>
          <w:p w:rsidR="00237753" w:rsidRPr="007D1AFB" w:rsidRDefault="00237753" w:rsidP="0023775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37753" w:rsidRPr="007D1AFB" w:rsidRDefault="00237753" w:rsidP="00237753">
            <w:pPr>
              <w:jc w:val="right"/>
            </w:pPr>
            <w:r>
              <w:t>1173,2</w:t>
            </w:r>
          </w:p>
        </w:tc>
        <w:tc>
          <w:tcPr>
            <w:tcW w:w="851" w:type="dxa"/>
          </w:tcPr>
          <w:p w:rsidR="00237753" w:rsidRPr="007D1AFB" w:rsidRDefault="00237753" w:rsidP="00237753">
            <w:pPr>
              <w:jc w:val="right"/>
            </w:pPr>
            <w:r>
              <w:t>376,4</w:t>
            </w:r>
          </w:p>
        </w:tc>
        <w:tc>
          <w:tcPr>
            <w:tcW w:w="850" w:type="dxa"/>
          </w:tcPr>
          <w:p w:rsidR="00237753" w:rsidRPr="007D1AFB" w:rsidRDefault="00237753" w:rsidP="00237753">
            <w:pPr>
              <w:jc w:val="right"/>
            </w:pPr>
            <w:r>
              <w:t>398,4</w:t>
            </w:r>
          </w:p>
        </w:tc>
        <w:tc>
          <w:tcPr>
            <w:tcW w:w="709" w:type="dxa"/>
          </w:tcPr>
          <w:p w:rsidR="00237753" w:rsidRPr="007D1AFB" w:rsidRDefault="00237753" w:rsidP="00237753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237753" w:rsidRPr="007D1AFB" w:rsidRDefault="00237753" w:rsidP="00237753"/>
        </w:tc>
        <w:tc>
          <w:tcPr>
            <w:tcW w:w="1373" w:type="dxa"/>
            <w:vMerge/>
          </w:tcPr>
          <w:p w:rsidR="00237753" w:rsidRPr="007D1AFB" w:rsidRDefault="00237753" w:rsidP="00237753"/>
        </w:tc>
      </w:tr>
      <w:tr w:rsidR="00237753" w:rsidRPr="007D1AFB" w:rsidTr="00230A86">
        <w:trPr>
          <w:trHeight w:val="330"/>
        </w:trPr>
        <w:tc>
          <w:tcPr>
            <w:tcW w:w="522" w:type="dxa"/>
            <w:vMerge w:val="restart"/>
          </w:tcPr>
          <w:p w:rsidR="00237753" w:rsidRPr="007D1AFB" w:rsidRDefault="00237753" w:rsidP="00237753">
            <w:r w:rsidRPr="007D1AFB">
              <w:t>2.1</w:t>
            </w:r>
          </w:p>
        </w:tc>
        <w:tc>
          <w:tcPr>
            <w:tcW w:w="1746" w:type="dxa"/>
            <w:vMerge w:val="restart"/>
          </w:tcPr>
          <w:p w:rsidR="00237753" w:rsidRPr="007D1AFB" w:rsidRDefault="00237753" w:rsidP="00237753">
            <w:pPr>
              <w:rPr>
                <w:iCs/>
              </w:rPr>
            </w:pPr>
            <w:r w:rsidRPr="007D1AFB">
              <w:rPr>
                <w:iCs/>
              </w:rPr>
              <w:t>Мероприятие 1</w:t>
            </w:r>
          </w:p>
          <w:p w:rsidR="00237753" w:rsidRPr="007D1AFB" w:rsidRDefault="00237753" w:rsidP="00237753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6" w:type="dxa"/>
          </w:tcPr>
          <w:p w:rsidR="00237753" w:rsidRPr="007D1AFB" w:rsidRDefault="00237753" w:rsidP="0023775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37753" w:rsidRPr="007D1AFB" w:rsidRDefault="00237753" w:rsidP="00237753">
            <w:pPr>
              <w:jc w:val="right"/>
            </w:pPr>
            <w:r>
              <w:t>1173,2</w:t>
            </w:r>
          </w:p>
        </w:tc>
        <w:tc>
          <w:tcPr>
            <w:tcW w:w="851" w:type="dxa"/>
          </w:tcPr>
          <w:p w:rsidR="00237753" w:rsidRPr="007D1AFB" w:rsidRDefault="00237753" w:rsidP="00237753">
            <w:pPr>
              <w:jc w:val="right"/>
            </w:pPr>
            <w:r>
              <w:t>376,4</w:t>
            </w:r>
          </w:p>
        </w:tc>
        <w:tc>
          <w:tcPr>
            <w:tcW w:w="850" w:type="dxa"/>
          </w:tcPr>
          <w:p w:rsidR="00237753" w:rsidRPr="007D1AFB" w:rsidRDefault="00237753" w:rsidP="00237753">
            <w:pPr>
              <w:jc w:val="right"/>
            </w:pPr>
            <w:r>
              <w:t>398,4</w:t>
            </w:r>
          </w:p>
        </w:tc>
        <w:tc>
          <w:tcPr>
            <w:tcW w:w="709" w:type="dxa"/>
          </w:tcPr>
          <w:p w:rsidR="00237753" w:rsidRPr="007D1AFB" w:rsidRDefault="00237753" w:rsidP="00237753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237753" w:rsidRPr="007D1AFB" w:rsidRDefault="00237753" w:rsidP="00237753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237753" w:rsidRPr="007D1AFB" w:rsidRDefault="00237753" w:rsidP="00237753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237753" w:rsidRPr="007D1AFB" w:rsidTr="002A715E">
        <w:trPr>
          <w:trHeight w:val="1615"/>
        </w:trPr>
        <w:tc>
          <w:tcPr>
            <w:tcW w:w="522" w:type="dxa"/>
            <w:vMerge/>
          </w:tcPr>
          <w:p w:rsidR="00237753" w:rsidRPr="007D1AFB" w:rsidRDefault="00237753" w:rsidP="00237753"/>
        </w:tc>
        <w:tc>
          <w:tcPr>
            <w:tcW w:w="1746" w:type="dxa"/>
            <w:vMerge/>
          </w:tcPr>
          <w:p w:rsidR="00237753" w:rsidRPr="007D1AFB" w:rsidRDefault="00237753" w:rsidP="00237753">
            <w:pPr>
              <w:rPr>
                <w:iCs/>
              </w:rPr>
            </w:pPr>
          </w:p>
        </w:tc>
        <w:tc>
          <w:tcPr>
            <w:tcW w:w="1276" w:type="dxa"/>
          </w:tcPr>
          <w:p w:rsidR="00237753" w:rsidRPr="007D1AFB" w:rsidRDefault="00237753" w:rsidP="0023775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37753" w:rsidRPr="007D1AFB" w:rsidRDefault="00237753" w:rsidP="00237753">
            <w:pPr>
              <w:jc w:val="right"/>
            </w:pPr>
            <w:r>
              <w:t>1173,2</w:t>
            </w:r>
          </w:p>
        </w:tc>
        <w:tc>
          <w:tcPr>
            <w:tcW w:w="851" w:type="dxa"/>
          </w:tcPr>
          <w:p w:rsidR="00237753" w:rsidRPr="007D1AFB" w:rsidRDefault="00237753" w:rsidP="00237753">
            <w:pPr>
              <w:jc w:val="right"/>
            </w:pPr>
            <w:r>
              <w:t>376,4</w:t>
            </w:r>
          </w:p>
        </w:tc>
        <w:tc>
          <w:tcPr>
            <w:tcW w:w="850" w:type="dxa"/>
          </w:tcPr>
          <w:p w:rsidR="00237753" w:rsidRPr="007D1AFB" w:rsidRDefault="00237753" w:rsidP="00237753">
            <w:pPr>
              <w:jc w:val="right"/>
            </w:pPr>
            <w:r>
              <w:t>398,4</w:t>
            </w:r>
          </w:p>
        </w:tc>
        <w:tc>
          <w:tcPr>
            <w:tcW w:w="709" w:type="dxa"/>
          </w:tcPr>
          <w:p w:rsidR="00237753" w:rsidRPr="007D1AFB" w:rsidRDefault="00237753" w:rsidP="00237753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237753" w:rsidRPr="007D1AFB" w:rsidRDefault="00237753" w:rsidP="00237753"/>
        </w:tc>
        <w:tc>
          <w:tcPr>
            <w:tcW w:w="1373" w:type="dxa"/>
            <w:vMerge/>
          </w:tcPr>
          <w:p w:rsidR="00237753" w:rsidRPr="007D1AFB" w:rsidRDefault="00237753" w:rsidP="00237753"/>
        </w:tc>
      </w:tr>
      <w:tr w:rsidR="008012EB" w:rsidRPr="007D1AFB" w:rsidTr="00230A86">
        <w:trPr>
          <w:trHeight w:val="330"/>
        </w:trPr>
        <w:tc>
          <w:tcPr>
            <w:tcW w:w="522" w:type="dxa"/>
            <w:vMerge w:val="restart"/>
          </w:tcPr>
          <w:p w:rsidR="008012EB" w:rsidRPr="007D1AFB" w:rsidRDefault="008012EB" w:rsidP="0080527C">
            <w:r>
              <w:t xml:space="preserve">3. </w:t>
            </w:r>
          </w:p>
        </w:tc>
        <w:tc>
          <w:tcPr>
            <w:tcW w:w="1746" w:type="dxa"/>
            <w:vMerge w:val="restart"/>
          </w:tcPr>
          <w:p w:rsidR="008012EB" w:rsidRDefault="008012EB" w:rsidP="006A2C02">
            <w:r>
              <w:t>Основное мероприятие 3</w:t>
            </w:r>
          </w:p>
          <w:p w:rsidR="008012EB" w:rsidRPr="00230A86" w:rsidRDefault="008012EB" w:rsidP="006A2C02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1276" w:type="dxa"/>
          </w:tcPr>
          <w:p w:rsidR="008012EB" w:rsidRPr="007D1AFB" w:rsidRDefault="008012EB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012EB" w:rsidRDefault="003A72EC" w:rsidP="00230A86">
            <w:pPr>
              <w:jc w:val="right"/>
            </w:pPr>
            <w:r>
              <w:t>93,7</w:t>
            </w:r>
          </w:p>
        </w:tc>
        <w:tc>
          <w:tcPr>
            <w:tcW w:w="851" w:type="dxa"/>
          </w:tcPr>
          <w:p w:rsidR="008012EB" w:rsidRDefault="003A72EC" w:rsidP="00B04AAF">
            <w:pPr>
              <w:jc w:val="right"/>
            </w:pPr>
            <w:r>
              <w:t>30,0</w:t>
            </w:r>
          </w:p>
        </w:tc>
        <w:tc>
          <w:tcPr>
            <w:tcW w:w="850" w:type="dxa"/>
          </w:tcPr>
          <w:p w:rsidR="008012EB" w:rsidRDefault="003A72EC" w:rsidP="00B04AAF">
            <w:pPr>
              <w:jc w:val="right"/>
            </w:pPr>
            <w:r>
              <w:t>31,2</w:t>
            </w:r>
          </w:p>
        </w:tc>
        <w:tc>
          <w:tcPr>
            <w:tcW w:w="709" w:type="dxa"/>
          </w:tcPr>
          <w:p w:rsidR="008012EB" w:rsidRDefault="003A72EC" w:rsidP="00B04AAF">
            <w:pPr>
              <w:jc w:val="right"/>
            </w:pPr>
            <w:r>
              <w:t>32,05</w:t>
            </w:r>
          </w:p>
        </w:tc>
        <w:tc>
          <w:tcPr>
            <w:tcW w:w="1417" w:type="dxa"/>
            <w:vMerge w:val="restart"/>
          </w:tcPr>
          <w:p w:rsidR="008012EB" w:rsidRPr="00230A86" w:rsidRDefault="008012EB" w:rsidP="00230A86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8012EB" w:rsidRPr="007D1AFB" w:rsidRDefault="008012EB" w:rsidP="003E5E9E">
            <w:r w:rsidRPr="007D1AFB">
              <w:t>Администрация Безводного сельского поселения Курганинского района</w:t>
            </w:r>
          </w:p>
          <w:p w:rsidR="008012EB" w:rsidRPr="007D1AFB" w:rsidRDefault="008012EB" w:rsidP="003E5E9E">
            <w:r>
              <w:t xml:space="preserve"> </w:t>
            </w:r>
          </w:p>
        </w:tc>
      </w:tr>
      <w:tr w:rsidR="003A72EC" w:rsidRPr="007D1AFB" w:rsidTr="00230A86">
        <w:trPr>
          <w:trHeight w:val="289"/>
        </w:trPr>
        <w:tc>
          <w:tcPr>
            <w:tcW w:w="522" w:type="dxa"/>
            <w:vMerge/>
          </w:tcPr>
          <w:p w:rsidR="003A72EC" w:rsidRPr="007D1AFB" w:rsidRDefault="003A72EC" w:rsidP="003A72EC"/>
        </w:tc>
        <w:tc>
          <w:tcPr>
            <w:tcW w:w="1746" w:type="dxa"/>
            <w:vMerge/>
          </w:tcPr>
          <w:p w:rsidR="003A72EC" w:rsidRPr="007D1AFB" w:rsidRDefault="003A72EC" w:rsidP="003A72EC">
            <w:pPr>
              <w:rPr>
                <w:iCs/>
              </w:rPr>
            </w:pPr>
          </w:p>
        </w:tc>
        <w:tc>
          <w:tcPr>
            <w:tcW w:w="1276" w:type="dxa"/>
          </w:tcPr>
          <w:p w:rsidR="003A72EC" w:rsidRPr="007D1AFB" w:rsidRDefault="003A72EC" w:rsidP="003A72E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A72EC" w:rsidRDefault="003A72EC" w:rsidP="003A72EC">
            <w:pPr>
              <w:jc w:val="right"/>
            </w:pPr>
            <w:r>
              <w:t>93,7</w:t>
            </w:r>
          </w:p>
        </w:tc>
        <w:tc>
          <w:tcPr>
            <w:tcW w:w="851" w:type="dxa"/>
          </w:tcPr>
          <w:p w:rsidR="003A72EC" w:rsidRDefault="003A72EC" w:rsidP="003A72EC">
            <w:pPr>
              <w:jc w:val="right"/>
            </w:pPr>
            <w:r>
              <w:t>30,0</w:t>
            </w:r>
          </w:p>
        </w:tc>
        <w:tc>
          <w:tcPr>
            <w:tcW w:w="850" w:type="dxa"/>
          </w:tcPr>
          <w:p w:rsidR="003A72EC" w:rsidRDefault="003A72EC" w:rsidP="003A72EC">
            <w:pPr>
              <w:jc w:val="right"/>
            </w:pPr>
            <w:r>
              <w:t>31,2</w:t>
            </w:r>
          </w:p>
        </w:tc>
        <w:tc>
          <w:tcPr>
            <w:tcW w:w="709" w:type="dxa"/>
          </w:tcPr>
          <w:p w:rsidR="003A72EC" w:rsidRDefault="003A72EC" w:rsidP="003A72EC">
            <w:pPr>
              <w:jc w:val="right"/>
            </w:pPr>
            <w:r>
              <w:t>32,05</w:t>
            </w:r>
          </w:p>
        </w:tc>
        <w:tc>
          <w:tcPr>
            <w:tcW w:w="1417" w:type="dxa"/>
            <w:vMerge/>
          </w:tcPr>
          <w:p w:rsidR="003A72EC" w:rsidRPr="007D1AFB" w:rsidRDefault="003A72EC" w:rsidP="003A72EC"/>
        </w:tc>
        <w:tc>
          <w:tcPr>
            <w:tcW w:w="1373" w:type="dxa"/>
            <w:vMerge/>
          </w:tcPr>
          <w:p w:rsidR="003A72EC" w:rsidRPr="007D1AFB" w:rsidRDefault="003A72EC" w:rsidP="003A72EC"/>
        </w:tc>
      </w:tr>
      <w:tr w:rsidR="003A72EC" w:rsidRPr="007D1AFB" w:rsidTr="00230A86">
        <w:trPr>
          <w:trHeight w:val="315"/>
        </w:trPr>
        <w:tc>
          <w:tcPr>
            <w:tcW w:w="522" w:type="dxa"/>
            <w:vMerge w:val="restart"/>
          </w:tcPr>
          <w:p w:rsidR="003A72EC" w:rsidRPr="007D1AFB" w:rsidRDefault="003A72EC" w:rsidP="003A72EC">
            <w:r>
              <w:t>3.1</w:t>
            </w:r>
          </w:p>
        </w:tc>
        <w:tc>
          <w:tcPr>
            <w:tcW w:w="1746" w:type="dxa"/>
            <w:vMerge w:val="restart"/>
          </w:tcPr>
          <w:p w:rsidR="003A72EC" w:rsidRDefault="003A72EC" w:rsidP="003A72EC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3A72EC" w:rsidRPr="00230A86" w:rsidRDefault="003A72EC" w:rsidP="003A72EC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3A72EC" w:rsidRPr="007D1AFB" w:rsidRDefault="003A72EC" w:rsidP="003A72E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A72EC" w:rsidRDefault="003A72EC" w:rsidP="003A72EC">
            <w:pPr>
              <w:jc w:val="right"/>
            </w:pPr>
            <w:r>
              <w:t>93,7</w:t>
            </w:r>
          </w:p>
        </w:tc>
        <w:tc>
          <w:tcPr>
            <w:tcW w:w="851" w:type="dxa"/>
          </w:tcPr>
          <w:p w:rsidR="003A72EC" w:rsidRDefault="003A72EC" w:rsidP="003A72EC">
            <w:pPr>
              <w:jc w:val="right"/>
            </w:pPr>
            <w:r>
              <w:t>30,0</w:t>
            </w:r>
          </w:p>
        </w:tc>
        <w:tc>
          <w:tcPr>
            <w:tcW w:w="850" w:type="dxa"/>
          </w:tcPr>
          <w:p w:rsidR="003A72EC" w:rsidRDefault="003A72EC" w:rsidP="003A72EC">
            <w:pPr>
              <w:jc w:val="right"/>
            </w:pPr>
            <w:r>
              <w:t>31,2</w:t>
            </w:r>
          </w:p>
        </w:tc>
        <w:tc>
          <w:tcPr>
            <w:tcW w:w="709" w:type="dxa"/>
          </w:tcPr>
          <w:p w:rsidR="003A72EC" w:rsidRDefault="003A72EC" w:rsidP="003A72EC">
            <w:pPr>
              <w:jc w:val="right"/>
            </w:pPr>
            <w:r>
              <w:t>32,05</w:t>
            </w:r>
          </w:p>
        </w:tc>
        <w:tc>
          <w:tcPr>
            <w:tcW w:w="1417" w:type="dxa"/>
            <w:vMerge/>
          </w:tcPr>
          <w:p w:rsidR="003A72EC" w:rsidRPr="007D1AFB" w:rsidRDefault="003A72EC" w:rsidP="003A72EC"/>
        </w:tc>
        <w:tc>
          <w:tcPr>
            <w:tcW w:w="1373" w:type="dxa"/>
            <w:vMerge/>
          </w:tcPr>
          <w:p w:rsidR="003A72EC" w:rsidRPr="007D1AFB" w:rsidRDefault="003A72EC" w:rsidP="003A72EC"/>
        </w:tc>
      </w:tr>
      <w:tr w:rsidR="003A72EC" w:rsidRPr="007D1AFB" w:rsidTr="002A715E">
        <w:trPr>
          <w:trHeight w:val="1595"/>
        </w:trPr>
        <w:tc>
          <w:tcPr>
            <w:tcW w:w="522" w:type="dxa"/>
            <w:vMerge/>
          </w:tcPr>
          <w:p w:rsidR="003A72EC" w:rsidRPr="007D1AFB" w:rsidRDefault="003A72EC" w:rsidP="003A72EC"/>
        </w:tc>
        <w:tc>
          <w:tcPr>
            <w:tcW w:w="1746" w:type="dxa"/>
            <w:vMerge/>
          </w:tcPr>
          <w:p w:rsidR="003A72EC" w:rsidRPr="007D1AFB" w:rsidRDefault="003A72EC" w:rsidP="003A72EC">
            <w:pPr>
              <w:rPr>
                <w:iCs/>
              </w:rPr>
            </w:pPr>
          </w:p>
        </w:tc>
        <w:tc>
          <w:tcPr>
            <w:tcW w:w="1276" w:type="dxa"/>
          </w:tcPr>
          <w:p w:rsidR="003A72EC" w:rsidRPr="007D1AFB" w:rsidRDefault="003A72EC" w:rsidP="003A72E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A72EC" w:rsidRDefault="003A72EC" w:rsidP="003A72EC">
            <w:pPr>
              <w:jc w:val="right"/>
            </w:pPr>
            <w:r>
              <w:t>93,7</w:t>
            </w:r>
          </w:p>
        </w:tc>
        <w:tc>
          <w:tcPr>
            <w:tcW w:w="851" w:type="dxa"/>
          </w:tcPr>
          <w:p w:rsidR="003A72EC" w:rsidRDefault="003A72EC" w:rsidP="003A72EC">
            <w:pPr>
              <w:jc w:val="right"/>
            </w:pPr>
            <w:r>
              <w:t>30,0</w:t>
            </w:r>
          </w:p>
        </w:tc>
        <w:tc>
          <w:tcPr>
            <w:tcW w:w="850" w:type="dxa"/>
          </w:tcPr>
          <w:p w:rsidR="003A72EC" w:rsidRDefault="003A72EC" w:rsidP="003A72EC">
            <w:pPr>
              <w:jc w:val="right"/>
            </w:pPr>
            <w:r>
              <w:t>31,2</w:t>
            </w:r>
          </w:p>
        </w:tc>
        <w:tc>
          <w:tcPr>
            <w:tcW w:w="709" w:type="dxa"/>
          </w:tcPr>
          <w:p w:rsidR="003A72EC" w:rsidRDefault="003A72EC" w:rsidP="003A72EC">
            <w:pPr>
              <w:jc w:val="right"/>
            </w:pPr>
            <w:r>
              <w:t>32,05</w:t>
            </w:r>
          </w:p>
        </w:tc>
        <w:tc>
          <w:tcPr>
            <w:tcW w:w="1417" w:type="dxa"/>
            <w:vMerge/>
          </w:tcPr>
          <w:p w:rsidR="003A72EC" w:rsidRPr="007D1AFB" w:rsidRDefault="003A72EC" w:rsidP="003A72EC"/>
        </w:tc>
        <w:tc>
          <w:tcPr>
            <w:tcW w:w="1373" w:type="dxa"/>
            <w:vMerge/>
          </w:tcPr>
          <w:p w:rsidR="003A72EC" w:rsidRPr="007D1AFB" w:rsidRDefault="003A72EC" w:rsidP="003A72EC"/>
        </w:tc>
      </w:tr>
    </w:tbl>
    <w:p w:rsidR="00613A44" w:rsidRPr="007D1AFB" w:rsidRDefault="00613A44" w:rsidP="00613A44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8E1" w:rsidRDefault="009C0E89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hAnsi="Times New Roman"/>
          <w:b/>
          <w:sz w:val="28"/>
          <w:szCs w:val="28"/>
        </w:rPr>
        <w:t>2020-</w:t>
      </w:r>
      <w:r w:rsidR="00C81F13">
        <w:rPr>
          <w:rFonts w:ascii="Times New Roman" w:hAnsi="Times New Roman"/>
          <w:b/>
          <w:sz w:val="28"/>
          <w:szCs w:val="28"/>
        </w:rPr>
        <w:t xml:space="preserve">2022 </w:t>
      </w:r>
      <w:r w:rsidR="00C81F13"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7D1AFB" w:rsidRDefault="00613A44" w:rsidP="0021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» </w:t>
      </w:r>
      <w:r w:rsidRPr="007D1AFB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Также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субсидий из краевого фонда софинансирования для реализации мероприятий подпрограммы «Капитальный ремонт и ремонт автомобильных дорог местного значения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D93568">
        <w:rPr>
          <w:rFonts w:ascii="Times New Roman" w:hAnsi="Times New Roman" w:cs="Times New Roman"/>
          <w:sz w:val="28"/>
          <w:szCs w:val="28"/>
        </w:rPr>
        <w:t>2020-</w:t>
      </w:r>
      <w:r w:rsidR="00C81F13">
        <w:rPr>
          <w:rFonts w:ascii="Times New Roman" w:hAnsi="Times New Roman" w:cs="Times New Roman"/>
          <w:sz w:val="28"/>
          <w:szCs w:val="28"/>
        </w:rPr>
        <w:t xml:space="preserve">2022 </w:t>
      </w:r>
      <w:r w:rsidR="00C81F13" w:rsidRPr="007D1AFB">
        <w:rPr>
          <w:rFonts w:ascii="Times New Roman" w:hAnsi="Times New Roman" w:cs="Times New Roman"/>
          <w:sz w:val="28"/>
          <w:szCs w:val="28"/>
        </w:rPr>
        <w:t>годы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Pr="007D1AFB" w:rsidRDefault="00613A44" w:rsidP="002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</w:t>
      </w:r>
      <w:r w:rsidRPr="007D1AFB">
        <w:rPr>
          <w:sz w:val="28"/>
          <w:szCs w:val="28"/>
        </w:rPr>
        <w:lastRenderedPageBreak/>
        <w:t xml:space="preserve">Программы, составляет </w:t>
      </w:r>
      <w:r w:rsidR="000278E1">
        <w:rPr>
          <w:sz w:val="28"/>
          <w:szCs w:val="28"/>
        </w:rPr>
        <w:t>4266,9</w:t>
      </w:r>
      <w:r w:rsidRPr="007D1AFB">
        <w:rPr>
          <w:sz w:val="28"/>
          <w:szCs w:val="28"/>
        </w:rPr>
        <w:t> тыс. рублей, в том числе: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086"/>
        <w:gridCol w:w="1087"/>
        <w:gridCol w:w="1087"/>
      </w:tblGrid>
      <w:tr w:rsidR="007D1AFB" w:rsidRPr="007D1AFB" w:rsidTr="008E4E36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Общий объем финансовых ресурсов</w:t>
            </w:r>
          </w:p>
          <w:p w:rsidR="00613A44" w:rsidRPr="007D1AFB" w:rsidRDefault="00775F2F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(тыс.руб.</w:t>
            </w:r>
            <w:r w:rsidR="00613A44" w:rsidRPr="007D1AFB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7D1AFB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D1AFB" w:rsidRPr="007D1AFB" w:rsidTr="008E4E36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278E1">
              <w:rPr>
                <w:sz w:val="28"/>
                <w:szCs w:val="28"/>
              </w:rPr>
              <w:t>20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278E1">
              <w:rPr>
                <w:sz w:val="28"/>
                <w:szCs w:val="28"/>
              </w:rPr>
              <w:t>21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78E1">
              <w:rPr>
                <w:sz w:val="28"/>
                <w:szCs w:val="28"/>
              </w:rPr>
              <w:t>2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</w:tr>
      <w:tr w:rsidR="008012EB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7D1AFB" w:rsidRDefault="00C81F13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1</w:t>
            </w:r>
            <w:r w:rsidR="008012EB" w:rsidRPr="007D1AFB">
              <w:rPr>
                <w:sz w:val="28"/>
                <w:szCs w:val="28"/>
              </w:rPr>
              <w:t xml:space="preserve">«Развитие сети автомобильных дорог Безводного сельского </w:t>
            </w:r>
            <w:r w:rsidR="008012EB">
              <w:rPr>
                <w:sz w:val="28"/>
                <w:szCs w:val="28"/>
              </w:rPr>
              <w:t xml:space="preserve">поселения Курганинского района», в том </w:t>
            </w:r>
            <w:r>
              <w:rPr>
                <w:sz w:val="28"/>
                <w:szCs w:val="28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7D1AFB" w:rsidRDefault="000278E1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7D1AFB" w:rsidRDefault="000278E1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1376,4</w:t>
            </w:r>
            <w:r w:rsidR="008012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Default="000278E1">
            <w:r>
              <w:rPr>
                <w:sz w:val="28"/>
                <w:szCs w:val="28"/>
              </w:rPr>
              <w:t>1398,4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7D1AFB" w:rsidRDefault="0009703B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1398,4</w:t>
            </w:r>
          </w:p>
        </w:tc>
      </w:tr>
      <w:tr w:rsidR="000278E1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7D1AFB" w:rsidRDefault="000278E1" w:rsidP="00027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7D1AFB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7D1AFB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1376,4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Default="000278E1" w:rsidP="000278E1">
            <w:r>
              <w:rPr>
                <w:sz w:val="28"/>
                <w:szCs w:val="28"/>
              </w:rPr>
              <w:t>1398,4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7D1AFB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1398,4</w:t>
            </w:r>
          </w:p>
        </w:tc>
      </w:tr>
      <w:tr w:rsidR="000278E1" w:rsidRPr="007D1AFB" w:rsidTr="002A715E">
        <w:trPr>
          <w:trHeight w:val="204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80527C" w:rsidRDefault="000278E1" w:rsidP="000278E1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0278E1" w:rsidRPr="0080527C" w:rsidRDefault="000278E1" w:rsidP="000278E1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</w:p>
          <w:p w:rsidR="000278E1" w:rsidRPr="007D1AFB" w:rsidRDefault="00C81F13" w:rsidP="00027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Безводного сельского</w:t>
            </w:r>
            <w:r w:rsidR="000278E1" w:rsidRPr="0080527C">
              <w:rPr>
                <w:sz w:val="28"/>
                <w:szCs w:val="28"/>
              </w:rPr>
              <w:t xml:space="preserve"> поселения Курган</w:t>
            </w:r>
            <w:r w:rsidR="000278E1">
              <w:rPr>
                <w:sz w:val="28"/>
                <w:szCs w:val="28"/>
              </w:rPr>
              <w:t xml:space="preserve">инского </w:t>
            </w:r>
            <w:r>
              <w:rPr>
                <w:sz w:val="28"/>
                <w:szCs w:val="28"/>
              </w:rPr>
              <w:t>района»</w:t>
            </w:r>
            <w:r w:rsidR="000278E1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7D1AFB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7D1AFB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7D1AFB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0278E1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Pr="007D1AFB" w:rsidRDefault="000278E1" w:rsidP="00027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7D1AFB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7D1AFB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Pr="007D1AFB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0278E1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Default="000278E1" w:rsidP="00027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 , том числе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1430,9</w:t>
            </w:r>
          </w:p>
        </w:tc>
      </w:tr>
      <w:tr w:rsidR="000278E1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Default="000278E1" w:rsidP="00027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1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E1" w:rsidRDefault="000278E1" w:rsidP="000278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1430,9</w:t>
            </w:r>
          </w:p>
        </w:tc>
      </w:tr>
    </w:tbl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Объем финансирования мероприятий на </w:t>
      </w:r>
      <w:r w:rsidR="00457622">
        <w:rPr>
          <w:sz w:val="28"/>
          <w:szCs w:val="28"/>
        </w:rPr>
        <w:t>20</w:t>
      </w:r>
      <w:r w:rsidR="000278E1">
        <w:rPr>
          <w:sz w:val="28"/>
          <w:szCs w:val="28"/>
        </w:rPr>
        <w:t>20</w:t>
      </w:r>
      <w:r w:rsidRPr="007D1AFB">
        <w:rPr>
          <w:sz w:val="28"/>
          <w:szCs w:val="28"/>
        </w:rPr>
        <w:t> </w:t>
      </w:r>
      <w:r w:rsidR="000278E1">
        <w:rPr>
          <w:sz w:val="28"/>
          <w:szCs w:val="28"/>
        </w:rPr>
        <w:t>–</w:t>
      </w:r>
      <w:r w:rsidRPr="007D1AFB">
        <w:rPr>
          <w:sz w:val="28"/>
          <w:szCs w:val="28"/>
        </w:rPr>
        <w:t> </w:t>
      </w:r>
      <w:r w:rsidR="00457622">
        <w:rPr>
          <w:sz w:val="28"/>
          <w:szCs w:val="28"/>
        </w:rPr>
        <w:t>202</w:t>
      </w:r>
      <w:r w:rsidR="000278E1">
        <w:rPr>
          <w:sz w:val="28"/>
          <w:szCs w:val="28"/>
        </w:rPr>
        <w:t xml:space="preserve">2 </w:t>
      </w:r>
      <w:r w:rsidRPr="007D1AFB">
        <w:rPr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поселении в 201</w:t>
      </w:r>
      <w:r w:rsidR="000278E1">
        <w:rPr>
          <w:sz w:val="28"/>
          <w:szCs w:val="28"/>
        </w:rPr>
        <w:t>9</w:t>
      </w:r>
      <w:r w:rsidR="00DA603F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году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78E1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5.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hAnsi="Times New Roman"/>
          <w:b/>
          <w:sz w:val="28"/>
          <w:szCs w:val="28"/>
        </w:rPr>
        <w:t xml:space="preserve">2020-2022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и основных мероприятий Программы;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Pr="007D1AFB" w:rsidRDefault="007D1AFB" w:rsidP="00613A44">
      <w:pPr>
        <w:autoSpaceDE w:val="0"/>
        <w:autoSpaceDN w:val="0"/>
        <w:adjustRightInd w:val="0"/>
        <w:ind w:firstLine="720"/>
        <w:jc w:val="both"/>
      </w:pP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Оценка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эффективности Программы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проводится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в тече</w:t>
      </w:r>
      <w:r w:rsidR="00613A44" w:rsidRPr="007D1AFB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1F13" w:rsidRDefault="00C81F13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600"/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lastRenderedPageBreak/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поселения в сфере строительства, а</w:t>
      </w:r>
      <w:r w:rsidR="00775F2F" w:rsidRPr="007D1AFB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75F2F" w:rsidRPr="007D1AFB">
        <w:rPr>
          <w:rFonts w:ascii="Times New Roman" w:hAnsi="Times New Roman"/>
          <w:b/>
          <w:sz w:val="28"/>
          <w:szCs w:val="28"/>
        </w:rPr>
        <w:t>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3"/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Программы:</w:t>
      </w:r>
    </w:p>
    <w:p w:rsidR="00613A44" w:rsidRPr="007D1AFB" w:rsidRDefault="00CB374C" w:rsidP="00CB374C">
      <w:pPr>
        <w:pStyle w:val="Style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613A44" w:rsidRPr="007D1AFB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7D1AFB" w:rsidRDefault="00613A44" w:rsidP="00CB374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613A44" w:rsidRPr="007D1AFB" w:rsidRDefault="00613A44" w:rsidP="00CB374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613A44" w:rsidRPr="007D1AFB" w:rsidRDefault="00613A44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613A44" w:rsidRPr="007D1AFB" w:rsidRDefault="00613A44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13A44" w:rsidRPr="007D1AFB" w:rsidRDefault="00613A44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613A44" w:rsidRPr="007D1AFB" w:rsidRDefault="00613A44" w:rsidP="00CB374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613A44" w:rsidRPr="007D1AFB" w:rsidRDefault="00613A44" w:rsidP="00CB374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613A44" w:rsidRPr="007D1AFB" w:rsidRDefault="00613A44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13A44" w:rsidRPr="007D1AFB" w:rsidRDefault="00613A44" w:rsidP="00CB374C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</w:t>
      </w:r>
      <w:r w:rsidR="00CB374C">
        <w:rPr>
          <w:rStyle w:val="FontStyle50"/>
          <w:sz w:val="28"/>
          <w:szCs w:val="28"/>
        </w:rPr>
        <w:t>лизации муниципальной программы</w:t>
      </w:r>
      <w:r w:rsidRPr="007D1AFB">
        <w:rPr>
          <w:rStyle w:val="FontStyle50"/>
          <w:sz w:val="28"/>
          <w:szCs w:val="28"/>
        </w:rPr>
        <w:t>;</w:t>
      </w:r>
    </w:p>
    <w:p w:rsidR="00613A44" w:rsidRPr="007D1AFB" w:rsidRDefault="00613A44" w:rsidP="00CB374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613A44" w:rsidRPr="007D1AFB" w:rsidRDefault="00613A44" w:rsidP="00CB3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613A44" w:rsidRPr="007D1AFB" w:rsidRDefault="00955AB7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 </w:t>
      </w:r>
      <w:r w:rsidR="001B5257" w:rsidRPr="007D1AFB">
        <w:rPr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613A44" w:rsidRPr="007D1AFB" w:rsidRDefault="00613A44" w:rsidP="00613A44">
      <w:pPr>
        <w:jc w:val="both"/>
        <w:rPr>
          <w:sz w:val="28"/>
          <w:szCs w:val="28"/>
        </w:rPr>
      </w:pP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Заместитель главы </w:t>
      </w:r>
    </w:p>
    <w:p w:rsidR="00613A44" w:rsidRPr="007D1AFB" w:rsidRDefault="007D1AFB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>Безводного</w:t>
      </w:r>
      <w:r w:rsidR="00613A44" w:rsidRPr="007D1AFB">
        <w:rPr>
          <w:sz w:val="28"/>
          <w:szCs w:val="28"/>
        </w:rPr>
        <w:t xml:space="preserve"> сельского поселения </w:t>
      </w: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Курганинского района                                                                 </w:t>
      </w:r>
      <w:r w:rsidR="00E556DD">
        <w:rPr>
          <w:sz w:val="28"/>
          <w:szCs w:val="28"/>
        </w:rPr>
        <w:t xml:space="preserve">           И.В.Черных</w:t>
      </w:r>
    </w:p>
    <w:p w:rsidR="00CB374C" w:rsidRDefault="008E4E36" w:rsidP="00CB374C">
      <w:pPr>
        <w:pStyle w:val="NoSpacing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A5B52" w:rsidRPr="007D1AF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E257F" w:rsidRPr="007D1AFB" w:rsidRDefault="008A5B52" w:rsidP="00CB374C">
      <w:pPr>
        <w:pStyle w:val="NoSpacing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к </w:t>
      </w:r>
      <w:r w:rsidR="0049379F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рограмме</w:t>
      </w:r>
    </w:p>
    <w:p w:rsidR="008A5B52" w:rsidRPr="007D1AFB" w:rsidRDefault="008A5B52" w:rsidP="002442C0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85" w:rsidRPr="003F3985" w:rsidRDefault="003F3985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985">
        <w:rPr>
          <w:rFonts w:ascii="Times New Roman" w:hAnsi="Times New Roman"/>
          <w:b/>
          <w:sz w:val="28"/>
          <w:szCs w:val="28"/>
        </w:rPr>
        <w:t>ПОДПРОГРАММА</w:t>
      </w:r>
    </w:p>
    <w:p w:rsidR="000278E1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3F3985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района»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3F3985">
        <w:rPr>
          <w:rFonts w:ascii="Times New Roman" w:hAnsi="Times New Roman"/>
          <w:b/>
          <w:sz w:val="28"/>
          <w:szCs w:val="28"/>
        </w:rPr>
        <w:t>дорожного хозяйства</w:t>
      </w:r>
      <w:r w:rsidRPr="003F3985">
        <w:rPr>
          <w:rFonts w:ascii="Times New Roman" w:hAnsi="Times New Roman"/>
          <w:b/>
          <w:sz w:val="28"/>
          <w:szCs w:val="28"/>
        </w:rPr>
        <w:t>»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A5B52" w:rsidRPr="003F3985" w:rsidRDefault="001B5257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eastAsia="Times New Roman" w:hAnsi="Times New Roman"/>
          <w:b/>
          <w:sz w:val="28"/>
          <w:szCs w:val="28"/>
        </w:rPr>
        <w:t xml:space="preserve">2020-2022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Подпрограмма </w:t>
      </w:r>
      <w:r w:rsidRPr="007D1AFB">
        <w:rPr>
          <w:rFonts w:ascii="Times New Roman" w:eastAsia="Times New Roman" w:hAnsi="Times New Roman"/>
          <w:sz w:val="28"/>
          <w:szCs w:val="28"/>
        </w:rPr>
        <w:t>«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7D1AFB">
        <w:rPr>
          <w:rFonts w:ascii="Times New Roman" w:eastAsia="Times New Roman" w:hAnsi="Times New Roman"/>
          <w:sz w:val="28"/>
          <w:szCs w:val="28"/>
        </w:rPr>
        <w:t>»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D93568">
        <w:rPr>
          <w:rFonts w:ascii="Times New Roman" w:eastAsia="Times New Roman" w:hAnsi="Times New Roman"/>
          <w:sz w:val="28"/>
          <w:szCs w:val="28"/>
        </w:rPr>
        <w:t xml:space="preserve">2020-2022 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7D1AFB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6060"/>
      </w:tblGrid>
      <w:tr w:rsidR="00501A39" w:rsidRPr="007D1AFB" w:rsidTr="00501A39">
        <w:tc>
          <w:tcPr>
            <w:tcW w:w="1925" w:type="pct"/>
          </w:tcPr>
          <w:p w:rsidR="008A5B52" w:rsidRPr="007D1AFB" w:rsidRDefault="008A5B52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8A5B52" w:rsidRPr="007D1AFB" w:rsidRDefault="00501A39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="003F3985" w:rsidRPr="007D1AFB">
              <w:rPr>
                <w:rFonts w:ascii="Times New Roman" w:eastAsia="Times New Roman" w:hAnsi="Times New Roman"/>
                <w:sz w:val="28"/>
                <w:szCs w:val="28"/>
              </w:rPr>
              <w:t>дминистрация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1E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501A39">
        <w:trPr>
          <w:trHeight w:val="1198"/>
        </w:trPr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3985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дорожного движения</w:t>
            </w:r>
            <w:r w:rsidR="003F398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3F3985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74C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установка дорожных знаков;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3F3985" w:rsidRDefault="00D93568" w:rsidP="00F4766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2020-2022 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подпрограммы, источник финансирования</w:t>
            </w:r>
          </w:p>
        </w:tc>
        <w:tc>
          <w:tcPr>
            <w:tcW w:w="3075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D93568">
              <w:rPr>
                <w:rFonts w:ascii="Times New Roman" w:eastAsia="Times New Roman" w:hAnsi="Times New Roman"/>
                <w:sz w:val="28"/>
                <w:szCs w:val="28"/>
              </w:rPr>
              <w:t xml:space="preserve">2020-2022 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годы составляет 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4173,2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1376,4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E556D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1398,4</w:t>
            </w:r>
            <w:r w:rsidR="00BC19D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F61A4D">
              <w:rPr>
                <w:rFonts w:ascii="Times New Roman" w:eastAsia="Times New Roman" w:hAnsi="Times New Roman"/>
                <w:sz w:val="28"/>
                <w:szCs w:val="28"/>
              </w:rPr>
              <w:t>1398,4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Безводного сельского поселения</w:t>
            </w:r>
            <w:r w:rsid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7D1AFB" w:rsidRDefault="008A5B52" w:rsidP="00FA238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eastAsia="Times New Roman"/>
          <w:b/>
          <w:sz w:val="28"/>
          <w:szCs w:val="28"/>
        </w:rPr>
        <w:t>1</w:t>
      </w:r>
      <w:r w:rsidR="00FA2389" w:rsidRPr="007D1AFB">
        <w:rPr>
          <w:rFonts w:eastAsia="Times New Roman"/>
          <w:b/>
          <w:sz w:val="28"/>
          <w:szCs w:val="28"/>
        </w:rPr>
        <w:t>.</w:t>
      </w:r>
      <w:r w:rsidR="00FA2389" w:rsidRPr="007D1AFB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7D1AFB" w:rsidRDefault="00501A39" w:rsidP="003F398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Одним из основных проблем развития Безводного сельского</w:t>
      </w: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7D1AFB" w:rsidRDefault="006E1FA7" w:rsidP="003F3985">
      <w:pPr>
        <w:autoSpaceDE w:val="0"/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Экономика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lastRenderedPageBreak/>
        <w:t>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8A5B52" w:rsidRPr="007D1AFB" w:rsidRDefault="008A5B52" w:rsidP="006E1FA7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5B61C5" w:rsidRPr="007D1AFB" w:rsidRDefault="008A5B52" w:rsidP="006509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</w:t>
      </w:r>
      <w:r w:rsidR="0065098D" w:rsidRPr="007D1AFB">
        <w:rPr>
          <w:b/>
          <w:bCs/>
          <w:sz w:val="28"/>
          <w:szCs w:val="28"/>
        </w:rPr>
        <w:t xml:space="preserve"> достижения целей и решения задач</w:t>
      </w:r>
      <w:r w:rsidRPr="007D1AFB">
        <w:rPr>
          <w:b/>
          <w:bCs/>
          <w:sz w:val="28"/>
          <w:szCs w:val="28"/>
        </w:rPr>
        <w:t>, сроки и этапы реализации</w:t>
      </w:r>
      <w:r w:rsidR="00501A39">
        <w:rPr>
          <w:b/>
          <w:bCs/>
          <w:sz w:val="28"/>
          <w:szCs w:val="28"/>
        </w:rPr>
        <w:t xml:space="preserve"> </w:t>
      </w:r>
      <w:r w:rsidR="0065098D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 xml:space="preserve">программы </w:t>
      </w:r>
      <w:r w:rsidR="0065098D" w:rsidRPr="007D1AFB">
        <w:rPr>
          <w:b/>
          <w:sz w:val="28"/>
          <w:szCs w:val="28"/>
        </w:rPr>
        <w:t>«</w:t>
      </w:r>
      <w:r w:rsidR="003E5E9E" w:rsidRPr="007D1AFB">
        <w:rPr>
          <w:rFonts w:eastAsia="Times New Roman"/>
          <w:b/>
          <w:sz w:val="28"/>
          <w:szCs w:val="28"/>
        </w:rPr>
        <w:t>Развитие сети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автомобильных дорог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Безводного сельского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поселения Курганинского района</w:t>
      </w:r>
      <w:r w:rsidR="0065098D" w:rsidRPr="007D1AFB">
        <w:rPr>
          <w:b/>
          <w:sz w:val="28"/>
          <w:szCs w:val="28"/>
        </w:rPr>
        <w:t>»</w:t>
      </w:r>
      <w:r w:rsidR="00501A39">
        <w:rPr>
          <w:b/>
          <w:sz w:val="28"/>
          <w:szCs w:val="28"/>
        </w:rPr>
        <w:t xml:space="preserve"> </w:t>
      </w:r>
      <w:r w:rsidR="0065098D" w:rsidRPr="007D1AFB">
        <w:rPr>
          <w:b/>
          <w:sz w:val="28"/>
          <w:szCs w:val="28"/>
        </w:rPr>
        <w:t xml:space="preserve">муниципальной 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</w:t>
      </w:r>
      <w:r w:rsidR="0065098D" w:rsidRPr="007D1AFB">
        <w:rPr>
          <w:b/>
          <w:sz w:val="28"/>
          <w:szCs w:val="28"/>
        </w:rPr>
        <w:t>»</w:t>
      </w:r>
      <w:r w:rsidRPr="007D1AFB">
        <w:rPr>
          <w:b/>
          <w:sz w:val="28"/>
          <w:szCs w:val="28"/>
        </w:rPr>
        <w:t xml:space="preserve"> </w:t>
      </w:r>
    </w:p>
    <w:p w:rsidR="008A5B52" w:rsidRPr="007D1AFB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7D1AFB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7D1AFB" w:rsidTr="00DB75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8A5B52" w:rsidRPr="007D1AFB" w:rsidTr="00DB7508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01A39" w:rsidRPr="007D1AFB" w:rsidTr="00501A3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7D1AFB" w:rsidTr="00501A39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5B52" w:rsidRPr="007D1AFB" w:rsidRDefault="0065098D" w:rsidP="00501A39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</w:t>
            </w:r>
            <w:r w:rsidR="008A5B52" w:rsidRPr="007D1A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7D1AFB" w:rsidRDefault="003E5E9E" w:rsidP="00FE1A91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501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>«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E1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746A" w:rsidRPr="007D1AFB" w:rsidTr="0044746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501A39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Цель: 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746A" w:rsidRPr="003F3985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239C" w:rsidRPr="007D1AFB" w:rsidTr="0072544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39C" w:rsidRPr="007D1AFB" w:rsidRDefault="0063239C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239C" w:rsidRPr="00CB374C" w:rsidRDefault="0063239C" w:rsidP="00CB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E4E36" w:rsidRDefault="008E4E36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B52" w:rsidRPr="007D1AFB" w:rsidRDefault="008A5B52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Реализацию</w:t>
      </w:r>
      <w:r w:rsidR="0065098D" w:rsidRPr="007D1AFB">
        <w:rPr>
          <w:rFonts w:ascii="Times New Roman" w:hAnsi="Times New Roman"/>
          <w:sz w:val="28"/>
          <w:szCs w:val="28"/>
        </w:rPr>
        <w:t xml:space="preserve"> Подпрограммы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«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7D1AFB">
        <w:rPr>
          <w:rFonts w:ascii="Times New Roman" w:hAnsi="Times New Roman"/>
          <w:sz w:val="28"/>
          <w:szCs w:val="28"/>
        </w:rPr>
        <w:t xml:space="preserve">» на </w:t>
      </w:r>
      <w:r w:rsidR="00D93568">
        <w:rPr>
          <w:rFonts w:ascii="Times New Roman" w:hAnsi="Times New Roman"/>
          <w:sz w:val="28"/>
          <w:szCs w:val="28"/>
        </w:rPr>
        <w:t xml:space="preserve">2020-2022 </w:t>
      </w:r>
      <w:r w:rsidR="0065098D" w:rsidRPr="007D1AFB">
        <w:rPr>
          <w:rFonts w:ascii="Times New Roman" w:hAnsi="Times New Roman"/>
          <w:sz w:val="28"/>
          <w:szCs w:val="28"/>
        </w:rPr>
        <w:t>годы</w:t>
      </w:r>
      <w:r w:rsidRPr="007D1AFB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 xml:space="preserve">дорожного </w:t>
      </w:r>
      <w:r w:rsidR="00E253BE" w:rsidRPr="007D1AFB">
        <w:rPr>
          <w:rFonts w:ascii="Times New Roman" w:hAnsi="Times New Roman"/>
          <w:sz w:val="28"/>
          <w:szCs w:val="28"/>
        </w:rPr>
        <w:lastRenderedPageBreak/>
        <w:t>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A46ED">
        <w:rPr>
          <w:rFonts w:ascii="Times New Roman" w:hAnsi="Times New Roman"/>
          <w:sz w:val="28"/>
          <w:szCs w:val="28"/>
        </w:rPr>
        <w:t>20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EA46ED">
        <w:rPr>
          <w:rFonts w:ascii="Times New Roman" w:hAnsi="Times New Roman"/>
          <w:sz w:val="28"/>
          <w:szCs w:val="28"/>
        </w:rPr>
        <w:t>2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CC3075" w:rsidRDefault="00CC3075" w:rsidP="003F3985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52" w:rsidRDefault="0065098D" w:rsidP="003F3985">
      <w:pPr>
        <w:pStyle w:val="NoSpacing"/>
        <w:spacing w:after="0" w:line="240" w:lineRule="auto"/>
        <w:jc w:val="center"/>
        <w:rPr>
          <w:rStyle w:val="FontStyle56"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7D1AFB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b/>
          <w:sz w:val="28"/>
          <w:szCs w:val="28"/>
        </w:rPr>
        <w:t>«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r w:rsidR="00CB374C" w:rsidRPr="007D1AFB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CB374C" w:rsidRPr="007D1AFB">
        <w:rPr>
          <w:rFonts w:ascii="Times New Roman" w:hAnsi="Times New Roman"/>
          <w:b/>
          <w:sz w:val="28"/>
          <w:szCs w:val="28"/>
        </w:rPr>
        <w:t xml:space="preserve">» </w:t>
      </w:r>
      <w:r w:rsidR="00CB374C">
        <w:rPr>
          <w:rFonts w:ascii="Times New Roman" w:hAnsi="Times New Roman"/>
          <w:b/>
          <w:sz w:val="28"/>
          <w:szCs w:val="28"/>
        </w:rPr>
        <w:t>муниципальной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  <w:r w:rsidR="008A5B52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7D1AFB">
        <w:rPr>
          <w:rFonts w:ascii="Times New Roman" w:hAnsi="Times New Roman"/>
          <w:b/>
          <w:sz w:val="28"/>
          <w:szCs w:val="28"/>
        </w:rPr>
        <w:t>»</w:t>
      </w:r>
    </w:p>
    <w:p w:rsidR="008E4E36" w:rsidRPr="007D1AFB" w:rsidRDefault="008E4E36" w:rsidP="008E4E36">
      <w:pPr>
        <w:pStyle w:val="NoSpacing"/>
        <w:spacing w:after="0" w:line="240" w:lineRule="auto"/>
        <w:jc w:val="center"/>
        <w:rPr>
          <w:rStyle w:val="FontStyle56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7D1AFB" w:rsidTr="00042FB5">
        <w:tc>
          <w:tcPr>
            <w:tcW w:w="522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A5B52" w:rsidRPr="007D1AFB" w:rsidTr="00042FB5">
        <w:tc>
          <w:tcPr>
            <w:tcW w:w="522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7D1AFB" w:rsidTr="00CB374C">
        <w:trPr>
          <w:trHeight w:val="1324"/>
        </w:trPr>
        <w:tc>
          <w:tcPr>
            <w:tcW w:w="522" w:type="dxa"/>
            <w:vMerge w:val="restart"/>
          </w:tcPr>
          <w:p w:rsidR="0044746A" w:rsidRPr="007D1AFB" w:rsidRDefault="0044746A" w:rsidP="00042FB5">
            <w:r w:rsidRPr="007D1AFB">
              <w:t>1</w:t>
            </w:r>
          </w:p>
        </w:tc>
        <w:tc>
          <w:tcPr>
            <w:tcW w:w="1746" w:type="dxa"/>
            <w:vMerge w:val="restart"/>
          </w:tcPr>
          <w:p w:rsidR="0044746A" w:rsidRPr="007D1AFB" w:rsidRDefault="0044746A" w:rsidP="00042FB5">
            <w:r w:rsidRPr="007D1AFB">
              <w:t xml:space="preserve">Мероприятие1 </w:t>
            </w:r>
          </w:p>
          <w:p w:rsidR="0044746A" w:rsidRPr="007D1AFB" w:rsidRDefault="0044746A" w:rsidP="00042FB5">
            <w:pPr>
              <w:rPr>
                <w:iCs/>
              </w:rPr>
            </w:pPr>
          </w:p>
          <w:p w:rsidR="0044746A" w:rsidRPr="007D1AFB" w:rsidRDefault="0044746A" w:rsidP="00042FB5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44746A" w:rsidRPr="007D1AFB" w:rsidRDefault="0044746A" w:rsidP="00042FB5"/>
        </w:tc>
        <w:tc>
          <w:tcPr>
            <w:tcW w:w="1134" w:type="dxa"/>
          </w:tcPr>
          <w:p w:rsidR="0044746A" w:rsidRPr="007D1AFB" w:rsidRDefault="0044746A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7D1AFB" w:rsidRDefault="0044746A" w:rsidP="00F06D47">
            <w:pPr>
              <w:jc w:val="right"/>
            </w:pPr>
            <w:r w:rsidRPr="007D1AFB">
              <w:t>3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992" w:type="dxa"/>
          </w:tcPr>
          <w:p w:rsidR="0044746A" w:rsidRPr="007D1AFB" w:rsidRDefault="0044746A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44746A" w:rsidRPr="007D1AFB" w:rsidRDefault="0044746A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992" w:type="dxa"/>
          </w:tcPr>
          <w:p w:rsidR="0044746A" w:rsidRPr="007D1AFB" w:rsidRDefault="0044746A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1417" w:type="dxa"/>
            <w:vMerge w:val="restart"/>
          </w:tcPr>
          <w:p w:rsidR="0044746A" w:rsidRPr="007D1AFB" w:rsidRDefault="0044746A" w:rsidP="00635747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7D1AFB" w:rsidRDefault="0044746A" w:rsidP="00042FB5">
            <w:r w:rsidRPr="007D1AFB">
              <w:t>Администрация Безводного</w:t>
            </w:r>
            <w:r>
              <w:t xml:space="preserve"> </w:t>
            </w:r>
            <w:r w:rsidRPr="007D1AFB">
              <w:t>сельского поселения Курганинского района</w:t>
            </w:r>
            <w:r>
              <w:t xml:space="preserve"> </w:t>
            </w:r>
          </w:p>
        </w:tc>
      </w:tr>
      <w:tr w:rsidR="00F06D47" w:rsidRPr="007D1AFB" w:rsidTr="00CB374C">
        <w:trPr>
          <w:trHeight w:val="705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F06D47" w:rsidRPr="007D1AFB" w:rsidRDefault="00F06D47" w:rsidP="00DB7508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F06D47" w:rsidRPr="007D1AFB" w:rsidRDefault="00F06D47" w:rsidP="00DB7508"/>
        </w:tc>
        <w:tc>
          <w:tcPr>
            <w:tcW w:w="1134" w:type="dxa"/>
            <w:tcBorders>
              <w:bottom w:val="single" w:sz="4" w:space="0" w:color="auto"/>
            </w:tcBorders>
          </w:tcPr>
          <w:p w:rsidR="00F06D47" w:rsidRPr="007D1AFB" w:rsidRDefault="00F06D47" w:rsidP="00DB750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D47" w:rsidRPr="007D1AFB" w:rsidRDefault="00F06D47" w:rsidP="00F06D47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6D47" w:rsidRPr="007D1AFB" w:rsidRDefault="00F06D47" w:rsidP="00635747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F06D47" w:rsidRPr="007D1AFB" w:rsidRDefault="00F06D47" w:rsidP="00042FB5"/>
        </w:tc>
      </w:tr>
      <w:tr w:rsidR="001B2A49" w:rsidRPr="007D1AFB" w:rsidTr="00042FB5">
        <w:trPr>
          <w:trHeight w:val="516"/>
        </w:trPr>
        <w:tc>
          <w:tcPr>
            <w:tcW w:w="522" w:type="dxa"/>
            <w:vMerge w:val="restart"/>
          </w:tcPr>
          <w:p w:rsidR="001B2A49" w:rsidRPr="007D1AFB" w:rsidRDefault="001B2A49" w:rsidP="00042FB5">
            <w:r w:rsidRPr="007D1AFB">
              <w:t>2</w:t>
            </w:r>
          </w:p>
        </w:tc>
        <w:tc>
          <w:tcPr>
            <w:tcW w:w="1746" w:type="dxa"/>
            <w:vMerge w:val="restart"/>
          </w:tcPr>
          <w:p w:rsidR="001B2A49" w:rsidRPr="007D1AFB" w:rsidRDefault="001B2A49" w:rsidP="00042FB5">
            <w:pPr>
              <w:rPr>
                <w:iCs/>
              </w:rPr>
            </w:pPr>
            <w:r w:rsidRPr="007D1AFB">
              <w:rPr>
                <w:iCs/>
              </w:rPr>
              <w:t>Мероприятие 2</w:t>
            </w:r>
          </w:p>
          <w:p w:rsidR="001B2A49" w:rsidRPr="007D1AFB" w:rsidRDefault="001B2A49" w:rsidP="00042FB5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1B2A49" w:rsidRPr="007D1AFB" w:rsidRDefault="001B2A49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B2A49" w:rsidRPr="007D1AFB" w:rsidRDefault="00CC3075" w:rsidP="00F06D47">
            <w:pPr>
              <w:jc w:val="right"/>
            </w:pPr>
            <w:r>
              <w:t>1173,2</w:t>
            </w:r>
          </w:p>
        </w:tc>
        <w:tc>
          <w:tcPr>
            <w:tcW w:w="992" w:type="dxa"/>
          </w:tcPr>
          <w:p w:rsidR="001B2A49" w:rsidRPr="007D1AFB" w:rsidRDefault="00CC3075" w:rsidP="00F06D47">
            <w:pPr>
              <w:jc w:val="right"/>
            </w:pPr>
            <w:r>
              <w:t>376,4</w:t>
            </w:r>
          </w:p>
        </w:tc>
        <w:tc>
          <w:tcPr>
            <w:tcW w:w="851" w:type="dxa"/>
          </w:tcPr>
          <w:p w:rsidR="001B2A49" w:rsidRPr="007D1AFB" w:rsidRDefault="00CC3075" w:rsidP="00B04AAF">
            <w:pPr>
              <w:jc w:val="right"/>
            </w:pPr>
            <w:r>
              <w:t>398,4</w:t>
            </w:r>
          </w:p>
        </w:tc>
        <w:tc>
          <w:tcPr>
            <w:tcW w:w="992" w:type="dxa"/>
          </w:tcPr>
          <w:p w:rsidR="001B2A49" w:rsidRPr="007D1AFB" w:rsidRDefault="00F61A4D" w:rsidP="00B04AAF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1B2A49" w:rsidRPr="007D1AFB" w:rsidRDefault="001B2A49" w:rsidP="00635747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1B2A49" w:rsidRPr="007D1AFB" w:rsidRDefault="001B2A49" w:rsidP="00042FB5">
            <w:r w:rsidRPr="007D1AFB">
              <w:t>Администрация Безводного</w:t>
            </w:r>
            <w:r>
              <w:t xml:space="preserve"> </w:t>
            </w:r>
            <w:r w:rsidRPr="007D1AFB">
              <w:t>сельского поселения Курганинского района</w:t>
            </w:r>
            <w:r>
              <w:t xml:space="preserve"> </w:t>
            </w:r>
          </w:p>
        </w:tc>
      </w:tr>
      <w:tr w:rsidR="00CC3075" w:rsidRPr="007D1AFB" w:rsidTr="00042FB5">
        <w:trPr>
          <w:trHeight w:val="446"/>
        </w:trPr>
        <w:tc>
          <w:tcPr>
            <w:tcW w:w="522" w:type="dxa"/>
            <w:vMerge/>
          </w:tcPr>
          <w:p w:rsidR="00CC3075" w:rsidRPr="007D1AFB" w:rsidRDefault="00CC3075" w:rsidP="00CC3075"/>
        </w:tc>
        <w:tc>
          <w:tcPr>
            <w:tcW w:w="1746" w:type="dxa"/>
            <w:vMerge/>
          </w:tcPr>
          <w:p w:rsidR="00CC3075" w:rsidRPr="007D1AFB" w:rsidRDefault="00CC3075" w:rsidP="00CC3075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075" w:rsidRPr="007D1AFB" w:rsidRDefault="00CC3075" w:rsidP="00CC307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CC3075" w:rsidRPr="007D1AFB" w:rsidRDefault="00CC3075" w:rsidP="00CC3075">
            <w:pPr>
              <w:jc w:val="right"/>
            </w:pPr>
            <w:r>
              <w:t>1173,2</w:t>
            </w:r>
          </w:p>
        </w:tc>
        <w:tc>
          <w:tcPr>
            <w:tcW w:w="992" w:type="dxa"/>
          </w:tcPr>
          <w:p w:rsidR="00CC3075" w:rsidRPr="007D1AFB" w:rsidRDefault="00CC3075" w:rsidP="00CC3075">
            <w:pPr>
              <w:jc w:val="right"/>
            </w:pPr>
            <w:r>
              <w:t>376,4</w:t>
            </w:r>
          </w:p>
        </w:tc>
        <w:tc>
          <w:tcPr>
            <w:tcW w:w="851" w:type="dxa"/>
          </w:tcPr>
          <w:p w:rsidR="00CC3075" w:rsidRPr="007D1AFB" w:rsidRDefault="00CC3075" w:rsidP="00CC3075">
            <w:pPr>
              <w:jc w:val="right"/>
            </w:pPr>
            <w:r>
              <w:t>398,4</w:t>
            </w:r>
          </w:p>
        </w:tc>
        <w:tc>
          <w:tcPr>
            <w:tcW w:w="992" w:type="dxa"/>
          </w:tcPr>
          <w:p w:rsidR="00CC3075" w:rsidRPr="007D1AFB" w:rsidRDefault="00CC3075" w:rsidP="00CC3075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CC3075" w:rsidRPr="007D1AFB" w:rsidRDefault="00CC3075" w:rsidP="00CC3075"/>
        </w:tc>
        <w:tc>
          <w:tcPr>
            <w:tcW w:w="1373" w:type="dxa"/>
            <w:vMerge/>
          </w:tcPr>
          <w:p w:rsidR="00CC3075" w:rsidRPr="007D1AFB" w:rsidRDefault="00CC3075" w:rsidP="00CC3075"/>
        </w:tc>
      </w:tr>
      <w:tr w:rsidR="00F61A4D" w:rsidRPr="007D1AFB" w:rsidTr="00042FB5">
        <w:trPr>
          <w:trHeight w:val="454"/>
        </w:trPr>
        <w:tc>
          <w:tcPr>
            <w:tcW w:w="522" w:type="dxa"/>
          </w:tcPr>
          <w:p w:rsidR="00F61A4D" w:rsidRPr="007D1AFB" w:rsidRDefault="00F61A4D" w:rsidP="00F61A4D"/>
        </w:tc>
        <w:tc>
          <w:tcPr>
            <w:tcW w:w="1746" w:type="dxa"/>
          </w:tcPr>
          <w:p w:rsidR="00F61A4D" w:rsidRPr="007D1AFB" w:rsidRDefault="00F61A4D" w:rsidP="00F61A4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Итого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по подпрограмме</w:t>
            </w:r>
          </w:p>
        </w:tc>
        <w:tc>
          <w:tcPr>
            <w:tcW w:w="1134" w:type="dxa"/>
          </w:tcPr>
          <w:p w:rsidR="00F61A4D" w:rsidRPr="007D1AFB" w:rsidRDefault="00F61A4D" w:rsidP="00F61A4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61A4D" w:rsidRPr="007D1AFB" w:rsidRDefault="00CC3075" w:rsidP="00F61A4D">
            <w:pPr>
              <w:jc w:val="right"/>
            </w:pPr>
            <w:r>
              <w:t>4173,2</w:t>
            </w:r>
            <w:r w:rsidR="00F61A4D" w:rsidRPr="007D1AFB">
              <w:t xml:space="preserve"> </w:t>
            </w:r>
          </w:p>
        </w:tc>
        <w:tc>
          <w:tcPr>
            <w:tcW w:w="992" w:type="dxa"/>
          </w:tcPr>
          <w:p w:rsidR="00F61A4D" w:rsidRPr="007D1AFB" w:rsidRDefault="00CC3075" w:rsidP="00F61A4D">
            <w:pPr>
              <w:jc w:val="right"/>
            </w:pPr>
            <w:r>
              <w:t>1376,4</w:t>
            </w:r>
          </w:p>
        </w:tc>
        <w:tc>
          <w:tcPr>
            <w:tcW w:w="851" w:type="dxa"/>
          </w:tcPr>
          <w:p w:rsidR="00F61A4D" w:rsidRPr="007D1AFB" w:rsidRDefault="00CC3075" w:rsidP="00F61A4D">
            <w:pPr>
              <w:jc w:val="right"/>
            </w:pPr>
            <w:r>
              <w:t>1398,4</w:t>
            </w:r>
          </w:p>
        </w:tc>
        <w:tc>
          <w:tcPr>
            <w:tcW w:w="992" w:type="dxa"/>
          </w:tcPr>
          <w:p w:rsidR="00F61A4D" w:rsidRPr="007D1AFB" w:rsidRDefault="00F61A4D" w:rsidP="00F61A4D">
            <w:pPr>
              <w:jc w:val="right"/>
            </w:pPr>
            <w:r>
              <w:t>1398,4</w:t>
            </w:r>
          </w:p>
        </w:tc>
        <w:tc>
          <w:tcPr>
            <w:tcW w:w="1417" w:type="dxa"/>
          </w:tcPr>
          <w:p w:rsidR="00F61A4D" w:rsidRPr="007D1AFB" w:rsidRDefault="00F61A4D" w:rsidP="00F61A4D"/>
        </w:tc>
        <w:tc>
          <w:tcPr>
            <w:tcW w:w="1373" w:type="dxa"/>
          </w:tcPr>
          <w:p w:rsidR="00F61A4D" w:rsidRPr="007D1AFB" w:rsidRDefault="00F61A4D" w:rsidP="00F61A4D"/>
        </w:tc>
      </w:tr>
    </w:tbl>
    <w:p w:rsidR="008A5B52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4E36" w:rsidRPr="007D1AFB" w:rsidRDefault="008E4E36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7D1AFB" w:rsidRDefault="000326EE" w:rsidP="008A5B52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программы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5B52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7D1AFB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Финансирование мероприятий</w:t>
      </w:r>
      <w:r w:rsidR="00501A39">
        <w:rPr>
          <w:sz w:val="28"/>
          <w:szCs w:val="28"/>
        </w:rPr>
        <w:t xml:space="preserve"> </w:t>
      </w:r>
      <w:r w:rsidR="000326EE" w:rsidRPr="007D1AFB">
        <w:rPr>
          <w:sz w:val="28"/>
          <w:szCs w:val="28"/>
        </w:rPr>
        <w:t>под</w:t>
      </w:r>
      <w:r w:rsidRPr="007D1AFB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7D1AFB">
        <w:rPr>
          <w:sz w:val="28"/>
          <w:szCs w:val="28"/>
        </w:rPr>
        <w:t>подп</w:t>
      </w:r>
      <w:r w:rsidRPr="007D1AFB">
        <w:rPr>
          <w:sz w:val="28"/>
          <w:szCs w:val="28"/>
        </w:rPr>
        <w:t xml:space="preserve">рограммы, составляет </w:t>
      </w:r>
      <w:r w:rsidR="00CC3075">
        <w:rPr>
          <w:sz w:val="28"/>
          <w:szCs w:val="28"/>
        </w:rPr>
        <w:t>4173,2</w:t>
      </w:r>
      <w:r w:rsidR="00F61A4D">
        <w:rPr>
          <w:sz w:val="28"/>
          <w:szCs w:val="28"/>
        </w:rPr>
        <w:t>тыс</w:t>
      </w:r>
      <w:r w:rsidRPr="007D1AFB">
        <w:rPr>
          <w:sz w:val="28"/>
          <w:szCs w:val="28"/>
        </w:rPr>
        <w:t>. рублей, в том числе: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993"/>
        <w:gridCol w:w="992"/>
        <w:gridCol w:w="992"/>
      </w:tblGrid>
      <w:tr w:rsidR="008A5B52" w:rsidRPr="007D1AFB" w:rsidTr="00CB374C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7D1AFB" w:rsidRDefault="008A5B52" w:rsidP="00DB75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7D1AFB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Общий объем финансовых ресурсов</w:t>
            </w:r>
          </w:p>
          <w:p w:rsidR="008A5B52" w:rsidRPr="007D1AFB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7D1AFB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8A5B52" w:rsidRPr="007D1AFB" w:rsidTr="00CB374C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7D1AFB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7D1AFB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4C" w:rsidRDefault="00457622" w:rsidP="00CB3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3075">
              <w:rPr>
                <w:sz w:val="28"/>
                <w:szCs w:val="28"/>
              </w:rPr>
              <w:t>20</w:t>
            </w:r>
          </w:p>
          <w:p w:rsidR="008A5B52" w:rsidRPr="007D1AFB" w:rsidRDefault="008A5B52" w:rsidP="00CB3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4C" w:rsidRDefault="00457622" w:rsidP="00CB3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556DD">
              <w:rPr>
                <w:sz w:val="28"/>
                <w:szCs w:val="28"/>
              </w:rPr>
              <w:t>2</w:t>
            </w:r>
            <w:r w:rsidR="00CC3075">
              <w:rPr>
                <w:sz w:val="28"/>
                <w:szCs w:val="28"/>
              </w:rPr>
              <w:t>1</w:t>
            </w:r>
          </w:p>
          <w:p w:rsidR="008A5B52" w:rsidRPr="007D1AFB" w:rsidRDefault="008A5B52" w:rsidP="00CB3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4C" w:rsidRDefault="00457622" w:rsidP="00CB3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C3075">
              <w:rPr>
                <w:sz w:val="28"/>
                <w:szCs w:val="28"/>
              </w:rPr>
              <w:t>2</w:t>
            </w:r>
            <w:r w:rsidR="00E556DD">
              <w:rPr>
                <w:sz w:val="28"/>
                <w:szCs w:val="28"/>
              </w:rPr>
              <w:t xml:space="preserve"> </w:t>
            </w:r>
          </w:p>
          <w:p w:rsidR="008A5B52" w:rsidRPr="007D1AFB" w:rsidRDefault="008A5B52" w:rsidP="00CB3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</w:tr>
      <w:tr w:rsidR="003F3985" w:rsidRPr="007D1AFB" w:rsidTr="00CB374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7D1AFB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Default="003F3985" w:rsidP="003F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Default="003F3985" w:rsidP="003F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374C" w:rsidRPr="007D1AFB" w:rsidTr="00CB374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C" w:rsidRPr="007D1AFB" w:rsidRDefault="00CB374C" w:rsidP="00CB3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C" w:rsidRDefault="00CB374C" w:rsidP="00CB3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4C" w:rsidRDefault="00CB374C" w:rsidP="00CB3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4C" w:rsidRDefault="00CB374C" w:rsidP="00CB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4C" w:rsidRDefault="00CB374C" w:rsidP="00CB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3075" w:rsidRPr="007D1AFB" w:rsidTr="00CB374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4" w:rsidRPr="007D1AFB" w:rsidRDefault="003F129F" w:rsidP="00CB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</w:t>
            </w:r>
            <w:r w:rsidR="00A55464" w:rsidRPr="007D1AFB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е</w:t>
            </w:r>
            <w:r w:rsidR="00A55464">
              <w:rPr>
                <w:sz w:val="28"/>
                <w:szCs w:val="28"/>
              </w:rPr>
              <w:t xml:space="preserve"> </w:t>
            </w:r>
          </w:p>
          <w:p w:rsidR="00CC3075" w:rsidRDefault="00A55464" w:rsidP="00CB37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«</w:t>
            </w:r>
            <w:r w:rsidRPr="007D1AFB">
              <w:rPr>
                <w:rFonts w:eastAsia="Times New Roman"/>
                <w:sz w:val="28"/>
                <w:szCs w:val="28"/>
              </w:rPr>
              <w:t>Развитие сети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>автомобильных дорог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>Безводного сельского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>поселения Курганинского района</w:t>
            </w:r>
            <w:r w:rsidRPr="007D1AF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5" w:rsidRDefault="003F129F" w:rsidP="003F3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5" w:rsidRDefault="003F129F" w:rsidP="003F3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5" w:rsidRDefault="003F129F" w:rsidP="003F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5" w:rsidRDefault="003F129F" w:rsidP="003F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1398,4</w:t>
            </w:r>
          </w:p>
        </w:tc>
      </w:tr>
      <w:tr w:rsidR="003F129F" w:rsidRPr="007D1AFB" w:rsidTr="00CB374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F" w:rsidRPr="007D1AFB" w:rsidRDefault="003F129F" w:rsidP="003F12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F" w:rsidRDefault="003F129F" w:rsidP="003F1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9F" w:rsidRDefault="003F129F" w:rsidP="003F1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9F" w:rsidRDefault="003F129F" w:rsidP="003F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9F" w:rsidRDefault="003F129F" w:rsidP="003F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1398,4</w:t>
            </w:r>
          </w:p>
        </w:tc>
      </w:tr>
    </w:tbl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888" w:rsidRPr="007D1AFB" w:rsidRDefault="008A5B52" w:rsidP="00F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457622">
        <w:rPr>
          <w:rFonts w:ascii="Times New Roman" w:hAnsi="Times New Roman" w:cs="Times New Roman"/>
          <w:sz w:val="28"/>
          <w:szCs w:val="28"/>
        </w:rPr>
        <w:t>20</w:t>
      </w:r>
      <w:r w:rsidR="003F129F">
        <w:rPr>
          <w:rFonts w:ascii="Times New Roman" w:hAnsi="Times New Roman" w:cs="Times New Roman"/>
          <w:sz w:val="28"/>
          <w:szCs w:val="28"/>
        </w:rPr>
        <w:t>20-</w:t>
      </w:r>
      <w:r w:rsidR="00457622">
        <w:rPr>
          <w:rFonts w:ascii="Times New Roman" w:hAnsi="Times New Roman" w:cs="Times New Roman"/>
          <w:sz w:val="28"/>
          <w:szCs w:val="28"/>
        </w:rPr>
        <w:t>202</w:t>
      </w:r>
      <w:r w:rsidR="003F129F">
        <w:rPr>
          <w:rFonts w:ascii="Times New Roman" w:hAnsi="Times New Roman" w:cs="Times New Roman"/>
          <w:sz w:val="28"/>
          <w:szCs w:val="28"/>
        </w:rPr>
        <w:t>2</w:t>
      </w:r>
      <w:r w:rsidRPr="007D1AFB">
        <w:rPr>
          <w:rFonts w:ascii="Times New Roman" w:hAnsi="Times New Roman" w:cs="Times New Roman"/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поселении в 201</w:t>
      </w:r>
      <w:r w:rsidR="003F129F">
        <w:rPr>
          <w:rFonts w:ascii="Times New Roman" w:hAnsi="Times New Roman" w:cs="Times New Roman"/>
          <w:sz w:val="28"/>
          <w:szCs w:val="28"/>
        </w:rPr>
        <w:t>9</w:t>
      </w:r>
      <w:r w:rsidR="009E5A40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году</w:t>
      </w:r>
      <w:r w:rsidR="001E7888"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 При реализации подпрограммы предусматривается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D1AFB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7D1AFB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</w:t>
      </w:r>
      <w:r w:rsidR="003F129F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21364C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/>
          <w:sz w:val="28"/>
          <w:szCs w:val="28"/>
        </w:rPr>
        <w:t>»</w:t>
      </w:r>
      <w:r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6. Механизм реализации</w:t>
      </w:r>
      <w:r w:rsidR="00501A39">
        <w:rPr>
          <w:b/>
          <w:bCs/>
          <w:sz w:val="28"/>
          <w:szCs w:val="28"/>
        </w:rPr>
        <w:t xml:space="preserve"> </w:t>
      </w:r>
      <w:r w:rsidR="000326EE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>программы</w:t>
      </w:r>
    </w:p>
    <w:p w:rsidR="00501A39" w:rsidRPr="007D1AFB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7D1AFB" w:rsidRDefault="000326EE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подпрограммы: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CB374C" w:rsidRDefault="000326EE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CB374C" w:rsidRDefault="000326EE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подпрограмму</w:t>
      </w:r>
      <w:r w:rsidR="00CB374C">
        <w:rPr>
          <w:rStyle w:val="FontStyle50"/>
          <w:sz w:val="28"/>
          <w:szCs w:val="28"/>
        </w:rPr>
        <w:t>;</w:t>
      </w:r>
    </w:p>
    <w:p w:rsidR="00CB374C" w:rsidRDefault="000326EE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программы;</w:t>
      </w:r>
    </w:p>
    <w:p w:rsidR="00CB374C" w:rsidRDefault="000326EE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CB374C" w:rsidRDefault="000326EE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CB374C" w:rsidRDefault="000326EE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B374C" w:rsidRDefault="000326EE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CB374C" w:rsidRDefault="000326EE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подпрограммы);</w:t>
      </w:r>
    </w:p>
    <w:p w:rsidR="000326EE" w:rsidRPr="007D1AFB" w:rsidRDefault="000326EE" w:rsidP="00CB374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3F3985" w:rsidRDefault="000326EE" w:rsidP="00CB37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подпрограммы.</w:t>
      </w:r>
    </w:p>
    <w:p w:rsidR="003F129F" w:rsidRDefault="00F94138" w:rsidP="00CB374C">
      <w:pPr>
        <w:ind w:left="737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D1A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</w:p>
    <w:p w:rsidR="00F94138" w:rsidRDefault="00CB374C" w:rsidP="00CB374C">
      <w:pPr>
        <w:ind w:left="7371"/>
      </w:pPr>
      <w:r>
        <w:rPr>
          <w:sz w:val="28"/>
          <w:szCs w:val="28"/>
        </w:rPr>
        <w:t xml:space="preserve">     </w:t>
      </w:r>
      <w:r w:rsidRPr="007D1AFB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</w:t>
      </w:r>
    </w:p>
    <w:p w:rsidR="00F94138" w:rsidRDefault="00F94138" w:rsidP="00F94138">
      <w:pPr>
        <w:jc w:val="center"/>
        <w:rPr>
          <w:rFonts w:cs="Tahoma"/>
          <w:bCs/>
          <w:sz w:val="28"/>
          <w:szCs w:val="28"/>
        </w:rPr>
      </w:pP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F94138" w:rsidRPr="003F3985" w:rsidRDefault="00F94138" w:rsidP="00FE1A91">
      <w:pPr>
        <w:jc w:val="center"/>
        <w:rPr>
          <w:b/>
          <w:sz w:val="28"/>
          <w:szCs w:val="28"/>
        </w:rPr>
      </w:pPr>
      <w:r w:rsidRPr="003F3985">
        <w:rPr>
          <w:b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="00CB374C" w:rsidRPr="003F3985">
        <w:rPr>
          <w:rFonts w:cs="Tahoma"/>
          <w:b/>
          <w:color w:val="000000"/>
          <w:sz w:val="28"/>
          <w:szCs w:val="28"/>
        </w:rPr>
        <w:t>Безводного сельского</w:t>
      </w:r>
      <w:r w:rsidRPr="003F3985">
        <w:rPr>
          <w:rFonts w:cs="Tahoma"/>
          <w:b/>
          <w:color w:val="000000"/>
          <w:sz w:val="28"/>
          <w:szCs w:val="28"/>
        </w:rPr>
        <w:t xml:space="preserve"> </w:t>
      </w:r>
      <w:r w:rsidR="00CB374C" w:rsidRPr="003F3985">
        <w:rPr>
          <w:rFonts w:cs="Tahoma"/>
          <w:b/>
          <w:color w:val="000000"/>
          <w:sz w:val="28"/>
          <w:szCs w:val="28"/>
        </w:rPr>
        <w:t>поселения</w:t>
      </w:r>
      <w:r w:rsidR="00CB374C" w:rsidRPr="003F3985">
        <w:rPr>
          <w:b/>
          <w:sz w:val="28"/>
          <w:szCs w:val="28"/>
        </w:rPr>
        <w:t xml:space="preserve"> Курганинского</w:t>
      </w:r>
      <w:r w:rsidRPr="003F3985">
        <w:rPr>
          <w:b/>
          <w:sz w:val="28"/>
          <w:szCs w:val="28"/>
        </w:rPr>
        <w:t xml:space="preserve"> района</w:t>
      </w:r>
      <w:r w:rsidRPr="003F3985">
        <w:rPr>
          <w:rFonts w:cs="Tahoma"/>
          <w:b/>
          <w:color w:val="000000"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муниципальной программы «Комплексное и устойчивое развитие </w:t>
      </w:r>
      <w:r w:rsidR="00CB374C" w:rsidRPr="003F3985">
        <w:rPr>
          <w:b/>
          <w:sz w:val="28"/>
          <w:szCs w:val="28"/>
        </w:rPr>
        <w:t>Безводного сельского</w:t>
      </w:r>
      <w:r w:rsidRPr="003F3985">
        <w:rPr>
          <w:b/>
          <w:sz w:val="28"/>
          <w:szCs w:val="28"/>
        </w:rPr>
        <w:t xml:space="preserve"> поселения Курганинского района в сфере строительства, архитектуры и дорожного хозяйства</w:t>
      </w:r>
      <w:r w:rsidR="003F129F">
        <w:rPr>
          <w:b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на </w:t>
      </w:r>
      <w:r w:rsidR="003F129F">
        <w:rPr>
          <w:b/>
          <w:sz w:val="28"/>
          <w:szCs w:val="28"/>
        </w:rPr>
        <w:t>2020</w:t>
      </w:r>
      <w:r w:rsidRPr="003F3985">
        <w:rPr>
          <w:b/>
          <w:sz w:val="28"/>
          <w:szCs w:val="28"/>
        </w:rPr>
        <w:t>-</w:t>
      </w:r>
      <w:r w:rsidR="00457622">
        <w:rPr>
          <w:b/>
          <w:sz w:val="28"/>
          <w:szCs w:val="28"/>
        </w:rPr>
        <w:t>20</w:t>
      </w:r>
      <w:r w:rsidR="003F129F">
        <w:rPr>
          <w:b/>
          <w:sz w:val="28"/>
          <w:szCs w:val="28"/>
        </w:rPr>
        <w:t>22</w:t>
      </w:r>
      <w:r w:rsidR="0072544E">
        <w:rPr>
          <w:b/>
          <w:sz w:val="28"/>
          <w:szCs w:val="28"/>
        </w:rPr>
        <w:t xml:space="preserve"> годы</w:t>
      </w:r>
    </w:p>
    <w:p w:rsidR="00F94138" w:rsidRPr="003F3985" w:rsidRDefault="00F94138" w:rsidP="00F94138">
      <w:pPr>
        <w:jc w:val="center"/>
        <w:rPr>
          <w:b/>
        </w:rPr>
      </w:pPr>
    </w:p>
    <w:p w:rsidR="00F94138" w:rsidRDefault="00F94138" w:rsidP="00F94138"/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8"/>
          <w:szCs w:val="28"/>
        </w:rPr>
        <w:t>ПАСПОРТ ПОДПРОГРАММЫ</w:t>
      </w:r>
    </w:p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:rsidTr="003F3985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 xml:space="preserve">Администрация </w:t>
            </w:r>
            <w:r>
              <w:rPr>
                <w:rFonts w:cs="Tahoma"/>
                <w:color w:val="000000"/>
                <w:sz w:val="28"/>
                <w:szCs w:val="28"/>
              </w:rPr>
              <w:t xml:space="preserve">Безводного </w:t>
            </w:r>
            <w:r>
              <w:rPr>
                <w:rFonts w:cs="Tahoma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="00CB374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CB374C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CB374C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374C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CB374C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CB374C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F94138" w:rsidRDefault="00F94138" w:rsidP="00CB374C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Default="00F94138" w:rsidP="00CB374C">
            <w:pPr>
              <w:pStyle w:val="ab"/>
              <w:snapToGrid w:val="0"/>
              <w:ind w:right="228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градостроительной и землеустроительной документации поселения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D93568" w:rsidP="00F47669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CB374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составляет </w:t>
            </w:r>
            <w:r w:rsidR="0072544E">
              <w:rPr>
                <w:rFonts w:ascii="Times New Roman" w:hAnsi="Times New Roman" w:cs="Times New Roman"/>
                <w:sz w:val="28"/>
                <w:szCs w:val="28"/>
              </w:rPr>
              <w:t xml:space="preserve">93,7 </w:t>
            </w:r>
            <w:r w:rsidRPr="003F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CB374C">
              <w:rPr>
                <w:rFonts w:ascii="Times New Roman" w:hAnsi="Times New Roman" w:cs="Times New Roman"/>
                <w:sz w:val="28"/>
                <w:szCs w:val="28"/>
              </w:rPr>
              <w:t>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72544E">
              <w:rPr>
                <w:rFonts w:cs="Tahoma"/>
                <w:sz w:val="28"/>
                <w:szCs w:val="28"/>
              </w:rPr>
              <w:t>20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72544E">
              <w:rPr>
                <w:rFonts w:cs="Tahoma"/>
                <w:sz w:val="28"/>
                <w:szCs w:val="28"/>
              </w:rPr>
              <w:t>30</w:t>
            </w:r>
            <w:r w:rsidR="00F94138">
              <w:rPr>
                <w:rFonts w:cs="Tahoma"/>
                <w:sz w:val="28"/>
                <w:szCs w:val="28"/>
              </w:rPr>
              <w:t>,0 тыс. руб.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9E2858">
              <w:rPr>
                <w:rFonts w:cs="Tahoma"/>
                <w:sz w:val="28"/>
                <w:szCs w:val="28"/>
              </w:rPr>
              <w:t>2</w:t>
            </w:r>
            <w:r w:rsidR="0072544E">
              <w:rPr>
                <w:rFonts w:cs="Tahoma"/>
                <w:sz w:val="28"/>
                <w:szCs w:val="28"/>
              </w:rPr>
              <w:t>1 год –</w:t>
            </w:r>
            <w:r w:rsidR="00F94138">
              <w:rPr>
                <w:rFonts w:cs="Tahoma"/>
                <w:sz w:val="28"/>
                <w:szCs w:val="28"/>
              </w:rPr>
              <w:t xml:space="preserve"> </w:t>
            </w:r>
            <w:r w:rsidR="0072544E">
              <w:rPr>
                <w:rFonts w:cs="Tahoma"/>
                <w:sz w:val="28"/>
                <w:szCs w:val="28"/>
              </w:rPr>
              <w:t>31,2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:rsidR="00F94138" w:rsidRDefault="00457622" w:rsidP="0072544E">
            <w:pPr>
              <w:pStyle w:val="ab"/>
            </w:pPr>
            <w:r>
              <w:rPr>
                <w:rFonts w:cs="Tahoma"/>
                <w:sz w:val="28"/>
                <w:szCs w:val="28"/>
              </w:rPr>
              <w:t>202</w:t>
            </w:r>
            <w:r w:rsidR="0072544E">
              <w:rPr>
                <w:rFonts w:cs="Tahoma"/>
                <w:sz w:val="28"/>
                <w:szCs w:val="28"/>
              </w:rPr>
              <w:t>2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72544E">
              <w:rPr>
                <w:rFonts w:cs="Tahoma"/>
                <w:sz w:val="28"/>
                <w:szCs w:val="28"/>
              </w:rPr>
              <w:t>32,5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 осуществляет администрация Безводного  сельского поселения Курганинского района</w:t>
            </w:r>
          </w:p>
        </w:tc>
      </w:tr>
    </w:tbl>
    <w:p w:rsidR="00F94138" w:rsidRDefault="00F94138" w:rsidP="00F94138">
      <w:pPr>
        <w:jc w:val="center"/>
        <w:rPr>
          <w:rFonts w:cs="Tahoma"/>
          <w:b/>
          <w:bCs/>
          <w:sz w:val="28"/>
          <w:szCs w:val="28"/>
        </w:rPr>
      </w:pPr>
    </w:p>
    <w:p w:rsidR="00F94138" w:rsidRPr="00FE1A91" w:rsidRDefault="00F94138" w:rsidP="00FE1A91">
      <w:pPr>
        <w:jc w:val="center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Характеристика текущего </w:t>
      </w:r>
      <w:r w:rsidR="00CB374C">
        <w:rPr>
          <w:rFonts w:cs="Tahoma"/>
          <w:b/>
          <w:bCs/>
          <w:sz w:val="28"/>
          <w:szCs w:val="28"/>
        </w:rPr>
        <w:t>состояния и</w:t>
      </w:r>
      <w:r>
        <w:rPr>
          <w:rFonts w:cs="Tahoma"/>
          <w:b/>
          <w:bCs/>
          <w:sz w:val="28"/>
          <w:szCs w:val="28"/>
        </w:rPr>
        <w:t xml:space="preserve"> прогноз развития подпрограммы </w:t>
      </w:r>
      <w:r>
        <w:rPr>
          <w:b/>
          <w:sz w:val="28"/>
          <w:szCs w:val="28"/>
        </w:rPr>
        <w:t xml:space="preserve">"Подготовка градостроительной и землеустроительной документации на территории </w:t>
      </w:r>
      <w:r w:rsidR="00CB374C">
        <w:rPr>
          <w:rFonts w:cs="Tahoma"/>
          <w:b/>
          <w:color w:val="000000"/>
          <w:sz w:val="28"/>
          <w:szCs w:val="28"/>
        </w:rPr>
        <w:t>Безводного сельского</w:t>
      </w:r>
      <w:r>
        <w:rPr>
          <w:rFonts w:cs="Tahoma"/>
          <w:b/>
          <w:color w:val="000000"/>
          <w:sz w:val="28"/>
          <w:szCs w:val="28"/>
        </w:rPr>
        <w:t xml:space="preserve"> </w:t>
      </w:r>
      <w:r w:rsidR="00CB374C">
        <w:rPr>
          <w:rFonts w:cs="Tahoma"/>
          <w:b/>
          <w:color w:val="000000"/>
          <w:sz w:val="28"/>
          <w:szCs w:val="28"/>
        </w:rPr>
        <w:t>поселения</w:t>
      </w:r>
      <w:r w:rsidR="00CB374C">
        <w:rPr>
          <w:b/>
          <w:sz w:val="28"/>
          <w:szCs w:val="28"/>
        </w:rPr>
        <w:t xml:space="preserve"> Курганинского</w:t>
      </w:r>
      <w:r>
        <w:rPr>
          <w:b/>
          <w:sz w:val="28"/>
          <w:szCs w:val="28"/>
        </w:rPr>
        <w:t xml:space="preserve"> района"</w:t>
      </w: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CB374C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</w:t>
      </w:r>
      <w:r w:rsidR="00CB374C">
        <w:rPr>
          <w:rFonts w:cs="Tahoma"/>
          <w:bCs/>
          <w:sz w:val="28"/>
          <w:szCs w:val="28"/>
        </w:rPr>
        <w:t>о закона от 29 декабря 2004 г.</w:t>
      </w:r>
      <w:r>
        <w:rPr>
          <w:rFonts w:cs="Tahoma"/>
          <w:bCs/>
          <w:sz w:val="28"/>
          <w:szCs w:val="28"/>
        </w:rPr>
        <w:t xml:space="preserve">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</w:t>
      </w:r>
      <w:r w:rsidR="00CB374C">
        <w:rPr>
          <w:rFonts w:cs="Tahoma"/>
          <w:bCs/>
          <w:sz w:val="28"/>
          <w:szCs w:val="28"/>
        </w:rPr>
        <w:t>о закона от 29 декабря 2004 г.</w:t>
      </w:r>
      <w:r>
        <w:rPr>
          <w:rFonts w:cs="Tahoma"/>
          <w:bCs/>
          <w:sz w:val="28"/>
          <w:szCs w:val="28"/>
        </w:rPr>
        <w:t xml:space="preserve"> № 191-ФЗ "О введении в действие Градостроительного кодекса Российской Федерации"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</w:t>
      </w:r>
      <w:r>
        <w:rPr>
          <w:rFonts w:cs="Tahoma"/>
          <w:bCs/>
          <w:sz w:val="28"/>
          <w:szCs w:val="28"/>
        </w:rPr>
        <w:lastRenderedPageBreak/>
        <w:t>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spacing w:before="240" w:after="240"/>
        <w:jc w:val="center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CB374C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Default="00F94138" w:rsidP="00F94138">
      <w:pPr>
        <w:pStyle w:val="ab"/>
        <w:snapToGrid w:val="0"/>
        <w:ind w:right="228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CB374C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CB374C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4138" w:rsidRPr="008D2BB9" w:rsidTr="00F27C22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138" w:rsidRPr="008D2BB9" w:rsidRDefault="00F94138" w:rsidP="00F2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F94138" w:rsidRPr="008D2BB9" w:rsidTr="00F27C22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2835"/>
              <w:gridCol w:w="284"/>
              <w:gridCol w:w="1133"/>
              <w:gridCol w:w="142"/>
              <w:gridCol w:w="1559"/>
              <w:gridCol w:w="284"/>
              <w:gridCol w:w="1134"/>
              <w:gridCol w:w="425"/>
              <w:gridCol w:w="1134"/>
            </w:tblGrid>
            <w:tr w:rsidR="00F94138" w:rsidRPr="008D2BB9" w:rsidTr="00F27C22">
              <w:trPr>
                <w:trHeight w:val="261"/>
              </w:trPr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6E322C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6E322C">
                    <w:rPr>
                      <w:rFonts w:eastAsia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95DFB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95DFB">
                    <w:rPr>
                      <w:rFonts w:eastAsia="Times New Roman"/>
                      <w:color w:val="000000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95DFB">
                    <w:rPr>
                      <w:rFonts w:eastAsia="Times New Roman"/>
                      <w:color w:val="000000"/>
                      <w:lang w:eastAsia="ru-RU"/>
                    </w:rPr>
                    <w:t>Ед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иница</w:t>
                  </w:r>
                </w:p>
                <w:p w:rsidR="00F94138" w:rsidRPr="00C95DFB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95DFB">
                    <w:rPr>
                      <w:rFonts w:eastAsia="Times New Roman"/>
                      <w:color w:val="000000"/>
                      <w:lang w:eastAsia="ru-RU"/>
                    </w:rPr>
                    <w:t>изм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ерения</w:t>
                  </w: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Значение показателей</w:t>
                  </w:r>
                </w:p>
                <w:p w:rsidR="0068077C" w:rsidRPr="00C95DFB" w:rsidRDefault="0068077C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F94138" w:rsidRPr="008D2BB9" w:rsidTr="00F27C22">
              <w:trPr>
                <w:trHeight w:val="1088"/>
              </w:trPr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6E322C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95DFB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95DFB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95DFB" w:rsidRDefault="00457622" w:rsidP="0072544E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20</w:t>
                  </w:r>
                  <w:r w:rsidR="0072544E">
                    <w:rPr>
                      <w:rFonts w:eastAsia="Times New Roman"/>
                      <w:color w:val="000000"/>
                      <w:lang w:eastAsia="ru-RU"/>
                    </w:rPr>
                    <w:t>20</w:t>
                  </w:r>
                  <w:r w:rsidR="009E2858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="00F94138">
                    <w:rPr>
                      <w:rFonts w:eastAsia="Times New Roman"/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95DFB" w:rsidRDefault="00457622" w:rsidP="0072544E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20</w:t>
                  </w:r>
                  <w:r w:rsidR="009E2858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  <w:r w:rsidR="0072544E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  <w:r w:rsidR="00F94138">
                    <w:rPr>
                      <w:rFonts w:eastAsia="Times New Roman"/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95DFB" w:rsidRDefault="00457622" w:rsidP="0072544E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202</w:t>
                  </w:r>
                  <w:r w:rsidR="0072544E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  <w:r w:rsidR="009E2858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="00F94138">
                    <w:rPr>
                      <w:rFonts w:eastAsia="Times New Roman"/>
                      <w:color w:val="000000"/>
                      <w:lang w:eastAsia="ru-RU"/>
                    </w:rPr>
                    <w:t>год</w:t>
                  </w:r>
                </w:p>
              </w:tc>
            </w:tr>
            <w:tr w:rsidR="00F94138" w:rsidRPr="008D2BB9" w:rsidTr="00F27C22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162FA" w:rsidRDefault="00F94138" w:rsidP="00F94138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3F4584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№ 2</w:t>
                  </w:r>
                </w:p>
                <w:p w:rsidR="00F94138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«Подготовка градостроительной и землеустроительной документации на территории</w:t>
                  </w:r>
                  <w:r w:rsidR="00FE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B374C" w:rsidRPr="00FE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Безводного сельского</w:t>
                  </w:r>
                  <w:r w:rsidR="00FE1A91" w:rsidRPr="00FE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Курганинского района</w:t>
                  </w:r>
                  <w:r w:rsidRPr="00FE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8077C" w:rsidRPr="00FE1A91" w:rsidRDefault="0068077C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4138" w:rsidRPr="008D2BB9" w:rsidTr="00F27C22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6E322C" w:rsidRDefault="00F94138" w:rsidP="00F94138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5D98">
                    <w:rPr>
                      <w:rFonts w:ascii="Times New Roman" w:hAnsi="Times New Roman"/>
                      <w:sz w:val="24"/>
                      <w:szCs w:val="24"/>
                    </w:rPr>
                    <w:t>Цель-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-обеспечение устойчивого территориального развития </w:t>
                  </w:r>
                  <w:r w:rsidR="00CB3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Безводного </w:t>
                  </w:r>
                  <w:r w:rsidR="00CB374C"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Курганинского района посредством совершенствования системы расселения,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  <w:p w:rsidR="0068077C" w:rsidRPr="00072849" w:rsidRDefault="0068077C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4138" w:rsidRPr="008D2BB9" w:rsidTr="00F27C22">
              <w:trPr>
                <w:trHeight w:val="1053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6E322C" w:rsidRDefault="00F94138" w:rsidP="00F94138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3F4584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72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внесения изменений в документы территориального планирования, градостроительного зонирования </w:t>
                  </w:r>
                  <w:r w:rsidR="00CB3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Безводного </w:t>
                  </w:r>
                  <w:r w:rsidR="00CB374C"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поселения;</w:t>
                  </w:r>
                </w:p>
                <w:p w:rsidR="00F94138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актуальное содержание документов территориального планирования поселения,</w:t>
                  </w:r>
                </w:p>
                <w:p w:rsidR="00F94138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F94138" w:rsidRPr="003F4584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взаимосвязи с документацией краевого и муниципального уровней;</w:t>
                  </w:r>
                </w:p>
                <w:p w:rsidR="00F94138" w:rsidRDefault="00CB374C" w:rsidP="00FE1A91">
                  <w:pPr>
                    <w:tabs>
                      <w:tab w:val="left" w:pos="2410"/>
                    </w:tabs>
                    <w:jc w:val="both"/>
                  </w:pPr>
                  <w:r w:rsidRPr="003F4584">
                    <w:t>подготовка градостроительной</w:t>
                  </w:r>
                  <w:r w:rsidR="00F94138" w:rsidRPr="003F4584">
                    <w:t xml:space="preserve"> и землеустроительной документации поселения</w:t>
                  </w:r>
                </w:p>
                <w:p w:rsidR="0068077C" w:rsidRPr="00733FD8" w:rsidRDefault="0068077C" w:rsidP="00FE1A91">
                  <w:pPr>
                    <w:tabs>
                      <w:tab w:val="left" w:pos="2410"/>
                    </w:tabs>
                    <w:jc w:val="both"/>
                  </w:pPr>
                </w:p>
              </w:tc>
            </w:tr>
            <w:tr w:rsidR="00F94138" w:rsidRPr="008D2BB9" w:rsidTr="00F27C22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6E322C" w:rsidRDefault="00F94138" w:rsidP="00F94138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</w:t>
                  </w:r>
                  <w:r w:rsidRPr="006E322C">
                    <w:rPr>
                      <w:rFonts w:eastAsia="Times New Roman"/>
                      <w:lang w:eastAsia="ru-RU"/>
                    </w:rPr>
                    <w:t>.1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3615B6" w:rsidRDefault="00F94138" w:rsidP="0068077C">
                  <w:pPr>
                    <w:tabs>
                      <w:tab w:val="left" w:pos="2410"/>
                    </w:tabs>
                    <w:rPr>
                      <w:rFonts w:eastAsia="Times New Roman"/>
                      <w:lang w:eastAsia="en-US"/>
                    </w:rPr>
                  </w:pPr>
                  <w:r w:rsidRPr="003F4584">
                    <w:rPr>
                      <w:color w:val="000000"/>
                    </w:rPr>
                    <w:t>Количество подготовленной градостроительной и землеустроительной документации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17193" w:rsidRDefault="00F94138" w:rsidP="00F9413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17193" w:rsidRDefault="00F61A4D" w:rsidP="00F9413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17193" w:rsidRDefault="00F94138" w:rsidP="00F9413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C17193" w:rsidRDefault="00F94138" w:rsidP="00F9413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</w:tbl>
          <w:p w:rsidR="00F94138" w:rsidRPr="008E6040" w:rsidRDefault="00F94138" w:rsidP="00F27C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F94138" w:rsidRPr="00355305" w:rsidRDefault="00F94138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5305">
        <w:rPr>
          <w:sz w:val="28"/>
          <w:szCs w:val="28"/>
        </w:rPr>
        <w:t xml:space="preserve">Для решения вышеперечисленных проблем на территории </w:t>
      </w:r>
      <w:r w:rsidR="00CB374C">
        <w:rPr>
          <w:sz w:val="28"/>
          <w:szCs w:val="28"/>
        </w:rPr>
        <w:t xml:space="preserve">Безводного </w:t>
      </w:r>
      <w:r w:rsidR="00CB374C" w:rsidRPr="00355305">
        <w:rPr>
          <w:sz w:val="28"/>
          <w:szCs w:val="28"/>
        </w:rPr>
        <w:t>сельского</w:t>
      </w:r>
      <w:r w:rsidRPr="00355305">
        <w:rPr>
          <w:sz w:val="28"/>
          <w:szCs w:val="28"/>
        </w:rPr>
        <w:t xml:space="preserve"> </w:t>
      </w:r>
      <w:r w:rsidR="00CB374C" w:rsidRPr="00355305">
        <w:rPr>
          <w:sz w:val="28"/>
          <w:szCs w:val="28"/>
        </w:rPr>
        <w:t>поселения разработана</w:t>
      </w:r>
      <w:r w:rsidRPr="00355305">
        <w:rPr>
          <w:sz w:val="28"/>
          <w:szCs w:val="28"/>
        </w:rPr>
        <w:t xml:space="preserve"> и принята настоящая </w:t>
      </w:r>
      <w:r>
        <w:rPr>
          <w:sz w:val="28"/>
          <w:szCs w:val="28"/>
        </w:rPr>
        <w:t>подп</w:t>
      </w:r>
      <w:r w:rsidRPr="00355305">
        <w:rPr>
          <w:sz w:val="28"/>
          <w:szCs w:val="28"/>
        </w:rPr>
        <w:t>рограмма.</w:t>
      </w:r>
      <w:r w:rsidRPr="00355305">
        <w:t xml:space="preserve"> </w:t>
      </w:r>
      <w:r w:rsidRPr="00355305">
        <w:rPr>
          <w:sz w:val="28"/>
          <w:szCs w:val="28"/>
        </w:rPr>
        <w:t xml:space="preserve"> </w:t>
      </w:r>
    </w:p>
    <w:p w:rsidR="00F94138" w:rsidRPr="00355305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</w:t>
      </w:r>
      <w:r w:rsidRPr="00355305">
        <w:rPr>
          <w:sz w:val="28"/>
          <w:szCs w:val="28"/>
        </w:rPr>
        <w:t xml:space="preserve">программой, будет осуществляться с </w:t>
      </w:r>
      <w:r w:rsidR="00457622">
        <w:rPr>
          <w:sz w:val="28"/>
          <w:szCs w:val="28"/>
        </w:rPr>
        <w:t>20</w:t>
      </w:r>
      <w:r w:rsidR="00EA46ED">
        <w:rPr>
          <w:sz w:val="28"/>
          <w:szCs w:val="28"/>
        </w:rPr>
        <w:t>20</w:t>
      </w:r>
      <w:r w:rsidRPr="00355305">
        <w:rPr>
          <w:sz w:val="28"/>
          <w:szCs w:val="28"/>
        </w:rPr>
        <w:t xml:space="preserve"> по </w:t>
      </w:r>
      <w:r w:rsidR="00457622">
        <w:rPr>
          <w:sz w:val="28"/>
          <w:szCs w:val="28"/>
        </w:rPr>
        <w:t>202</w:t>
      </w:r>
      <w:r w:rsidR="00EA46ED">
        <w:rPr>
          <w:sz w:val="28"/>
          <w:szCs w:val="28"/>
        </w:rPr>
        <w:t xml:space="preserve">1 </w:t>
      </w:r>
      <w:r w:rsidRPr="00355305">
        <w:rPr>
          <w:sz w:val="28"/>
          <w:szCs w:val="28"/>
        </w:rPr>
        <w:t>годы.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/>
          <w:bCs/>
          <w:sz w:val="28"/>
          <w:szCs w:val="28"/>
        </w:rPr>
      </w:pPr>
    </w:p>
    <w:p w:rsidR="00CB374C" w:rsidRDefault="00CB374C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Перечень мероприятий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</w:p>
    <w:p w:rsidR="00F27C22" w:rsidRDefault="00F27C22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97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"/>
        <w:gridCol w:w="1730"/>
        <w:gridCol w:w="1264"/>
        <w:gridCol w:w="1123"/>
        <w:gridCol w:w="843"/>
        <w:gridCol w:w="842"/>
        <w:gridCol w:w="703"/>
        <w:gridCol w:w="1404"/>
        <w:gridCol w:w="1360"/>
      </w:tblGrid>
      <w:tr w:rsidR="00F27C22" w:rsidRPr="007D1AFB" w:rsidTr="00DE4030">
        <w:trPr>
          <w:trHeight w:val="366"/>
        </w:trPr>
        <w:tc>
          <w:tcPr>
            <w:tcW w:w="517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3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4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23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руб.)</w:t>
            </w:r>
          </w:p>
        </w:tc>
        <w:tc>
          <w:tcPr>
            <w:tcW w:w="2388" w:type="dxa"/>
            <w:gridSpan w:val="3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04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6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7D1AFB" w:rsidTr="00DE4030">
        <w:trPr>
          <w:trHeight w:val="366"/>
        </w:trPr>
        <w:tc>
          <w:tcPr>
            <w:tcW w:w="517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42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2" w:type="dxa"/>
            <w:vAlign w:val="center"/>
          </w:tcPr>
          <w:p w:rsidR="00F27C22" w:rsidRPr="007D1AFB" w:rsidRDefault="00F27C22" w:rsidP="00F27C22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04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27C22" w:rsidRPr="007D1AFB" w:rsidTr="00DE4030">
        <w:trPr>
          <w:trHeight w:val="183"/>
        </w:trPr>
        <w:tc>
          <w:tcPr>
            <w:tcW w:w="517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DE4030" w:rsidRPr="007D1AFB" w:rsidTr="00DE4030">
        <w:trPr>
          <w:trHeight w:val="183"/>
        </w:trPr>
        <w:tc>
          <w:tcPr>
            <w:tcW w:w="517" w:type="dxa"/>
          </w:tcPr>
          <w:p w:rsidR="00DE4030" w:rsidRPr="007D1AFB" w:rsidRDefault="00DE4030" w:rsidP="00DE40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0" w:type="dxa"/>
          </w:tcPr>
          <w:p w:rsidR="00DE4030" w:rsidRPr="007D1AFB" w:rsidRDefault="00DE4030" w:rsidP="00DE4030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DE4030" w:rsidRPr="007D1AFB" w:rsidRDefault="00DE4030" w:rsidP="00DE4030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DE4030" w:rsidRPr="007D1AFB" w:rsidRDefault="00DE4030" w:rsidP="00DE40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DE4030" w:rsidRPr="007D1AFB" w:rsidRDefault="00DE4030" w:rsidP="00DE40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E4030" w:rsidRPr="007D1AFB" w:rsidRDefault="00DE4030" w:rsidP="00DE40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DE4030" w:rsidRPr="007D1AFB" w:rsidRDefault="00DE4030" w:rsidP="00DE40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DE4030" w:rsidRPr="007D1AFB" w:rsidRDefault="00DE4030" w:rsidP="00DE40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DE4030" w:rsidRPr="007D1AFB" w:rsidRDefault="00DE4030" w:rsidP="00DE40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27C22" w:rsidRPr="007D1AFB" w:rsidTr="00DE4030">
        <w:trPr>
          <w:trHeight w:val="223"/>
        </w:trPr>
        <w:tc>
          <w:tcPr>
            <w:tcW w:w="517" w:type="dxa"/>
            <w:vMerge w:val="restart"/>
          </w:tcPr>
          <w:p w:rsidR="00F27C22" w:rsidRPr="007D1AFB" w:rsidRDefault="00F27C22" w:rsidP="00F27C22">
            <w:r>
              <w:t xml:space="preserve">1 </w:t>
            </w:r>
          </w:p>
        </w:tc>
        <w:tc>
          <w:tcPr>
            <w:tcW w:w="1730" w:type="dxa"/>
            <w:vMerge w:val="restart"/>
          </w:tcPr>
          <w:p w:rsidR="00F27C22" w:rsidRDefault="00F27C22" w:rsidP="00F27C22">
            <w:r>
              <w:t>Основное мероприятие 3</w:t>
            </w:r>
          </w:p>
          <w:p w:rsidR="00F27C22" w:rsidRPr="00230A86" w:rsidRDefault="00F27C22" w:rsidP="00F27C22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1264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F27C22" w:rsidRDefault="0072544E" w:rsidP="00F27C22">
            <w:pPr>
              <w:jc w:val="right"/>
            </w:pPr>
            <w:r>
              <w:t>93,7</w:t>
            </w:r>
          </w:p>
        </w:tc>
        <w:tc>
          <w:tcPr>
            <w:tcW w:w="843" w:type="dxa"/>
          </w:tcPr>
          <w:p w:rsidR="00F27C22" w:rsidRDefault="0072544E" w:rsidP="00F27C22">
            <w:pPr>
              <w:jc w:val="right"/>
            </w:pPr>
            <w:r>
              <w:t>30</w:t>
            </w:r>
            <w:r w:rsidR="00F27C22">
              <w:t>,0</w:t>
            </w:r>
          </w:p>
        </w:tc>
        <w:tc>
          <w:tcPr>
            <w:tcW w:w="842" w:type="dxa"/>
          </w:tcPr>
          <w:p w:rsidR="00F27C22" w:rsidRDefault="0072544E" w:rsidP="00F27C22">
            <w:pPr>
              <w:jc w:val="right"/>
            </w:pPr>
            <w:r>
              <w:t>31,2</w:t>
            </w:r>
          </w:p>
        </w:tc>
        <w:tc>
          <w:tcPr>
            <w:tcW w:w="702" w:type="dxa"/>
          </w:tcPr>
          <w:p w:rsidR="00F27C22" w:rsidRDefault="0072544E" w:rsidP="00F27C22">
            <w:pPr>
              <w:jc w:val="right"/>
            </w:pPr>
            <w:r>
              <w:t>32,5</w:t>
            </w:r>
          </w:p>
        </w:tc>
        <w:tc>
          <w:tcPr>
            <w:tcW w:w="1404" w:type="dxa"/>
            <w:vMerge w:val="restart"/>
          </w:tcPr>
          <w:p w:rsidR="00F27C22" w:rsidRPr="00230A86" w:rsidRDefault="00F27C22" w:rsidP="00F27C22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60" w:type="dxa"/>
            <w:vMerge w:val="restart"/>
          </w:tcPr>
          <w:p w:rsidR="00F27C22" w:rsidRPr="007D1AFB" w:rsidRDefault="00F27C22" w:rsidP="00F27C22">
            <w:r w:rsidRPr="007D1AFB">
              <w:t>Администрация Безводного сельского поселения Курганинского района</w:t>
            </w:r>
          </w:p>
          <w:p w:rsidR="00F27C22" w:rsidRPr="007D1AFB" w:rsidRDefault="00F27C22" w:rsidP="00F27C22">
            <w:r>
              <w:t xml:space="preserve"> </w:t>
            </w:r>
          </w:p>
        </w:tc>
      </w:tr>
      <w:tr w:rsidR="0072544E" w:rsidRPr="007D1AFB" w:rsidTr="00DE4030">
        <w:trPr>
          <w:trHeight w:val="196"/>
        </w:trPr>
        <w:tc>
          <w:tcPr>
            <w:tcW w:w="517" w:type="dxa"/>
            <w:vMerge/>
          </w:tcPr>
          <w:p w:rsidR="0072544E" w:rsidRPr="007D1AFB" w:rsidRDefault="0072544E" w:rsidP="0072544E"/>
        </w:tc>
        <w:tc>
          <w:tcPr>
            <w:tcW w:w="1730" w:type="dxa"/>
            <w:vMerge/>
          </w:tcPr>
          <w:p w:rsidR="0072544E" w:rsidRPr="007D1AFB" w:rsidRDefault="0072544E" w:rsidP="0072544E">
            <w:pPr>
              <w:rPr>
                <w:iCs/>
              </w:rPr>
            </w:pPr>
          </w:p>
        </w:tc>
        <w:tc>
          <w:tcPr>
            <w:tcW w:w="1264" w:type="dxa"/>
          </w:tcPr>
          <w:p w:rsidR="0072544E" w:rsidRPr="007D1AFB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23" w:type="dxa"/>
          </w:tcPr>
          <w:p w:rsidR="0072544E" w:rsidRDefault="0072544E" w:rsidP="0072544E">
            <w:pPr>
              <w:jc w:val="right"/>
            </w:pPr>
            <w:r>
              <w:t>93,7</w:t>
            </w:r>
          </w:p>
        </w:tc>
        <w:tc>
          <w:tcPr>
            <w:tcW w:w="843" w:type="dxa"/>
          </w:tcPr>
          <w:p w:rsidR="0072544E" w:rsidRDefault="0072544E" w:rsidP="0072544E">
            <w:pPr>
              <w:jc w:val="right"/>
            </w:pPr>
            <w:r>
              <w:t>30,0</w:t>
            </w:r>
          </w:p>
        </w:tc>
        <w:tc>
          <w:tcPr>
            <w:tcW w:w="842" w:type="dxa"/>
          </w:tcPr>
          <w:p w:rsidR="0072544E" w:rsidRDefault="0072544E" w:rsidP="0072544E">
            <w:pPr>
              <w:jc w:val="right"/>
            </w:pPr>
            <w:r>
              <w:t>31,2</w:t>
            </w:r>
          </w:p>
        </w:tc>
        <w:tc>
          <w:tcPr>
            <w:tcW w:w="702" w:type="dxa"/>
          </w:tcPr>
          <w:p w:rsidR="0072544E" w:rsidRDefault="0072544E" w:rsidP="0072544E">
            <w:pPr>
              <w:jc w:val="right"/>
            </w:pPr>
            <w:r>
              <w:t>32,5</w:t>
            </w:r>
          </w:p>
        </w:tc>
        <w:tc>
          <w:tcPr>
            <w:tcW w:w="1404" w:type="dxa"/>
            <w:vMerge/>
          </w:tcPr>
          <w:p w:rsidR="0072544E" w:rsidRPr="007D1AFB" w:rsidRDefault="0072544E" w:rsidP="0072544E"/>
        </w:tc>
        <w:tc>
          <w:tcPr>
            <w:tcW w:w="1360" w:type="dxa"/>
            <w:vMerge/>
          </w:tcPr>
          <w:p w:rsidR="0072544E" w:rsidRPr="007D1AFB" w:rsidRDefault="0072544E" w:rsidP="0072544E"/>
        </w:tc>
      </w:tr>
      <w:tr w:rsidR="0072544E" w:rsidRPr="007D1AFB" w:rsidTr="00DE4030">
        <w:trPr>
          <w:trHeight w:val="213"/>
        </w:trPr>
        <w:tc>
          <w:tcPr>
            <w:tcW w:w="517" w:type="dxa"/>
            <w:vMerge w:val="restart"/>
          </w:tcPr>
          <w:p w:rsidR="0072544E" w:rsidRPr="007D1AFB" w:rsidRDefault="0072544E" w:rsidP="0072544E">
            <w:r>
              <w:t>1.1</w:t>
            </w:r>
          </w:p>
        </w:tc>
        <w:tc>
          <w:tcPr>
            <w:tcW w:w="1730" w:type="dxa"/>
            <w:vMerge w:val="restart"/>
          </w:tcPr>
          <w:p w:rsidR="0072544E" w:rsidRDefault="0072544E" w:rsidP="0072544E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72544E" w:rsidRPr="00230A86" w:rsidRDefault="0072544E" w:rsidP="0072544E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 xml:space="preserve">Мероприятия по </w:t>
            </w:r>
            <w:proofErr w:type="spellStart"/>
            <w:r w:rsidRPr="00230A86">
              <w:rPr>
                <w:rFonts w:ascii="Times New Roman CYR" w:hAnsi="Times New Roman CYR" w:cs="Times New Roman CYR"/>
              </w:rPr>
              <w:t>землеустро</w:t>
            </w:r>
            <w:r w:rsidR="00DE4030">
              <w:rPr>
                <w:rFonts w:ascii="Times New Roman CYR" w:hAnsi="Times New Roman CYR" w:cs="Times New Roman CYR"/>
              </w:rPr>
              <w:t>-</w:t>
            </w:r>
            <w:r w:rsidRPr="00230A86">
              <w:rPr>
                <w:rFonts w:ascii="Times New Roman CYR" w:hAnsi="Times New Roman CYR" w:cs="Times New Roman CYR"/>
              </w:rPr>
              <w:t>йству</w:t>
            </w:r>
            <w:proofErr w:type="spellEnd"/>
            <w:r w:rsidRPr="00230A86">
              <w:rPr>
                <w:rFonts w:ascii="Times New Roman CYR" w:hAnsi="Times New Roman CYR" w:cs="Times New Roman CYR"/>
              </w:rPr>
              <w:t xml:space="preserve"> и земле</w:t>
            </w:r>
            <w:r w:rsidR="00DE4030">
              <w:rPr>
                <w:rFonts w:ascii="Times New Roman CYR" w:hAnsi="Times New Roman CYR" w:cs="Times New Roman CYR"/>
              </w:rPr>
              <w:t>-</w:t>
            </w:r>
            <w:r w:rsidRPr="00230A86">
              <w:rPr>
                <w:rFonts w:ascii="Times New Roman CYR" w:hAnsi="Times New Roman CYR" w:cs="Times New Roman CYR"/>
              </w:rPr>
              <w:t>пользованию</w:t>
            </w:r>
          </w:p>
        </w:tc>
        <w:tc>
          <w:tcPr>
            <w:tcW w:w="1264" w:type="dxa"/>
          </w:tcPr>
          <w:p w:rsidR="0072544E" w:rsidRPr="007D1AFB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72544E" w:rsidRDefault="0072544E" w:rsidP="0072544E">
            <w:pPr>
              <w:jc w:val="right"/>
            </w:pPr>
            <w:r>
              <w:t>93,7</w:t>
            </w:r>
          </w:p>
        </w:tc>
        <w:tc>
          <w:tcPr>
            <w:tcW w:w="843" w:type="dxa"/>
          </w:tcPr>
          <w:p w:rsidR="0072544E" w:rsidRDefault="0072544E" w:rsidP="0072544E">
            <w:pPr>
              <w:jc w:val="right"/>
            </w:pPr>
            <w:r>
              <w:t>30,0</w:t>
            </w:r>
          </w:p>
        </w:tc>
        <w:tc>
          <w:tcPr>
            <w:tcW w:w="842" w:type="dxa"/>
          </w:tcPr>
          <w:p w:rsidR="0072544E" w:rsidRDefault="0072544E" w:rsidP="0072544E">
            <w:pPr>
              <w:jc w:val="right"/>
            </w:pPr>
            <w:r>
              <w:t>31,2</w:t>
            </w:r>
          </w:p>
        </w:tc>
        <w:tc>
          <w:tcPr>
            <w:tcW w:w="702" w:type="dxa"/>
          </w:tcPr>
          <w:p w:rsidR="0072544E" w:rsidRDefault="0072544E" w:rsidP="0072544E">
            <w:pPr>
              <w:jc w:val="right"/>
            </w:pPr>
            <w:r>
              <w:t>32,5</w:t>
            </w:r>
          </w:p>
        </w:tc>
        <w:tc>
          <w:tcPr>
            <w:tcW w:w="1404" w:type="dxa"/>
            <w:vMerge/>
          </w:tcPr>
          <w:p w:rsidR="0072544E" w:rsidRPr="007D1AFB" w:rsidRDefault="0072544E" w:rsidP="0072544E"/>
        </w:tc>
        <w:tc>
          <w:tcPr>
            <w:tcW w:w="1360" w:type="dxa"/>
            <w:vMerge/>
          </w:tcPr>
          <w:p w:rsidR="0072544E" w:rsidRPr="007D1AFB" w:rsidRDefault="0072544E" w:rsidP="0072544E"/>
        </w:tc>
      </w:tr>
      <w:tr w:rsidR="0072544E" w:rsidRPr="007D1AFB" w:rsidTr="00DE4030">
        <w:trPr>
          <w:trHeight w:val="1231"/>
        </w:trPr>
        <w:tc>
          <w:tcPr>
            <w:tcW w:w="517" w:type="dxa"/>
            <w:vMerge/>
          </w:tcPr>
          <w:p w:rsidR="0072544E" w:rsidRPr="007D1AFB" w:rsidRDefault="0072544E" w:rsidP="0072544E"/>
        </w:tc>
        <w:tc>
          <w:tcPr>
            <w:tcW w:w="1730" w:type="dxa"/>
            <w:vMerge/>
          </w:tcPr>
          <w:p w:rsidR="0072544E" w:rsidRPr="007D1AFB" w:rsidRDefault="0072544E" w:rsidP="0072544E">
            <w:pPr>
              <w:rPr>
                <w:iCs/>
              </w:rPr>
            </w:pPr>
          </w:p>
        </w:tc>
        <w:tc>
          <w:tcPr>
            <w:tcW w:w="1264" w:type="dxa"/>
          </w:tcPr>
          <w:p w:rsidR="0072544E" w:rsidRPr="007D1AFB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23" w:type="dxa"/>
          </w:tcPr>
          <w:p w:rsidR="0072544E" w:rsidRDefault="0072544E" w:rsidP="0072544E">
            <w:pPr>
              <w:jc w:val="right"/>
            </w:pPr>
            <w:r>
              <w:t>93,7</w:t>
            </w:r>
          </w:p>
        </w:tc>
        <w:tc>
          <w:tcPr>
            <w:tcW w:w="843" w:type="dxa"/>
          </w:tcPr>
          <w:p w:rsidR="0072544E" w:rsidRDefault="0072544E" w:rsidP="0072544E">
            <w:pPr>
              <w:jc w:val="right"/>
            </w:pPr>
            <w:r>
              <w:t>30,0</w:t>
            </w:r>
          </w:p>
        </w:tc>
        <w:tc>
          <w:tcPr>
            <w:tcW w:w="842" w:type="dxa"/>
          </w:tcPr>
          <w:p w:rsidR="0072544E" w:rsidRDefault="0072544E" w:rsidP="0072544E">
            <w:pPr>
              <w:jc w:val="right"/>
            </w:pPr>
            <w:r>
              <w:t>31,2</w:t>
            </w:r>
          </w:p>
        </w:tc>
        <w:tc>
          <w:tcPr>
            <w:tcW w:w="702" w:type="dxa"/>
          </w:tcPr>
          <w:p w:rsidR="0072544E" w:rsidRDefault="0072544E" w:rsidP="0072544E">
            <w:pPr>
              <w:jc w:val="right"/>
            </w:pPr>
            <w:r>
              <w:t>32,5</w:t>
            </w:r>
          </w:p>
        </w:tc>
        <w:tc>
          <w:tcPr>
            <w:tcW w:w="1404" w:type="dxa"/>
            <w:vMerge/>
          </w:tcPr>
          <w:p w:rsidR="0072544E" w:rsidRPr="007D1AFB" w:rsidRDefault="0072544E" w:rsidP="0072544E"/>
        </w:tc>
        <w:tc>
          <w:tcPr>
            <w:tcW w:w="1360" w:type="dxa"/>
            <w:vMerge/>
          </w:tcPr>
          <w:p w:rsidR="0072544E" w:rsidRPr="007D1AFB" w:rsidRDefault="0072544E" w:rsidP="0072544E"/>
        </w:tc>
      </w:tr>
    </w:tbl>
    <w:p w:rsidR="00F27C22" w:rsidRPr="007D1AFB" w:rsidRDefault="00F27C22" w:rsidP="00F27C22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>
        <w:rPr>
          <w:rFonts w:cs="Tahoma"/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DE4030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Курганинского района.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398"/>
      </w:tblGrid>
      <w:tr w:rsidR="00F94138" w:rsidTr="00F27C2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72544E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72544E">
              <w:rPr>
                <w:rFonts w:cs="Tahoma"/>
                <w:bCs/>
                <w:sz w:val="28"/>
                <w:szCs w:val="28"/>
              </w:rPr>
              <w:t>20</w:t>
            </w:r>
            <w:r w:rsidR="00F94138"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72544E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9E2858">
              <w:rPr>
                <w:rFonts w:cs="Tahoma"/>
                <w:bCs/>
                <w:sz w:val="28"/>
                <w:szCs w:val="28"/>
              </w:rPr>
              <w:t>2</w:t>
            </w:r>
            <w:r w:rsidR="0072544E">
              <w:rPr>
                <w:rFonts w:cs="Tahoma"/>
                <w:bCs/>
                <w:sz w:val="28"/>
                <w:szCs w:val="28"/>
              </w:rPr>
              <w:t>1</w:t>
            </w:r>
            <w:r w:rsidR="009E2858">
              <w:rPr>
                <w:rFonts w:cs="Tahoma"/>
                <w:bCs/>
                <w:sz w:val="28"/>
                <w:szCs w:val="28"/>
              </w:rPr>
              <w:t xml:space="preserve">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Default="00457622" w:rsidP="0072544E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72544E">
              <w:rPr>
                <w:rFonts w:cs="Tahoma"/>
                <w:bCs/>
                <w:sz w:val="28"/>
                <w:szCs w:val="28"/>
              </w:rPr>
              <w:t>2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</w:tr>
      <w:tr w:rsidR="00F94138" w:rsidTr="00F27C2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93,7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30</w:t>
            </w:r>
            <w:r w:rsidR="00F94138">
              <w:rPr>
                <w:rFonts w:cs="Tahoma"/>
                <w:bCs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31,2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B04AAF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</w:tbl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Pr="0068077C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Администрация </w:t>
      </w:r>
      <w:r w:rsidR="00DE4030">
        <w:rPr>
          <w:rFonts w:cs="Tahoma"/>
          <w:sz w:val="28"/>
          <w:szCs w:val="28"/>
        </w:rPr>
        <w:t>Безводного сельского</w:t>
      </w:r>
      <w:r>
        <w:rPr>
          <w:rFonts w:cs="Tahoma"/>
          <w:sz w:val="28"/>
          <w:szCs w:val="28"/>
        </w:rPr>
        <w:t xml:space="preserve"> поселения осуществляет: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DE4030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ходе реализации Подпрограммы поселение будет обеспечено актуальными документами территориального планирования, </w:t>
      </w:r>
      <w:r>
        <w:rPr>
          <w:rFonts w:cs="Tahoma"/>
          <w:bCs/>
          <w:sz w:val="28"/>
          <w:szCs w:val="28"/>
        </w:rPr>
        <w:lastRenderedPageBreak/>
        <w:t>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Cs/>
          <w:sz w:val="28"/>
          <w:szCs w:val="28"/>
        </w:rPr>
      </w:pPr>
    </w:p>
    <w:p w:rsidR="00F94138" w:rsidRPr="007D1AFB" w:rsidRDefault="0068077C" w:rsidP="00F94138">
      <w:pPr>
        <w:jc w:val="both"/>
        <w:rPr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</w:t>
      </w:r>
    </w:p>
    <w:p w:rsidR="00F94138" w:rsidRPr="007D1AFB" w:rsidRDefault="00F94138" w:rsidP="000326EE">
      <w:pPr>
        <w:jc w:val="both"/>
        <w:rPr>
          <w:sz w:val="28"/>
          <w:szCs w:val="28"/>
        </w:rPr>
      </w:pPr>
    </w:p>
    <w:sectPr w:rsidR="00F94138" w:rsidRPr="007D1AFB" w:rsidSect="00C81F1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5132"/>
    <w:rsid w:val="00013000"/>
    <w:rsid w:val="000278E1"/>
    <w:rsid w:val="00027B50"/>
    <w:rsid w:val="000326EE"/>
    <w:rsid w:val="00042FB5"/>
    <w:rsid w:val="00051861"/>
    <w:rsid w:val="00053A3C"/>
    <w:rsid w:val="00062F4D"/>
    <w:rsid w:val="000769E8"/>
    <w:rsid w:val="000816DB"/>
    <w:rsid w:val="000848B6"/>
    <w:rsid w:val="000908F0"/>
    <w:rsid w:val="00092268"/>
    <w:rsid w:val="0009277E"/>
    <w:rsid w:val="0009703B"/>
    <w:rsid w:val="000A0AFE"/>
    <w:rsid w:val="000A78B8"/>
    <w:rsid w:val="000B31D0"/>
    <w:rsid w:val="000C44E6"/>
    <w:rsid w:val="000C5A99"/>
    <w:rsid w:val="000C71B7"/>
    <w:rsid w:val="000C763B"/>
    <w:rsid w:val="000D6204"/>
    <w:rsid w:val="000E37BD"/>
    <w:rsid w:val="000F0A30"/>
    <w:rsid w:val="000F48D5"/>
    <w:rsid w:val="00102637"/>
    <w:rsid w:val="00104DEB"/>
    <w:rsid w:val="00106B9D"/>
    <w:rsid w:val="00123108"/>
    <w:rsid w:val="00125079"/>
    <w:rsid w:val="00136203"/>
    <w:rsid w:val="00136515"/>
    <w:rsid w:val="001401EB"/>
    <w:rsid w:val="00141545"/>
    <w:rsid w:val="00142306"/>
    <w:rsid w:val="00153D49"/>
    <w:rsid w:val="00164834"/>
    <w:rsid w:val="00165529"/>
    <w:rsid w:val="0018342B"/>
    <w:rsid w:val="001840D4"/>
    <w:rsid w:val="00185B39"/>
    <w:rsid w:val="001976E8"/>
    <w:rsid w:val="001A11BE"/>
    <w:rsid w:val="001B2A49"/>
    <w:rsid w:val="001B5257"/>
    <w:rsid w:val="001B70FF"/>
    <w:rsid w:val="001C7762"/>
    <w:rsid w:val="001E0352"/>
    <w:rsid w:val="001E7888"/>
    <w:rsid w:val="002109F7"/>
    <w:rsid w:val="0021364C"/>
    <w:rsid w:val="00214353"/>
    <w:rsid w:val="00230A86"/>
    <w:rsid w:val="00237753"/>
    <w:rsid w:val="002442C0"/>
    <w:rsid w:val="00260AF3"/>
    <w:rsid w:val="00282617"/>
    <w:rsid w:val="0028497B"/>
    <w:rsid w:val="00287370"/>
    <w:rsid w:val="0028773D"/>
    <w:rsid w:val="00287F44"/>
    <w:rsid w:val="00296AE2"/>
    <w:rsid w:val="002A715E"/>
    <w:rsid w:val="002B2BB7"/>
    <w:rsid w:val="002E2706"/>
    <w:rsid w:val="002E749A"/>
    <w:rsid w:val="002E7DA3"/>
    <w:rsid w:val="00312A63"/>
    <w:rsid w:val="003149C0"/>
    <w:rsid w:val="0032604C"/>
    <w:rsid w:val="00331454"/>
    <w:rsid w:val="00333C47"/>
    <w:rsid w:val="00334917"/>
    <w:rsid w:val="00343F5F"/>
    <w:rsid w:val="00347E7B"/>
    <w:rsid w:val="0036530A"/>
    <w:rsid w:val="00374FF4"/>
    <w:rsid w:val="00375067"/>
    <w:rsid w:val="003907E0"/>
    <w:rsid w:val="00397AF2"/>
    <w:rsid w:val="00397F8D"/>
    <w:rsid w:val="003A2D02"/>
    <w:rsid w:val="003A345C"/>
    <w:rsid w:val="003A3751"/>
    <w:rsid w:val="003A651E"/>
    <w:rsid w:val="003A72EC"/>
    <w:rsid w:val="003B78C2"/>
    <w:rsid w:val="003C0D22"/>
    <w:rsid w:val="003E5E9E"/>
    <w:rsid w:val="003F0D94"/>
    <w:rsid w:val="003F129F"/>
    <w:rsid w:val="003F3985"/>
    <w:rsid w:val="00400665"/>
    <w:rsid w:val="00403FDA"/>
    <w:rsid w:val="00410ABA"/>
    <w:rsid w:val="004113BB"/>
    <w:rsid w:val="00424920"/>
    <w:rsid w:val="00424E47"/>
    <w:rsid w:val="00433B1C"/>
    <w:rsid w:val="00434CA0"/>
    <w:rsid w:val="0044746A"/>
    <w:rsid w:val="0045418B"/>
    <w:rsid w:val="00457622"/>
    <w:rsid w:val="00460893"/>
    <w:rsid w:val="00481125"/>
    <w:rsid w:val="0049379F"/>
    <w:rsid w:val="004970AD"/>
    <w:rsid w:val="004A16FC"/>
    <w:rsid w:val="004A59D8"/>
    <w:rsid w:val="004B2B56"/>
    <w:rsid w:val="004B7948"/>
    <w:rsid w:val="004C11BD"/>
    <w:rsid w:val="004C4616"/>
    <w:rsid w:val="004D1FDF"/>
    <w:rsid w:val="004E5E50"/>
    <w:rsid w:val="004E7ED4"/>
    <w:rsid w:val="004F41F5"/>
    <w:rsid w:val="00501A39"/>
    <w:rsid w:val="00502779"/>
    <w:rsid w:val="00506101"/>
    <w:rsid w:val="0051035C"/>
    <w:rsid w:val="00513D56"/>
    <w:rsid w:val="00514ACD"/>
    <w:rsid w:val="00525C69"/>
    <w:rsid w:val="0053301F"/>
    <w:rsid w:val="0054671C"/>
    <w:rsid w:val="00553599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13105"/>
    <w:rsid w:val="00613A44"/>
    <w:rsid w:val="00615B5B"/>
    <w:rsid w:val="0062145A"/>
    <w:rsid w:val="00624163"/>
    <w:rsid w:val="00626FB6"/>
    <w:rsid w:val="0063239C"/>
    <w:rsid w:val="00635747"/>
    <w:rsid w:val="00636443"/>
    <w:rsid w:val="00636847"/>
    <w:rsid w:val="0064587B"/>
    <w:rsid w:val="0065098D"/>
    <w:rsid w:val="006659C2"/>
    <w:rsid w:val="00673093"/>
    <w:rsid w:val="006750EB"/>
    <w:rsid w:val="0068077C"/>
    <w:rsid w:val="00684E43"/>
    <w:rsid w:val="006A2C02"/>
    <w:rsid w:val="006B4FF7"/>
    <w:rsid w:val="006B52BC"/>
    <w:rsid w:val="006C5BE0"/>
    <w:rsid w:val="006C65A3"/>
    <w:rsid w:val="006D1759"/>
    <w:rsid w:val="006E1FA7"/>
    <w:rsid w:val="006E41D4"/>
    <w:rsid w:val="006F00EA"/>
    <w:rsid w:val="006F2A13"/>
    <w:rsid w:val="006F4F62"/>
    <w:rsid w:val="00713346"/>
    <w:rsid w:val="007157AD"/>
    <w:rsid w:val="00717BE4"/>
    <w:rsid w:val="007202A8"/>
    <w:rsid w:val="007241FC"/>
    <w:rsid w:val="0072544E"/>
    <w:rsid w:val="007342D7"/>
    <w:rsid w:val="00737874"/>
    <w:rsid w:val="007557D5"/>
    <w:rsid w:val="00756FAC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47FFD"/>
    <w:rsid w:val="00854992"/>
    <w:rsid w:val="00862DF9"/>
    <w:rsid w:val="00862F0F"/>
    <w:rsid w:val="00866A35"/>
    <w:rsid w:val="00871EC8"/>
    <w:rsid w:val="00874E2A"/>
    <w:rsid w:val="008778FA"/>
    <w:rsid w:val="00877A95"/>
    <w:rsid w:val="008828ED"/>
    <w:rsid w:val="0089666F"/>
    <w:rsid w:val="008A1022"/>
    <w:rsid w:val="008A5B52"/>
    <w:rsid w:val="008B1F6C"/>
    <w:rsid w:val="008B2D35"/>
    <w:rsid w:val="008C203A"/>
    <w:rsid w:val="008C3D9D"/>
    <w:rsid w:val="008C6A26"/>
    <w:rsid w:val="008D7235"/>
    <w:rsid w:val="008E36A2"/>
    <w:rsid w:val="008E4E36"/>
    <w:rsid w:val="008E6DC8"/>
    <w:rsid w:val="008F2B76"/>
    <w:rsid w:val="008F61E4"/>
    <w:rsid w:val="008F69A1"/>
    <w:rsid w:val="0090241E"/>
    <w:rsid w:val="00905216"/>
    <w:rsid w:val="00911BBE"/>
    <w:rsid w:val="009132C6"/>
    <w:rsid w:val="00943837"/>
    <w:rsid w:val="00955AB7"/>
    <w:rsid w:val="00965F6A"/>
    <w:rsid w:val="00973BED"/>
    <w:rsid w:val="009938B8"/>
    <w:rsid w:val="009B31CC"/>
    <w:rsid w:val="009C0E89"/>
    <w:rsid w:val="009C126D"/>
    <w:rsid w:val="009C538C"/>
    <w:rsid w:val="009C59FC"/>
    <w:rsid w:val="009C6E1B"/>
    <w:rsid w:val="009D2839"/>
    <w:rsid w:val="009D5D17"/>
    <w:rsid w:val="009E0489"/>
    <w:rsid w:val="009E18A5"/>
    <w:rsid w:val="009E1F09"/>
    <w:rsid w:val="009E2858"/>
    <w:rsid w:val="009E2921"/>
    <w:rsid w:val="009E5A40"/>
    <w:rsid w:val="009F0C40"/>
    <w:rsid w:val="009F53A0"/>
    <w:rsid w:val="00A02578"/>
    <w:rsid w:val="00A07645"/>
    <w:rsid w:val="00A31DDC"/>
    <w:rsid w:val="00A365B7"/>
    <w:rsid w:val="00A40736"/>
    <w:rsid w:val="00A41AF0"/>
    <w:rsid w:val="00A503FC"/>
    <w:rsid w:val="00A5261B"/>
    <w:rsid w:val="00A55464"/>
    <w:rsid w:val="00A76C29"/>
    <w:rsid w:val="00A840BE"/>
    <w:rsid w:val="00A8490F"/>
    <w:rsid w:val="00A95A1C"/>
    <w:rsid w:val="00AA3490"/>
    <w:rsid w:val="00AA4A6C"/>
    <w:rsid w:val="00AC12EA"/>
    <w:rsid w:val="00AD3ACE"/>
    <w:rsid w:val="00AF2289"/>
    <w:rsid w:val="00AF4147"/>
    <w:rsid w:val="00B04AAF"/>
    <w:rsid w:val="00B05274"/>
    <w:rsid w:val="00B104CF"/>
    <w:rsid w:val="00B14EAE"/>
    <w:rsid w:val="00B15EBF"/>
    <w:rsid w:val="00B33DD4"/>
    <w:rsid w:val="00B366EA"/>
    <w:rsid w:val="00B518C7"/>
    <w:rsid w:val="00B52490"/>
    <w:rsid w:val="00B54993"/>
    <w:rsid w:val="00B77401"/>
    <w:rsid w:val="00B77A7A"/>
    <w:rsid w:val="00B949F7"/>
    <w:rsid w:val="00BB63BE"/>
    <w:rsid w:val="00BC19D0"/>
    <w:rsid w:val="00BC58D0"/>
    <w:rsid w:val="00BD25C4"/>
    <w:rsid w:val="00BE2DA8"/>
    <w:rsid w:val="00BE75DB"/>
    <w:rsid w:val="00BF125B"/>
    <w:rsid w:val="00C03A1B"/>
    <w:rsid w:val="00C10C14"/>
    <w:rsid w:val="00C22708"/>
    <w:rsid w:val="00C244A7"/>
    <w:rsid w:val="00C24C93"/>
    <w:rsid w:val="00C328C7"/>
    <w:rsid w:val="00C32C01"/>
    <w:rsid w:val="00C42676"/>
    <w:rsid w:val="00C5332D"/>
    <w:rsid w:val="00C610EB"/>
    <w:rsid w:val="00C659B4"/>
    <w:rsid w:val="00C677C5"/>
    <w:rsid w:val="00C717DF"/>
    <w:rsid w:val="00C81F13"/>
    <w:rsid w:val="00C85FE0"/>
    <w:rsid w:val="00C86FB6"/>
    <w:rsid w:val="00C941C6"/>
    <w:rsid w:val="00C95456"/>
    <w:rsid w:val="00C970CD"/>
    <w:rsid w:val="00C977FD"/>
    <w:rsid w:val="00CA0A8B"/>
    <w:rsid w:val="00CA1933"/>
    <w:rsid w:val="00CB374C"/>
    <w:rsid w:val="00CB551A"/>
    <w:rsid w:val="00CB5E0C"/>
    <w:rsid w:val="00CC3075"/>
    <w:rsid w:val="00CC3363"/>
    <w:rsid w:val="00CC648C"/>
    <w:rsid w:val="00CD0A20"/>
    <w:rsid w:val="00CD3DC2"/>
    <w:rsid w:val="00CE1DC7"/>
    <w:rsid w:val="00CE4EB2"/>
    <w:rsid w:val="00CF142F"/>
    <w:rsid w:val="00CF5820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3782"/>
    <w:rsid w:val="00D4754A"/>
    <w:rsid w:val="00D550E0"/>
    <w:rsid w:val="00D60FE9"/>
    <w:rsid w:val="00D641BD"/>
    <w:rsid w:val="00D75BA5"/>
    <w:rsid w:val="00D77FC5"/>
    <w:rsid w:val="00D80117"/>
    <w:rsid w:val="00D80E78"/>
    <w:rsid w:val="00D83E35"/>
    <w:rsid w:val="00D84398"/>
    <w:rsid w:val="00D9084C"/>
    <w:rsid w:val="00D90958"/>
    <w:rsid w:val="00D90D63"/>
    <w:rsid w:val="00D93568"/>
    <w:rsid w:val="00D9500E"/>
    <w:rsid w:val="00DA603F"/>
    <w:rsid w:val="00DA723A"/>
    <w:rsid w:val="00DB2F9E"/>
    <w:rsid w:val="00DB47BB"/>
    <w:rsid w:val="00DB6B1C"/>
    <w:rsid w:val="00DB7508"/>
    <w:rsid w:val="00DC6318"/>
    <w:rsid w:val="00DE4030"/>
    <w:rsid w:val="00DE47F6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556DD"/>
    <w:rsid w:val="00E60E1A"/>
    <w:rsid w:val="00E92456"/>
    <w:rsid w:val="00E9501A"/>
    <w:rsid w:val="00EA1321"/>
    <w:rsid w:val="00EA1390"/>
    <w:rsid w:val="00EA46ED"/>
    <w:rsid w:val="00EB3B44"/>
    <w:rsid w:val="00EC280E"/>
    <w:rsid w:val="00EC5BBE"/>
    <w:rsid w:val="00EE1D15"/>
    <w:rsid w:val="00EE348A"/>
    <w:rsid w:val="00EE6DC6"/>
    <w:rsid w:val="00EF7CB5"/>
    <w:rsid w:val="00F0366D"/>
    <w:rsid w:val="00F05E05"/>
    <w:rsid w:val="00F06D47"/>
    <w:rsid w:val="00F27C22"/>
    <w:rsid w:val="00F31358"/>
    <w:rsid w:val="00F408D1"/>
    <w:rsid w:val="00F47669"/>
    <w:rsid w:val="00F61A4D"/>
    <w:rsid w:val="00F7433D"/>
    <w:rsid w:val="00F76236"/>
    <w:rsid w:val="00F94138"/>
    <w:rsid w:val="00F94170"/>
    <w:rsid w:val="00FA2389"/>
    <w:rsid w:val="00FA7D1B"/>
    <w:rsid w:val="00FB63E1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6268"/>
  <w15:chartTrackingRefBased/>
  <w15:docId w15:val="{C1B54212-A0DD-4986-81A0-82DAA632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  <w:lang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  <w:style w:type="paragraph" w:customStyle="1" w:styleId="NoSpacing">
    <w:name w:val="No Spacing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  <w:lang w:eastAsia="ru-RU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  <w:lang w:eastAsia="ru-RU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8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  <w:lang w:eastAsia="ru-RU"/>
    </w:rPr>
  </w:style>
  <w:style w:type="paragraph" w:customStyle="1" w:styleId="13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B7CF-F190-4623-A69D-1654DF59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Admin</cp:lastModifiedBy>
  <cp:revision>2</cp:revision>
  <cp:lastPrinted>2019-11-08T05:55:00Z</cp:lastPrinted>
  <dcterms:created xsi:type="dcterms:W3CDTF">2019-11-14T06:58:00Z</dcterms:created>
  <dcterms:modified xsi:type="dcterms:W3CDTF">2019-11-14T06:58:00Z</dcterms:modified>
</cp:coreProperties>
</file>