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  <w:r w:rsidRPr="00AC3BC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  <w:r w:rsidRPr="00F629A9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  <w:r w:rsidRPr="00F629A9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  <w:r w:rsidRPr="00F629A9">
        <w:rPr>
          <w:rFonts w:ascii="Times New Roman" w:hAnsi="Times New Roman"/>
          <w:b/>
          <w:sz w:val="28"/>
          <w:szCs w:val="28"/>
        </w:rPr>
        <w:t>ПОСТАНОВЛЕНИЕ</w:t>
      </w:r>
    </w:p>
    <w:p w:rsidR="00AC3BCA" w:rsidRPr="00F629A9" w:rsidRDefault="00AC3BCA" w:rsidP="00AC3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BCA" w:rsidRPr="00F629A9" w:rsidRDefault="00AC3BCA" w:rsidP="00AC3BCA">
      <w:pPr>
        <w:jc w:val="center"/>
        <w:rPr>
          <w:rFonts w:ascii="Times New Roman" w:hAnsi="Times New Roman"/>
          <w:sz w:val="28"/>
          <w:szCs w:val="28"/>
        </w:rPr>
      </w:pPr>
      <w:r w:rsidRPr="00F629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6.1</w:t>
      </w:r>
      <w:r w:rsidRPr="00F629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629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F629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46</w:t>
      </w:r>
    </w:p>
    <w:p w:rsidR="00AC3BCA" w:rsidRPr="00F629A9" w:rsidRDefault="00AC3BCA" w:rsidP="00AC3BCA">
      <w:pPr>
        <w:pStyle w:val="a9"/>
        <w:jc w:val="center"/>
        <w:rPr>
          <w:rFonts w:ascii="Times New Roman" w:hAnsi="Times New Roman" w:cs="Times New Roman"/>
          <w:color w:val="000000"/>
        </w:rPr>
      </w:pPr>
      <w:r w:rsidRPr="00F629A9">
        <w:rPr>
          <w:rFonts w:ascii="Times New Roman" w:hAnsi="Times New Roman" w:cs="Times New Roman"/>
          <w:color w:val="000000"/>
        </w:rPr>
        <w:t>поселок Степной</w:t>
      </w:r>
    </w:p>
    <w:p w:rsidR="00AC3BCA" w:rsidRPr="00F629A9" w:rsidRDefault="00AC3BCA" w:rsidP="00AC3BCA">
      <w:pPr>
        <w:pStyle w:val="a9"/>
        <w:jc w:val="center"/>
        <w:rPr>
          <w:rFonts w:ascii="Times New Roman" w:hAnsi="Times New Roman" w:cs="Times New Roman"/>
          <w:color w:val="000000"/>
        </w:rPr>
      </w:pPr>
    </w:p>
    <w:p w:rsidR="00AC3BCA" w:rsidRPr="00F629A9" w:rsidRDefault="00AC3BCA" w:rsidP="00AC3BCA">
      <w:pPr>
        <w:jc w:val="center"/>
        <w:rPr>
          <w:rFonts w:ascii="Times New Roman" w:hAnsi="Times New Roman"/>
        </w:rPr>
      </w:pPr>
    </w:p>
    <w:p w:rsidR="0031600A" w:rsidRDefault="00954A26" w:rsidP="00442EC5">
      <w:pPr>
        <w:jc w:val="center"/>
        <w:rPr>
          <w:rFonts w:ascii="Times New Roman" w:hAnsi="Times New Roman"/>
          <w:b/>
          <w:sz w:val="28"/>
          <w:szCs w:val="28"/>
        </w:rPr>
      </w:pPr>
      <w:r w:rsidRPr="0007425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1600A" w:rsidRDefault="00954A26" w:rsidP="00442EC5">
      <w:pPr>
        <w:jc w:val="center"/>
        <w:rPr>
          <w:rFonts w:ascii="Times New Roman" w:hAnsi="Times New Roman"/>
          <w:b/>
          <w:sz w:val="28"/>
          <w:szCs w:val="28"/>
        </w:rPr>
      </w:pPr>
      <w:r w:rsidRPr="0007425C">
        <w:rPr>
          <w:rFonts w:ascii="Times New Roman" w:hAnsi="Times New Roman"/>
          <w:b/>
          <w:sz w:val="28"/>
          <w:szCs w:val="28"/>
        </w:rPr>
        <w:t xml:space="preserve">Безводного сельского поселения Курганинского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31600A" w:rsidRDefault="00954A26" w:rsidP="0031600A">
      <w:pPr>
        <w:jc w:val="center"/>
        <w:rPr>
          <w:rFonts w:ascii="Times New Roman" w:hAnsi="Times New Roman"/>
          <w:noProof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 23 октября 2018 года </w:t>
      </w:r>
      <w:r w:rsidRPr="0007425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159</w:t>
      </w:r>
      <w:r w:rsidR="00442EC5">
        <w:rPr>
          <w:rFonts w:ascii="Times New Roman" w:hAnsi="Times New Roman"/>
          <w:noProof/>
          <w:szCs w:val="28"/>
          <w:lang w:eastAsia="ru-RU"/>
        </w:rPr>
        <w:t xml:space="preserve"> </w:t>
      </w:r>
    </w:p>
    <w:p w:rsidR="0031600A" w:rsidRDefault="00954A26" w:rsidP="003160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t>«</w:t>
      </w:r>
      <w:r w:rsidR="007B7738"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3160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b/>
          <w:bCs/>
          <w:sz w:val="28"/>
          <w:szCs w:val="28"/>
        </w:rPr>
        <w:t xml:space="preserve">Безводного </w:t>
      </w:r>
    </w:p>
    <w:p w:rsidR="005F0225" w:rsidRPr="0031600A" w:rsidRDefault="00011B91" w:rsidP="003160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03D6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7B7738" w:rsidRPr="002E03D6">
        <w:rPr>
          <w:rFonts w:ascii="Times New Roman" w:hAnsi="Times New Roman"/>
          <w:b/>
          <w:bCs/>
          <w:sz w:val="28"/>
          <w:szCs w:val="28"/>
        </w:rPr>
        <w:t>поселения Курганинского</w:t>
      </w:r>
      <w:r w:rsidR="003160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7738" w:rsidRPr="002E03D6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5F0225" w:rsidRPr="002E03D6" w:rsidRDefault="002E03D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>2019-2021 годы</w:t>
      </w:r>
      <w:r w:rsidR="00954A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6CB4" w:rsidRDefault="000B6CB4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0225" w:rsidRPr="002E03D6" w:rsidRDefault="007B7738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 от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27 июня</w:t>
      </w:r>
      <w:r w:rsidR="0031600A">
        <w:rPr>
          <w:rFonts w:ascii="Times New Roman" w:hAnsi="Times New Roman"/>
          <w:sz w:val="28"/>
          <w:szCs w:val="28"/>
        </w:rPr>
        <w:t xml:space="preserve"> 2014 г.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№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97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E03D6">
        <w:rPr>
          <w:rFonts w:ascii="Times New Roman" w:hAnsi="Times New Roman"/>
          <w:sz w:val="28"/>
          <w:szCs w:val="28"/>
        </w:rPr>
        <w:t>»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AC3BCA" w:rsidRDefault="007B7738" w:rsidP="00AC3BC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1</w:t>
      </w:r>
      <w:r w:rsidR="00954A26" w:rsidRPr="00954A26">
        <w:rPr>
          <w:sz w:val="28"/>
          <w:szCs w:val="28"/>
        </w:rPr>
        <w:t xml:space="preserve"> </w:t>
      </w:r>
      <w:r w:rsidR="00954A26" w:rsidRPr="00954A26">
        <w:rPr>
          <w:rFonts w:ascii="Times New Roman" w:hAnsi="Times New Roman"/>
          <w:sz w:val="28"/>
          <w:szCs w:val="28"/>
        </w:rPr>
        <w:t>Внести изменения в постановление администрации Безводного сельского поселения Курганинског</w:t>
      </w:r>
      <w:r w:rsidR="0031600A">
        <w:rPr>
          <w:rFonts w:ascii="Times New Roman" w:hAnsi="Times New Roman"/>
          <w:sz w:val="28"/>
          <w:szCs w:val="28"/>
        </w:rPr>
        <w:t>о района от 23 октября 2018 г.</w:t>
      </w:r>
      <w:r w:rsidR="00954A26" w:rsidRPr="00954A26">
        <w:rPr>
          <w:rFonts w:ascii="Times New Roman" w:hAnsi="Times New Roman"/>
          <w:sz w:val="28"/>
          <w:szCs w:val="28"/>
        </w:rPr>
        <w:t xml:space="preserve"> № 1</w:t>
      </w:r>
      <w:r w:rsidR="00954A26">
        <w:rPr>
          <w:rFonts w:ascii="Times New Roman" w:hAnsi="Times New Roman"/>
          <w:sz w:val="28"/>
          <w:szCs w:val="28"/>
        </w:rPr>
        <w:t>59</w:t>
      </w:r>
      <w:r w:rsidR="00954A26" w:rsidRPr="00954A2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954A26" w:rsidRPr="002E03D6">
        <w:rPr>
          <w:rFonts w:ascii="Times New Roman" w:hAnsi="Times New Roman"/>
          <w:bCs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Pr="002E03D6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>
        <w:rPr>
          <w:rFonts w:ascii="Times New Roman" w:hAnsi="Times New Roman"/>
          <w:bCs/>
          <w:sz w:val="28"/>
          <w:szCs w:val="28"/>
        </w:rPr>
        <w:t>»</w:t>
      </w:r>
      <w:r w:rsidRPr="002E03D6">
        <w:rPr>
          <w:rFonts w:ascii="Times New Roman" w:hAnsi="Times New Roman"/>
          <w:bCs/>
          <w:sz w:val="28"/>
          <w:szCs w:val="28"/>
        </w:rPr>
        <w:t xml:space="preserve"> на </w:t>
      </w:r>
      <w:r w:rsidR="000B6CB4">
        <w:rPr>
          <w:rFonts w:ascii="Times New Roman" w:hAnsi="Times New Roman"/>
          <w:bCs/>
          <w:sz w:val="28"/>
          <w:szCs w:val="28"/>
        </w:rPr>
        <w:t>2019 -</w:t>
      </w:r>
      <w:r w:rsidR="00D53002">
        <w:rPr>
          <w:rFonts w:ascii="Times New Roman" w:hAnsi="Times New Roman"/>
          <w:bCs/>
          <w:sz w:val="28"/>
          <w:szCs w:val="28"/>
        </w:rPr>
        <w:t xml:space="preserve"> </w:t>
      </w:r>
      <w:r w:rsidR="000B6CB4">
        <w:rPr>
          <w:rFonts w:ascii="Times New Roman" w:hAnsi="Times New Roman"/>
          <w:bCs/>
          <w:sz w:val="28"/>
          <w:szCs w:val="28"/>
        </w:rPr>
        <w:t xml:space="preserve">2021 </w:t>
      </w:r>
      <w:r w:rsidR="000B6CB4" w:rsidRPr="002E03D6">
        <w:rPr>
          <w:rFonts w:ascii="Times New Roman" w:hAnsi="Times New Roman"/>
          <w:bCs/>
          <w:sz w:val="28"/>
          <w:szCs w:val="28"/>
        </w:rPr>
        <w:t>годы</w:t>
      </w:r>
      <w:r w:rsidR="00954A26">
        <w:rPr>
          <w:rFonts w:ascii="Times New Roman" w:hAnsi="Times New Roman"/>
          <w:bCs/>
          <w:sz w:val="28"/>
          <w:szCs w:val="28"/>
        </w:rPr>
        <w:t>» изложив приложение в новой редакции</w:t>
      </w:r>
      <w:r w:rsidR="00FF0571" w:rsidRPr="002E03D6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2E03D6">
        <w:rPr>
          <w:rFonts w:ascii="Times New Roman" w:hAnsi="Times New Roman"/>
          <w:bCs/>
          <w:sz w:val="28"/>
          <w:szCs w:val="28"/>
        </w:rPr>
        <w:t>.</w:t>
      </w:r>
      <w:bookmarkStart w:id="1" w:name="sub_4"/>
      <w:bookmarkEnd w:id="0"/>
    </w:p>
    <w:p w:rsidR="00AC3BCA" w:rsidRDefault="009B78DA" w:rsidP="00AC3BCA">
      <w:pPr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</w:t>
      </w:r>
      <w:r w:rsidRPr="009B78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Признать утратившим силу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постановление администрации Безводного сельского поселения Курганинского района от </w:t>
      </w:r>
      <w:r w:rsidR="0047197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 декабря</w:t>
      </w:r>
      <w:r w:rsidR="0031600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2019 г.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№ </w:t>
      </w:r>
      <w:r w:rsidR="0047197D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229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Безводного сельского поселения Курганинског</w:t>
      </w:r>
      <w:r w:rsidR="0031600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 района от 23 октября 2018 г.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159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9B78D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E03D6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2019 - 2021 </w:t>
      </w:r>
      <w:r w:rsidRPr="002E03D6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B78D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AC3BCA" w:rsidRDefault="004A024C" w:rsidP="00AC3B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27A8" w:rsidRPr="002E03D6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2E03D6">
        <w:rPr>
          <w:rFonts w:ascii="Times New Roman" w:hAnsi="Times New Roman"/>
          <w:sz w:val="28"/>
          <w:szCs w:val="28"/>
        </w:rPr>
        <w:t>«</w:t>
      </w:r>
      <w:r w:rsidR="00EC27A8" w:rsidRPr="002E03D6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EC27A8" w:rsidRPr="002E03D6">
        <w:rPr>
          <w:rFonts w:ascii="Times New Roman" w:hAnsi="Times New Roman"/>
          <w:sz w:val="28"/>
          <w:szCs w:val="28"/>
        </w:rPr>
        <w:t>Курганинского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EC27A8" w:rsidRPr="002E03D6">
        <w:rPr>
          <w:rFonts w:ascii="Times New Roman" w:hAnsi="Times New Roman"/>
          <w:sz w:val="28"/>
          <w:szCs w:val="28"/>
        </w:rPr>
        <w:t>района</w:t>
      </w:r>
      <w:r w:rsidR="002E03D6">
        <w:rPr>
          <w:rFonts w:ascii="Times New Roman" w:hAnsi="Times New Roman"/>
          <w:sz w:val="28"/>
          <w:szCs w:val="28"/>
        </w:rPr>
        <w:t>»</w:t>
      </w:r>
      <w:r w:rsidR="00EC27A8" w:rsidRPr="002E03D6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EC27A8" w:rsidRPr="002E03D6">
        <w:rPr>
          <w:rFonts w:ascii="Times New Roman" w:hAnsi="Times New Roman"/>
          <w:sz w:val="28"/>
          <w:szCs w:val="28"/>
        </w:rPr>
        <w:t>Курганинского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EC27A8" w:rsidRPr="002E03D6">
        <w:rPr>
          <w:rFonts w:ascii="Times New Roman" w:hAnsi="Times New Roman"/>
          <w:sz w:val="28"/>
          <w:szCs w:val="28"/>
        </w:rPr>
        <w:t>района.</w:t>
      </w:r>
    </w:p>
    <w:p w:rsidR="00EC27A8" w:rsidRPr="002E03D6" w:rsidRDefault="004A024C" w:rsidP="00AC3B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27A8" w:rsidRPr="002E03D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1600A">
        <w:rPr>
          <w:rFonts w:ascii="Times New Roman" w:hAnsi="Times New Roman"/>
          <w:sz w:val="28"/>
          <w:szCs w:val="28"/>
        </w:rPr>
        <w:t>оставляю за собой</w:t>
      </w:r>
      <w:r w:rsidR="00EC27A8" w:rsidRPr="002E03D6">
        <w:rPr>
          <w:rFonts w:ascii="Times New Roman" w:hAnsi="Times New Roman"/>
          <w:sz w:val="28"/>
          <w:szCs w:val="28"/>
        </w:rPr>
        <w:t>.</w:t>
      </w:r>
    </w:p>
    <w:bookmarkEnd w:id="1"/>
    <w:p w:rsidR="00EC27A8" w:rsidRPr="002E03D6" w:rsidRDefault="004A024C" w:rsidP="009A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C27A8" w:rsidRPr="002E03D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54A26">
        <w:rPr>
          <w:rFonts w:ascii="Times New Roman" w:hAnsi="Times New Roman"/>
          <w:sz w:val="28"/>
          <w:szCs w:val="28"/>
        </w:rPr>
        <w:t>со дня подписания</w:t>
      </w:r>
      <w:r w:rsidR="00EC27A8" w:rsidRPr="002E03D6">
        <w:rPr>
          <w:rFonts w:ascii="Times New Roman" w:hAnsi="Times New Roman"/>
          <w:sz w:val="28"/>
          <w:szCs w:val="28"/>
        </w:rPr>
        <w:t xml:space="preserve"> и не ранее его официального опубликования.</w:t>
      </w:r>
    </w:p>
    <w:p w:rsidR="00EC27A8" w:rsidRPr="002E03D6" w:rsidRDefault="00EC27A8" w:rsidP="00EC27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644C" w:rsidRPr="002E03D6" w:rsidRDefault="003E644C" w:rsidP="003E644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60636" w:rsidRDefault="00960636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A3C7E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AC3BCA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поселения Курганинского района</w:t>
      </w:r>
      <w:r w:rsidR="00AC3BCA">
        <w:rPr>
          <w:rFonts w:ascii="Times New Roman" w:hAnsi="Times New Roman"/>
          <w:color w:val="000000"/>
          <w:sz w:val="28"/>
          <w:szCs w:val="28"/>
        </w:rPr>
        <w:tab/>
      </w:r>
      <w:r w:rsidR="00AC3BCA">
        <w:rPr>
          <w:rFonts w:ascii="Times New Roman" w:hAnsi="Times New Roman"/>
          <w:color w:val="000000"/>
          <w:sz w:val="28"/>
          <w:szCs w:val="28"/>
        </w:rPr>
        <w:tab/>
      </w:r>
      <w:r w:rsidR="00AC3BCA">
        <w:rPr>
          <w:rFonts w:ascii="Times New Roman" w:hAnsi="Times New Roman"/>
          <w:color w:val="000000"/>
          <w:sz w:val="28"/>
          <w:szCs w:val="28"/>
        </w:rPr>
        <w:tab/>
      </w:r>
      <w:r w:rsidR="00AC3BCA">
        <w:rPr>
          <w:rFonts w:ascii="Times New Roman" w:hAnsi="Times New Roman"/>
          <w:color w:val="000000"/>
          <w:sz w:val="28"/>
          <w:szCs w:val="28"/>
        </w:rPr>
        <w:tab/>
      </w:r>
      <w:r w:rsidR="00AC3BCA">
        <w:rPr>
          <w:rFonts w:ascii="Times New Roman" w:hAnsi="Times New Roman"/>
          <w:color w:val="000000"/>
          <w:sz w:val="28"/>
          <w:szCs w:val="28"/>
        </w:rPr>
        <w:tab/>
      </w:r>
      <w:r w:rsidR="00960636" w:rsidRPr="00960636">
        <w:rPr>
          <w:rFonts w:ascii="Times New Roman" w:hAnsi="Times New Roman"/>
          <w:color w:val="000000"/>
          <w:sz w:val="28"/>
          <w:szCs w:val="28"/>
        </w:rPr>
        <w:t>Н.Н.</w:t>
      </w:r>
      <w:r w:rsidR="00960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636" w:rsidRPr="00960636">
        <w:rPr>
          <w:rFonts w:ascii="Times New Roman" w:hAnsi="Times New Roman"/>
          <w:color w:val="000000"/>
          <w:sz w:val="28"/>
          <w:szCs w:val="28"/>
        </w:rPr>
        <w:t>Барышникова</w:t>
      </w:r>
    </w:p>
    <w:p w:rsidR="00684231" w:rsidRPr="005F0225" w:rsidRDefault="00AC3BCA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282DCE" w:rsidRPr="00282DCE" w:rsidTr="00E05DD0">
        <w:tc>
          <w:tcPr>
            <w:tcW w:w="5069" w:type="dxa"/>
            <w:shd w:val="clear" w:color="auto" w:fill="auto"/>
          </w:tcPr>
          <w:p w:rsidR="00282DCE" w:rsidRPr="00282DCE" w:rsidRDefault="00282DCE" w:rsidP="00282DCE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282DCE" w:rsidRPr="00282DCE" w:rsidRDefault="0031600A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от </w:t>
            </w:r>
            <w:r w:rsidR="00AC3BCA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26.12.2019</w:t>
            </w: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№</w:t>
            </w:r>
            <w:r w:rsidR="00AC3BCA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246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«</w:t>
            </w:r>
            <w:r w:rsidR="0031600A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</w:t>
            </w:r>
            <w:r w:rsidR="0031600A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А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1A42D1" w:rsidRPr="001A42D1" w:rsidRDefault="001A42D1" w:rsidP="001A42D1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1A42D1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23.10.2018 № 159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(в новой редакции постановления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администрации Безводного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сельского поселения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282DCE" w:rsidRPr="00282DCE" w:rsidRDefault="00282DCE" w:rsidP="0031600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282DC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                              №</w:t>
            </w:r>
          </w:p>
        </w:tc>
      </w:tr>
    </w:tbl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63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960636" w:rsidRPr="00442EC5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063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960636" w:rsidRPr="00442E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2E03D6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82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2E03D6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3160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067FE9" w:rsidP="00316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3160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3160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E4566" w:rsidRDefault="00EE456C" w:rsidP="003160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2E03D6" w:rsidRDefault="008E4566" w:rsidP="0031600A">
            <w:pPr>
              <w:rPr>
                <w:rFonts w:ascii="Times New Roman" w:hAnsi="Times New Roman"/>
                <w:sz w:val="28"/>
                <w:szCs w:val="28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D53002" w:rsidP="009D6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E03D6" w:rsidRPr="002E03D6" w:rsidTr="00442EC5">
        <w:trPr>
          <w:trHeight w:val="2797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905DC4">
              <w:rPr>
                <w:rFonts w:ascii="Times New Roman" w:hAnsi="Times New Roman" w:cs="Times New Roman"/>
                <w:sz w:val="28"/>
                <w:szCs w:val="28"/>
              </w:rPr>
              <w:t>18570,8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тыс. руб. из средств местного бюджета, в том числе:</w:t>
            </w:r>
          </w:p>
          <w:p w:rsidR="00067FE9" w:rsidRPr="002E03D6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960636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DC4">
              <w:rPr>
                <w:rFonts w:ascii="Times New Roman" w:hAnsi="Times New Roman" w:cs="Times New Roman"/>
                <w:sz w:val="28"/>
                <w:szCs w:val="28"/>
              </w:rPr>
              <w:t>6073,6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960636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6248,6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>6248,6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B4" w:rsidRDefault="00067FE9" w:rsidP="0031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636" w:rsidRPr="002E03D6" w:rsidRDefault="00960636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31600A">
        <w:trPr>
          <w:trHeight w:val="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2E03D6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Безводный культурно-досуговый </w:t>
            </w:r>
            <w:r w:rsidRPr="002E03D6">
              <w:rPr>
                <w:rFonts w:ascii="Times New Roman" w:hAnsi="Times New Roman"/>
                <w:sz w:val="28"/>
                <w:szCs w:val="28"/>
              </w:rPr>
              <w:lastRenderedPageBreak/>
              <w:t>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4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96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60636">
        <w:rPr>
          <w:rFonts w:ascii="Times New Roman" w:hAnsi="Times New Roman" w:cs="Times New Roman"/>
          <w:sz w:val="28"/>
          <w:szCs w:val="28"/>
        </w:rPr>
        <w:t>объемы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96063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96063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8E585C" w:rsidRDefault="00C13991" w:rsidP="008E5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2E03D6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Единица измере</w:t>
            </w:r>
            <w:r w:rsidRPr="002E03D6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31600A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0636" w:rsidRPr="002E03D6" w:rsidTr="00B623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636" w:rsidRPr="002E03D6" w:rsidRDefault="00960636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636" w:rsidRPr="002E03D6" w:rsidRDefault="00960636" w:rsidP="0096063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 xml:space="preserve">2019   </w:t>
            </w:r>
            <w:r w:rsidRPr="002E03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2021  годы</w:t>
            </w:r>
            <w:r w:rsidRPr="002E03D6">
              <w:rPr>
                <w:bCs/>
                <w:sz w:val="28"/>
                <w:szCs w:val="28"/>
              </w:rPr>
              <w:t>.</w:t>
            </w:r>
          </w:p>
        </w:tc>
      </w:tr>
      <w:tr w:rsidR="00960636" w:rsidRPr="002E03D6" w:rsidTr="00B623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636" w:rsidRPr="002E03D6" w:rsidRDefault="00960636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636" w:rsidRPr="002E03D6" w:rsidRDefault="00960636" w:rsidP="0096063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2E03D6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Задачи: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963401" w:rsidRPr="002E03D6" w:rsidRDefault="00067FE9" w:rsidP="00442EC5">
            <w:pPr>
              <w:pStyle w:val="ConsPlusNormal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5419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5419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106,6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E05DD0" w:rsidP="00986B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8E4566" w:rsidRPr="008E4566">
              <w:rPr>
                <w:rFonts w:ascii="Times New Roman" w:hAnsi="Times New Roman"/>
                <w:sz w:val="28"/>
                <w:szCs w:val="28"/>
              </w:rPr>
              <w:t xml:space="preserve"> отремонтированных</w:t>
            </w:r>
            <w:r w:rsidR="008E4566"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8E4566"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 w:rsidR="008E4566"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="008E4566"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 w:rsidR="008E456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7FE9" w:rsidRPr="002E03D6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8E5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- </w:t>
      </w:r>
      <w:r w:rsidR="00D53002">
        <w:rPr>
          <w:rFonts w:ascii="Times New Roman" w:hAnsi="Times New Roman" w:cs="Times New Roman"/>
          <w:sz w:val="28"/>
          <w:szCs w:val="28"/>
        </w:rPr>
        <w:t>201</w:t>
      </w:r>
      <w:r w:rsidR="00FF510A">
        <w:rPr>
          <w:rFonts w:ascii="Times New Roman" w:hAnsi="Times New Roman" w:cs="Times New Roman"/>
          <w:sz w:val="28"/>
          <w:szCs w:val="28"/>
        </w:rPr>
        <w:t xml:space="preserve">9 </w:t>
      </w:r>
      <w:r w:rsidRPr="002E03D6">
        <w:rPr>
          <w:rFonts w:ascii="Times New Roman" w:hAnsi="Times New Roman" w:cs="Times New Roman"/>
          <w:sz w:val="28"/>
          <w:szCs w:val="28"/>
        </w:rPr>
        <w:t xml:space="preserve">- </w:t>
      </w:r>
      <w:r w:rsidR="00D53002">
        <w:rPr>
          <w:rFonts w:ascii="Times New Roman" w:hAnsi="Times New Roman" w:cs="Times New Roman"/>
          <w:sz w:val="28"/>
          <w:szCs w:val="28"/>
        </w:rPr>
        <w:t>202</w:t>
      </w:r>
      <w:r w:rsidR="00FF510A">
        <w:rPr>
          <w:rFonts w:ascii="Times New Roman" w:hAnsi="Times New Roman" w:cs="Times New Roman"/>
          <w:sz w:val="28"/>
          <w:szCs w:val="28"/>
        </w:rPr>
        <w:t>1</w:t>
      </w:r>
      <w:r w:rsidRPr="002E03D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85C" w:rsidRDefault="008E585C" w:rsidP="002E03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585C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8E585C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E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8E58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00A" w:rsidRDefault="0031600A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300"/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2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/>
          <w:b/>
          <w:bCs/>
          <w:sz w:val="28"/>
          <w:szCs w:val="28"/>
        </w:rPr>
        <w:t>9</w:t>
      </w:r>
      <w:r w:rsidR="00D53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585C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8E585C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3F7472">
        <w:tc>
          <w:tcPr>
            <w:tcW w:w="52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3F7472" w:rsidRDefault="007E4AB4" w:rsidP="008E58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31600A" w:rsidRDefault="0031600A" w:rsidP="008E58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1600A" w:rsidRPr="002E03D6" w:rsidRDefault="0031600A" w:rsidP="008E58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E4AB4" w:rsidRPr="002E03D6" w:rsidTr="008E585C">
        <w:trPr>
          <w:trHeight w:val="1801"/>
        </w:trPr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8E585C">
        <w:trPr>
          <w:trHeight w:val="267"/>
        </w:trPr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34D0" w:rsidRPr="002E03D6" w:rsidTr="00905DC4">
        <w:trPr>
          <w:trHeight w:val="840"/>
        </w:trPr>
        <w:tc>
          <w:tcPr>
            <w:tcW w:w="522" w:type="dxa"/>
            <w:vMerge w:val="restart"/>
          </w:tcPr>
          <w:p w:rsidR="002034D0" w:rsidRPr="002E03D6" w:rsidRDefault="002034D0" w:rsidP="00203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2034D0" w:rsidRPr="002E03D6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8E585C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  <w:p w:rsidR="0031600A" w:rsidRDefault="0031600A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0A" w:rsidRPr="002E03D6" w:rsidRDefault="0031600A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2E03D6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2034D0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15863,9</w:t>
            </w:r>
          </w:p>
        </w:tc>
        <w:tc>
          <w:tcPr>
            <w:tcW w:w="851" w:type="dxa"/>
            <w:vAlign w:val="bottom"/>
          </w:tcPr>
          <w:p w:rsidR="002034D0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5171,3</w:t>
            </w:r>
          </w:p>
        </w:tc>
        <w:tc>
          <w:tcPr>
            <w:tcW w:w="850" w:type="dxa"/>
            <w:vAlign w:val="bottom"/>
          </w:tcPr>
          <w:p w:rsidR="002034D0" w:rsidRDefault="002034D0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  <w:vAlign w:val="bottom"/>
          </w:tcPr>
          <w:p w:rsidR="002034D0" w:rsidRDefault="002034D0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 w:val="restart"/>
          </w:tcPr>
          <w:p w:rsidR="002034D0" w:rsidRPr="00D646A9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C4" w:rsidRPr="002E03D6" w:rsidTr="00905DC4">
        <w:trPr>
          <w:trHeight w:val="3177"/>
        </w:trPr>
        <w:tc>
          <w:tcPr>
            <w:tcW w:w="522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DC4" w:rsidRPr="002E03D6" w:rsidRDefault="00905DC4" w:rsidP="00905D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15863,9</w:t>
            </w:r>
          </w:p>
        </w:tc>
        <w:tc>
          <w:tcPr>
            <w:tcW w:w="851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5171,3</w:t>
            </w:r>
          </w:p>
        </w:tc>
        <w:tc>
          <w:tcPr>
            <w:tcW w:w="850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905DC4" w:rsidRPr="00D646A9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C4" w:rsidRPr="002E03D6" w:rsidTr="00905DC4">
        <w:trPr>
          <w:trHeight w:val="150"/>
        </w:trPr>
        <w:tc>
          <w:tcPr>
            <w:tcW w:w="522" w:type="dxa"/>
            <w:vMerge w:val="restart"/>
          </w:tcPr>
          <w:p w:rsidR="00905DC4" w:rsidRPr="002E03D6" w:rsidRDefault="00905DC4" w:rsidP="0090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905DC4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31600A" w:rsidRDefault="0031600A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00A" w:rsidRPr="008744E5" w:rsidRDefault="0031600A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DC4" w:rsidRPr="002E03D6" w:rsidRDefault="00905DC4" w:rsidP="00905D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15863,9</w:t>
            </w:r>
          </w:p>
        </w:tc>
        <w:tc>
          <w:tcPr>
            <w:tcW w:w="851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5171,3</w:t>
            </w:r>
          </w:p>
        </w:tc>
        <w:tc>
          <w:tcPr>
            <w:tcW w:w="850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905DC4" w:rsidRPr="00D646A9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C4" w:rsidRPr="002E03D6" w:rsidTr="00905DC4">
        <w:trPr>
          <w:trHeight w:val="127"/>
        </w:trPr>
        <w:tc>
          <w:tcPr>
            <w:tcW w:w="522" w:type="dxa"/>
            <w:vMerge/>
          </w:tcPr>
          <w:p w:rsidR="00905DC4" w:rsidRPr="002E03D6" w:rsidRDefault="00905DC4" w:rsidP="0090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DC4" w:rsidRPr="002E03D6" w:rsidRDefault="00905DC4" w:rsidP="00905D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15863,9</w:t>
            </w:r>
          </w:p>
        </w:tc>
        <w:tc>
          <w:tcPr>
            <w:tcW w:w="851" w:type="dxa"/>
            <w:vAlign w:val="bottom"/>
          </w:tcPr>
          <w:p w:rsidR="00905DC4" w:rsidRPr="002E03D6" w:rsidRDefault="00905DC4" w:rsidP="00905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5171,3</w:t>
            </w:r>
          </w:p>
        </w:tc>
        <w:tc>
          <w:tcPr>
            <w:tcW w:w="850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  <w:vAlign w:val="bottom"/>
          </w:tcPr>
          <w:p w:rsidR="00905DC4" w:rsidRDefault="00905DC4" w:rsidP="00905DC4">
            <w:pPr>
              <w:jc w:val="center"/>
            </w:pPr>
            <w:r w:rsidRPr="009C37F5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905DC4" w:rsidRPr="00D646A9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05DC4" w:rsidRPr="002E03D6" w:rsidRDefault="00905DC4" w:rsidP="0090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3F7472">
        <w:trPr>
          <w:trHeight w:val="96"/>
        </w:trPr>
        <w:tc>
          <w:tcPr>
            <w:tcW w:w="522" w:type="dxa"/>
            <w:vMerge/>
          </w:tcPr>
          <w:p w:rsidR="004B5F66" w:rsidRPr="002E03D6" w:rsidRDefault="004B5F66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6E669F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5F66" w:rsidRPr="00D646A9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0A" w:rsidRPr="002E03D6" w:rsidTr="003F7472">
        <w:trPr>
          <w:trHeight w:val="101"/>
        </w:trPr>
        <w:tc>
          <w:tcPr>
            <w:tcW w:w="522" w:type="dxa"/>
          </w:tcPr>
          <w:p w:rsidR="0031600A" w:rsidRPr="002E03D6" w:rsidRDefault="0031600A" w:rsidP="00316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dxa"/>
          </w:tcPr>
          <w:p w:rsidR="0031600A" w:rsidRPr="002E03D6" w:rsidRDefault="0031600A" w:rsidP="00316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00A" w:rsidRPr="002E03D6" w:rsidRDefault="0031600A" w:rsidP="0031600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31600A" w:rsidRPr="002E03D6" w:rsidRDefault="0031600A" w:rsidP="0031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F66" w:rsidRPr="002E03D6" w:rsidTr="003F7472">
        <w:trPr>
          <w:trHeight w:val="101"/>
        </w:trPr>
        <w:tc>
          <w:tcPr>
            <w:tcW w:w="522" w:type="dxa"/>
            <w:vMerge w:val="restart"/>
          </w:tcPr>
          <w:p w:rsidR="004B5F66" w:rsidRPr="002E03D6" w:rsidRDefault="00C33C25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F6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  <w:p w:rsidR="0031600A" w:rsidRDefault="0031600A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00A" w:rsidRPr="002E03D6" w:rsidRDefault="0031600A" w:rsidP="002E03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5F66" w:rsidRPr="002E03D6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5634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 w:val="restart"/>
          </w:tcPr>
          <w:p w:rsidR="004B5F66" w:rsidRPr="00D646A9" w:rsidRDefault="00C33C25" w:rsidP="008E585C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</w:t>
            </w:r>
          </w:p>
        </w:tc>
        <w:tc>
          <w:tcPr>
            <w:tcW w:w="1373" w:type="dxa"/>
            <w:vMerge w:val="restart"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</w:t>
            </w:r>
          </w:p>
          <w:p w:rsidR="003F7472" w:rsidRPr="002E03D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B5F66" w:rsidRPr="002E03D6" w:rsidTr="008E585C">
        <w:trPr>
          <w:trHeight w:val="2115"/>
        </w:trPr>
        <w:tc>
          <w:tcPr>
            <w:tcW w:w="522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2E03D6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3F7472">
        <w:trPr>
          <w:trHeight w:val="135"/>
        </w:trPr>
        <w:tc>
          <w:tcPr>
            <w:tcW w:w="522" w:type="dxa"/>
            <w:vMerge w:val="restart"/>
          </w:tcPr>
          <w:p w:rsidR="004B5F66" w:rsidRPr="002E03D6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0" w:type="dxa"/>
            <w:vMerge w:val="restart"/>
          </w:tcPr>
          <w:p w:rsidR="004B5F66" w:rsidRDefault="008744E5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  <w:p w:rsidR="0031600A" w:rsidRPr="008744E5" w:rsidRDefault="0031600A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4B5F66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2E03D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3F7472">
        <w:trPr>
          <w:trHeight w:val="126"/>
        </w:trPr>
        <w:tc>
          <w:tcPr>
            <w:tcW w:w="522" w:type="dxa"/>
            <w:vMerge/>
          </w:tcPr>
          <w:p w:rsidR="004B5F6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4B5F66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2E03D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CB" w:rsidRPr="002E03D6" w:rsidTr="003F7472">
        <w:trPr>
          <w:trHeight w:val="150"/>
        </w:trPr>
        <w:tc>
          <w:tcPr>
            <w:tcW w:w="522" w:type="dxa"/>
            <w:vMerge w:val="restart"/>
          </w:tcPr>
          <w:p w:rsidR="00AA3ACB" w:rsidRPr="002E03D6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AA3ACB" w:rsidRPr="002E03D6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72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 w:rsidR="008E58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600A" w:rsidRPr="008E585C" w:rsidRDefault="0031600A" w:rsidP="00C6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CB" w:rsidRPr="002E03D6" w:rsidRDefault="00AA3ACB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3ACB" w:rsidRPr="002E03D6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AA3ACB" w:rsidRPr="002E03D6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AA3ACB" w:rsidRPr="002E03D6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AA3ACB" w:rsidRPr="002E03D6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 w:val="restart"/>
          </w:tcPr>
          <w:p w:rsidR="00AA3ACB" w:rsidRPr="004B5F66" w:rsidRDefault="00AA3ACB" w:rsidP="00C66BB8">
            <w:pPr>
              <w:pStyle w:val="Style24"/>
              <w:widowControl/>
            </w:pPr>
            <w:r w:rsidRPr="004B5F66">
              <w:t>повышение качества  библиотечного обслуживания населения</w:t>
            </w:r>
            <w:r w:rsidR="00C66BB8">
              <w:t>, сохранение библиотечного фонда</w:t>
            </w:r>
          </w:p>
          <w:p w:rsidR="00AA3ACB" w:rsidRPr="004B5F66" w:rsidRDefault="00AA3ACB" w:rsidP="004B5F66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AA3ACB" w:rsidRPr="002E03D6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3ACB" w:rsidRPr="002E03D6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ACB" w:rsidRPr="002E03D6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2E03D6" w:rsidTr="003F7472">
        <w:trPr>
          <w:trHeight w:val="111"/>
        </w:trPr>
        <w:tc>
          <w:tcPr>
            <w:tcW w:w="522" w:type="dxa"/>
            <w:vMerge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2E03D6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</w:tcPr>
          <w:p w:rsidR="002034D0" w:rsidRPr="004B5F66" w:rsidRDefault="002034D0" w:rsidP="002034D0">
            <w:pPr>
              <w:pStyle w:val="Style24"/>
            </w:pPr>
          </w:p>
        </w:tc>
        <w:tc>
          <w:tcPr>
            <w:tcW w:w="1373" w:type="dxa"/>
            <w:vMerge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2E03D6" w:rsidTr="003F7472">
        <w:trPr>
          <w:trHeight w:val="101"/>
        </w:trPr>
        <w:tc>
          <w:tcPr>
            <w:tcW w:w="522" w:type="dxa"/>
            <w:vMerge w:val="restart"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2034D0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034D0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</w:t>
            </w:r>
            <w:r w:rsidR="008E585C" w:rsidRPr="00AA3ACB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  <w:p w:rsidR="0031600A" w:rsidRDefault="0031600A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00A" w:rsidRPr="008E585C" w:rsidRDefault="0031600A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2E03D6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</w:tcPr>
          <w:p w:rsidR="002034D0" w:rsidRPr="004B5F66" w:rsidRDefault="002034D0" w:rsidP="002034D0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2E03D6" w:rsidTr="00B06042">
        <w:trPr>
          <w:trHeight w:val="5596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4D0" w:rsidRPr="002E03D6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2E03D6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0A" w:rsidRDefault="0031600A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056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905DC4">
        <w:rPr>
          <w:rFonts w:ascii="Times New Roman" w:hAnsi="Times New Roman"/>
          <w:sz w:val="28"/>
          <w:szCs w:val="28"/>
        </w:rPr>
        <w:t>18570,8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="00056D78">
        <w:rPr>
          <w:rFonts w:ascii="Times New Roman" w:hAnsi="Times New Roman"/>
          <w:sz w:val="28"/>
          <w:szCs w:val="28"/>
        </w:rPr>
        <w:t>тыс. 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D6D5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D6D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06042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2E03D6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552D3C" w:rsidRDefault="00905DC4" w:rsidP="00282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552D3C" w:rsidRDefault="00905DC4" w:rsidP="003854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B06042" w:rsidP="003854A9">
            <w:pPr>
              <w:jc w:val="right"/>
            </w:pPr>
            <w:r w:rsidRPr="00E260B3">
              <w:rPr>
                <w:rFonts w:ascii="Times New Roman" w:hAnsi="Times New Roman"/>
                <w:sz w:val="28"/>
                <w:szCs w:val="28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B06042" w:rsidP="003854A9">
            <w:pPr>
              <w:jc w:val="right"/>
            </w:pPr>
            <w:r w:rsidRPr="00E260B3">
              <w:rPr>
                <w:rFonts w:ascii="Times New Roman" w:hAnsi="Times New Roman"/>
                <w:sz w:val="28"/>
                <w:szCs w:val="28"/>
              </w:rPr>
              <w:t>6248,6</w:t>
            </w:r>
          </w:p>
        </w:tc>
      </w:tr>
      <w:tr w:rsidR="00905DC4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4" w:rsidRPr="002E03D6" w:rsidRDefault="00905DC4" w:rsidP="00905D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4" w:rsidRPr="00552D3C" w:rsidRDefault="00905DC4" w:rsidP="00905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DC4" w:rsidRPr="00552D3C" w:rsidRDefault="00905DC4" w:rsidP="003854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DC4" w:rsidRDefault="00905DC4" w:rsidP="003854A9">
            <w:pPr>
              <w:jc w:val="right"/>
            </w:pPr>
            <w:r w:rsidRPr="00E260B3">
              <w:rPr>
                <w:rFonts w:ascii="Times New Roman" w:hAnsi="Times New Roman"/>
                <w:sz w:val="28"/>
                <w:szCs w:val="28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DC4" w:rsidRDefault="00905DC4" w:rsidP="003854A9">
            <w:pPr>
              <w:jc w:val="right"/>
            </w:pPr>
            <w:r w:rsidRPr="00E260B3">
              <w:rPr>
                <w:rFonts w:ascii="Times New Roman" w:hAnsi="Times New Roman"/>
                <w:sz w:val="28"/>
                <w:szCs w:val="28"/>
              </w:rPr>
              <w:t>6248,6</w:t>
            </w:r>
          </w:p>
        </w:tc>
      </w:tr>
    </w:tbl>
    <w:p w:rsidR="003854A9" w:rsidRDefault="00C20B21" w:rsidP="00056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B7" w:rsidRPr="002E03D6" w:rsidRDefault="004205B4" w:rsidP="00056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FB7BAC" w:rsidRDefault="00FB7BAC" w:rsidP="0031600A">
      <w:pPr>
        <w:autoSpaceDE w:val="0"/>
        <w:autoSpaceDN w:val="0"/>
        <w:adjustRightInd w:val="0"/>
        <w:spacing w:before="18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5DB8" w:rsidRPr="002E03D6" w:rsidRDefault="00E05DD0" w:rsidP="007A5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A5DB8" w:rsidRPr="002E03D6">
        <w:rPr>
          <w:rFonts w:ascii="Times New Roman" w:hAnsi="Times New Roman"/>
          <w:b/>
          <w:sz w:val="28"/>
          <w:szCs w:val="28"/>
        </w:rPr>
        <w:t>.</w:t>
      </w:r>
      <w:r w:rsidR="007A5DB8">
        <w:rPr>
          <w:rFonts w:ascii="Times New Roman" w:hAnsi="Times New Roman"/>
          <w:b/>
          <w:sz w:val="28"/>
          <w:szCs w:val="28"/>
        </w:rPr>
        <w:t xml:space="preserve"> </w:t>
      </w:r>
      <w:r w:rsidR="007A5DB8"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7A5DB8">
        <w:rPr>
          <w:rFonts w:ascii="Times New Roman" w:hAnsi="Times New Roman"/>
          <w:b/>
          <w:bCs/>
          <w:sz w:val="28"/>
          <w:szCs w:val="28"/>
        </w:rPr>
        <w:t>«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7A5DB8">
        <w:rPr>
          <w:rFonts w:ascii="Times New Roman" w:hAnsi="Times New Roman"/>
          <w:b/>
          <w:bCs/>
          <w:sz w:val="28"/>
          <w:szCs w:val="28"/>
        </w:rPr>
        <w:t>»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7A5DB8">
        <w:rPr>
          <w:rFonts w:ascii="Times New Roman" w:hAnsi="Times New Roman"/>
          <w:b/>
          <w:bCs/>
          <w:sz w:val="28"/>
          <w:szCs w:val="28"/>
        </w:rPr>
        <w:t>8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7A5DB8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A5DB8" w:rsidRPr="002E03D6" w:rsidRDefault="007A5DB8" w:rsidP="007A5DB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7A5DB8" w:rsidRPr="002E03D6" w:rsidRDefault="007A5DB8" w:rsidP="007A5DB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7A5DB8" w:rsidRPr="002E03D6" w:rsidRDefault="007A5DB8" w:rsidP="007A5DB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A5DB8" w:rsidRPr="002E03D6" w:rsidRDefault="007A5DB8" w:rsidP="007A5DB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7A5DB8" w:rsidRPr="002E03D6" w:rsidRDefault="007A5DB8" w:rsidP="007A5DB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5DB8" w:rsidRDefault="00E05DD0" w:rsidP="007A5D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 w:rsidR="007A5DB8">
        <w:rPr>
          <w:rFonts w:ascii="Times New Roman" w:hAnsi="Times New Roman"/>
          <w:b/>
          <w:bCs/>
          <w:sz w:val="28"/>
          <w:szCs w:val="28"/>
        </w:rPr>
        <w:t>«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7A5DB8">
        <w:rPr>
          <w:rFonts w:ascii="Times New Roman" w:hAnsi="Times New Roman"/>
          <w:b/>
          <w:bCs/>
          <w:sz w:val="28"/>
          <w:szCs w:val="28"/>
        </w:rPr>
        <w:t>»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7A5DB8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7A5DB8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7A5DB8" w:rsidRPr="002E03D6">
        <w:rPr>
          <w:rStyle w:val="FontStyle57"/>
          <w:b/>
          <w:sz w:val="28"/>
          <w:szCs w:val="28"/>
        </w:rPr>
        <w:t xml:space="preserve"> </w:t>
      </w:r>
      <w:r w:rsidR="007A5DB8"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7A5DB8" w:rsidRPr="002E03D6" w:rsidRDefault="007A5DB8" w:rsidP="007A5D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7A5DB8" w:rsidRPr="002E03D6" w:rsidRDefault="007A5DB8" w:rsidP="007A5D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7A5DB8" w:rsidRPr="002E03D6" w:rsidRDefault="007A5DB8" w:rsidP="007A5D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7A5DB8" w:rsidRPr="002E03D6" w:rsidRDefault="007A5DB8" w:rsidP="0031600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</w:p>
    <w:p w:rsidR="0031600A" w:rsidRDefault="007A5DB8" w:rsidP="0031600A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</w:t>
      </w:r>
      <w:r w:rsidR="0031600A">
        <w:rPr>
          <w:rStyle w:val="FontStyle50"/>
          <w:sz w:val="28"/>
          <w:szCs w:val="28"/>
        </w:rPr>
        <w:t xml:space="preserve"> достижение целевых показателей</w:t>
      </w:r>
    </w:p>
    <w:p w:rsidR="007A5DB8" w:rsidRPr="002E03D6" w:rsidRDefault="007A5DB8" w:rsidP="0031600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муниципальной программы;</w:t>
      </w:r>
    </w:p>
    <w:p w:rsidR="007A5DB8" w:rsidRPr="002E03D6" w:rsidRDefault="007A5DB8" w:rsidP="0031600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</w:t>
      </w:r>
      <w:r w:rsidR="0031600A">
        <w:rPr>
          <w:rStyle w:val="FontStyle50"/>
          <w:sz w:val="28"/>
          <w:szCs w:val="28"/>
        </w:rPr>
        <w:t>й по объемам и источникам финан</w:t>
      </w:r>
      <w:bookmarkStart w:id="3" w:name="_GoBack"/>
      <w:bookmarkEnd w:id="3"/>
      <w:r w:rsidRPr="002E03D6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7A5DB8" w:rsidRPr="002E03D6" w:rsidRDefault="007A5DB8" w:rsidP="0031600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7A5DB8" w:rsidRPr="002E03D6" w:rsidRDefault="007A5DB8" w:rsidP="007A5D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7A5DB8" w:rsidRPr="002E03D6" w:rsidRDefault="007A5DB8" w:rsidP="0031600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A5DB8" w:rsidRPr="002E03D6" w:rsidRDefault="007A5DB8" w:rsidP="0031600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7A5DB8" w:rsidRPr="002E03D6" w:rsidRDefault="007A5DB8" w:rsidP="0031600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7A5DB8" w:rsidRPr="002E03D6" w:rsidRDefault="007A5DB8" w:rsidP="003160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7A5DB8" w:rsidRPr="002E03D6" w:rsidRDefault="007A5DB8" w:rsidP="007A5DB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7A5DB8" w:rsidRPr="002E03D6" w:rsidRDefault="007A5DB8" w:rsidP="007A5DB8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7A5DB8" w:rsidRPr="002E03D6" w:rsidRDefault="007A5DB8" w:rsidP="007A5DB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7A5DB8" w:rsidRDefault="007A5DB8" w:rsidP="007A5DB8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7A5DB8" w:rsidRPr="002E03D6" w:rsidRDefault="007A5DB8" w:rsidP="007A5DB8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6F16" w:rsidRDefault="007A5DB8" w:rsidP="00AC3BCA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И.В. Черных</w:t>
      </w:r>
    </w:p>
    <w:sectPr w:rsidR="00086F16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56D78"/>
    <w:rsid w:val="000606F5"/>
    <w:rsid w:val="00067FE9"/>
    <w:rsid w:val="00086F16"/>
    <w:rsid w:val="000907B9"/>
    <w:rsid w:val="000919F7"/>
    <w:rsid w:val="00093639"/>
    <w:rsid w:val="0009741A"/>
    <w:rsid w:val="000B6CB4"/>
    <w:rsid w:val="000E5272"/>
    <w:rsid w:val="00124286"/>
    <w:rsid w:val="00164E19"/>
    <w:rsid w:val="00172DBA"/>
    <w:rsid w:val="00186A81"/>
    <w:rsid w:val="00196091"/>
    <w:rsid w:val="001A38EB"/>
    <w:rsid w:val="001A42D1"/>
    <w:rsid w:val="001B0C98"/>
    <w:rsid w:val="001F6074"/>
    <w:rsid w:val="002034D0"/>
    <w:rsid w:val="002230A0"/>
    <w:rsid w:val="00275B1F"/>
    <w:rsid w:val="00280AE9"/>
    <w:rsid w:val="00282DCE"/>
    <w:rsid w:val="00293949"/>
    <w:rsid w:val="0029666C"/>
    <w:rsid w:val="002A6CCE"/>
    <w:rsid w:val="002B0A22"/>
    <w:rsid w:val="002B6CC0"/>
    <w:rsid w:val="002B6D4D"/>
    <w:rsid w:val="002E03D6"/>
    <w:rsid w:val="002E3BD5"/>
    <w:rsid w:val="00313F8D"/>
    <w:rsid w:val="0031600A"/>
    <w:rsid w:val="003219D7"/>
    <w:rsid w:val="00334627"/>
    <w:rsid w:val="0036256C"/>
    <w:rsid w:val="003645E1"/>
    <w:rsid w:val="00364B1D"/>
    <w:rsid w:val="00383371"/>
    <w:rsid w:val="00383E76"/>
    <w:rsid w:val="003854A9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7197D"/>
    <w:rsid w:val="00480E47"/>
    <w:rsid w:val="00490F54"/>
    <w:rsid w:val="004A024C"/>
    <w:rsid w:val="004A53A7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21A0C"/>
    <w:rsid w:val="00671F84"/>
    <w:rsid w:val="0067314B"/>
    <w:rsid w:val="00684231"/>
    <w:rsid w:val="006A0832"/>
    <w:rsid w:val="006A2659"/>
    <w:rsid w:val="006A3750"/>
    <w:rsid w:val="006A38E9"/>
    <w:rsid w:val="006B019E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A5DB8"/>
    <w:rsid w:val="007B51E8"/>
    <w:rsid w:val="007B7738"/>
    <w:rsid w:val="007C1D85"/>
    <w:rsid w:val="007D376C"/>
    <w:rsid w:val="007E4AB4"/>
    <w:rsid w:val="007F0939"/>
    <w:rsid w:val="007F2ED2"/>
    <w:rsid w:val="0080366C"/>
    <w:rsid w:val="00811868"/>
    <w:rsid w:val="00831501"/>
    <w:rsid w:val="00834697"/>
    <w:rsid w:val="0083735D"/>
    <w:rsid w:val="00847213"/>
    <w:rsid w:val="008548AB"/>
    <w:rsid w:val="00871CB3"/>
    <w:rsid w:val="008744E5"/>
    <w:rsid w:val="0088591A"/>
    <w:rsid w:val="00896215"/>
    <w:rsid w:val="008A4765"/>
    <w:rsid w:val="008A5E41"/>
    <w:rsid w:val="008A66D2"/>
    <w:rsid w:val="008B640B"/>
    <w:rsid w:val="008C1FCD"/>
    <w:rsid w:val="008C6574"/>
    <w:rsid w:val="008D142A"/>
    <w:rsid w:val="008E4566"/>
    <w:rsid w:val="008E585C"/>
    <w:rsid w:val="008F0E7C"/>
    <w:rsid w:val="00903BDC"/>
    <w:rsid w:val="00905DC4"/>
    <w:rsid w:val="00912636"/>
    <w:rsid w:val="00925A54"/>
    <w:rsid w:val="00927093"/>
    <w:rsid w:val="00954A26"/>
    <w:rsid w:val="00960636"/>
    <w:rsid w:val="00963401"/>
    <w:rsid w:val="00964D95"/>
    <w:rsid w:val="00986BEE"/>
    <w:rsid w:val="009A6D02"/>
    <w:rsid w:val="009B5112"/>
    <w:rsid w:val="009B78DA"/>
    <w:rsid w:val="009C1B6E"/>
    <w:rsid w:val="009C35C9"/>
    <w:rsid w:val="009D6D5F"/>
    <w:rsid w:val="00A12EED"/>
    <w:rsid w:val="00A22A4B"/>
    <w:rsid w:val="00A302CD"/>
    <w:rsid w:val="00A41F46"/>
    <w:rsid w:val="00A4282D"/>
    <w:rsid w:val="00A531E5"/>
    <w:rsid w:val="00A53C37"/>
    <w:rsid w:val="00A6274A"/>
    <w:rsid w:val="00A77E03"/>
    <w:rsid w:val="00A8486A"/>
    <w:rsid w:val="00A854AB"/>
    <w:rsid w:val="00AA3ACB"/>
    <w:rsid w:val="00AB3845"/>
    <w:rsid w:val="00AC2DC2"/>
    <w:rsid w:val="00AC3BCA"/>
    <w:rsid w:val="00AC6D9C"/>
    <w:rsid w:val="00AF5C89"/>
    <w:rsid w:val="00B05419"/>
    <w:rsid w:val="00B06042"/>
    <w:rsid w:val="00B07936"/>
    <w:rsid w:val="00B157FA"/>
    <w:rsid w:val="00B540D6"/>
    <w:rsid w:val="00B5489B"/>
    <w:rsid w:val="00B6237B"/>
    <w:rsid w:val="00B76D4D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34C1"/>
    <w:rsid w:val="00C54B84"/>
    <w:rsid w:val="00C66BB8"/>
    <w:rsid w:val="00CB3AF0"/>
    <w:rsid w:val="00CF493E"/>
    <w:rsid w:val="00D47AA3"/>
    <w:rsid w:val="00D53002"/>
    <w:rsid w:val="00D646A9"/>
    <w:rsid w:val="00D65A84"/>
    <w:rsid w:val="00D76633"/>
    <w:rsid w:val="00D80806"/>
    <w:rsid w:val="00E05DD0"/>
    <w:rsid w:val="00E1079B"/>
    <w:rsid w:val="00E11926"/>
    <w:rsid w:val="00E351A1"/>
    <w:rsid w:val="00E37BAC"/>
    <w:rsid w:val="00E64480"/>
    <w:rsid w:val="00E93F31"/>
    <w:rsid w:val="00EA7D7B"/>
    <w:rsid w:val="00EB2258"/>
    <w:rsid w:val="00EC27A8"/>
    <w:rsid w:val="00EC4DF6"/>
    <w:rsid w:val="00ED0D51"/>
    <w:rsid w:val="00EE456C"/>
    <w:rsid w:val="00F32672"/>
    <w:rsid w:val="00F34165"/>
    <w:rsid w:val="00F53C8F"/>
    <w:rsid w:val="00F6155B"/>
    <w:rsid w:val="00F61644"/>
    <w:rsid w:val="00F659D6"/>
    <w:rsid w:val="00FA67A9"/>
    <w:rsid w:val="00FB7BAC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245"/>
  <w15:chartTrackingRefBased/>
  <w15:docId w15:val="{89271F11-6D21-41A9-B8C1-E40E499A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customStyle="1" w:styleId="a8">
    <w:name w:val="Без интервала Знак"/>
    <w:link w:val="a9"/>
    <w:locked/>
    <w:rsid w:val="00AC3BCA"/>
    <w:rPr>
      <w:rFonts w:cs="Calibri"/>
      <w:lang w:eastAsia="ar-SA"/>
    </w:rPr>
  </w:style>
  <w:style w:type="paragraph" w:styleId="a9">
    <w:name w:val="No Spacing"/>
    <w:link w:val="a8"/>
    <w:qFormat/>
    <w:rsid w:val="00AC3BC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E56A-8921-47CF-9FDE-67E1E382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2020-01-27T07:35:00Z</cp:lastPrinted>
  <dcterms:created xsi:type="dcterms:W3CDTF">2020-01-28T06:56:00Z</dcterms:created>
  <dcterms:modified xsi:type="dcterms:W3CDTF">2020-01-28T06:56:00Z</dcterms:modified>
</cp:coreProperties>
</file>