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0" w:rsidRDefault="00B30C00" w:rsidP="00B30C00">
      <w:pPr>
        <w:tabs>
          <w:tab w:val="left" w:pos="99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00" w:rsidRPr="00B30C00" w:rsidRDefault="00B30C00" w:rsidP="00B30C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0C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0C00" w:rsidRPr="00B30C00" w:rsidRDefault="00B30C00" w:rsidP="00B30C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00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</w:t>
      </w:r>
    </w:p>
    <w:p w:rsidR="00B30C00" w:rsidRPr="00B30C00" w:rsidRDefault="00B30C00" w:rsidP="00B30C0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00">
        <w:rPr>
          <w:rFonts w:ascii="Times New Roman" w:hAnsi="Times New Roman" w:cs="Times New Roman"/>
          <w:b/>
          <w:sz w:val="28"/>
          <w:szCs w:val="28"/>
        </w:rPr>
        <w:t>КУРГНАИНСКОГО РАЙОНА</w:t>
      </w:r>
    </w:p>
    <w:p w:rsidR="00B30C00" w:rsidRPr="00B30C00" w:rsidRDefault="00B30C00" w:rsidP="00B30C0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00" w:rsidRPr="00B30C00" w:rsidRDefault="000D6817" w:rsidP="00AF13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B30C00">
        <w:rPr>
          <w:rFonts w:ascii="Times New Roman" w:hAnsi="Times New Roman" w:cs="Times New Roman"/>
          <w:sz w:val="28"/>
          <w:szCs w:val="28"/>
        </w:rPr>
        <w:t>.11</w:t>
      </w:r>
      <w:r w:rsidR="00B30C00" w:rsidRPr="00B30C00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</w:t>
      </w:r>
      <w:r w:rsidR="00B30C00">
        <w:rPr>
          <w:rFonts w:ascii="Times New Roman" w:hAnsi="Times New Roman" w:cs="Times New Roman"/>
          <w:sz w:val="28"/>
          <w:szCs w:val="28"/>
        </w:rPr>
        <w:t xml:space="preserve">                            № 42</w:t>
      </w:r>
    </w:p>
    <w:p w:rsidR="00F36F94" w:rsidRPr="00B30C00" w:rsidRDefault="00B30C00" w:rsidP="00B30C00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0C00">
        <w:rPr>
          <w:rFonts w:ascii="Times New Roman" w:hAnsi="Times New Roman" w:cs="Times New Roman"/>
        </w:rPr>
        <w:t>пос. Степной</w:t>
      </w:r>
    </w:p>
    <w:p w:rsidR="008D13FC" w:rsidRDefault="008D13FC" w:rsidP="008D13FC">
      <w:pPr>
        <w:pStyle w:val="a3"/>
        <w:spacing w:line="337" w:lineRule="atLeast"/>
        <w:jc w:val="center"/>
        <w:rPr>
          <w:rStyle w:val="a4"/>
          <w:sz w:val="28"/>
          <w:szCs w:val="28"/>
        </w:rPr>
      </w:pPr>
      <w:r w:rsidRPr="005D7B2B">
        <w:rPr>
          <w:rStyle w:val="a4"/>
          <w:sz w:val="28"/>
          <w:szCs w:val="28"/>
        </w:rPr>
        <w:t xml:space="preserve">О внесении изменений в решение Совета </w:t>
      </w:r>
      <w:r w:rsidR="000A5D6D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 от </w:t>
      </w:r>
      <w:r w:rsidR="000A5D6D" w:rsidRPr="005D7B2B">
        <w:rPr>
          <w:rStyle w:val="a4"/>
          <w:sz w:val="28"/>
          <w:szCs w:val="28"/>
        </w:rPr>
        <w:t>27</w:t>
      </w:r>
      <w:r w:rsidRPr="005D7B2B">
        <w:rPr>
          <w:rStyle w:val="a4"/>
          <w:sz w:val="28"/>
          <w:szCs w:val="28"/>
        </w:rPr>
        <w:t xml:space="preserve"> </w:t>
      </w:r>
      <w:r w:rsidR="000A5D6D" w:rsidRPr="005D7B2B">
        <w:rPr>
          <w:rStyle w:val="a4"/>
          <w:sz w:val="28"/>
          <w:szCs w:val="28"/>
        </w:rPr>
        <w:t>сентября</w:t>
      </w:r>
      <w:r w:rsidRPr="005D7B2B">
        <w:rPr>
          <w:rStyle w:val="a4"/>
          <w:sz w:val="28"/>
          <w:szCs w:val="28"/>
        </w:rPr>
        <w:t xml:space="preserve"> 2013 года № </w:t>
      </w:r>
      <w:r w:rsidR="000A5D6D" w:rsidRPr="005D7B2B">
        <w:rPr>
          <w:rStyle w:val="a4"/>
          <w:sz w:val="28"/>
          <w:szCs w:val="28"/>
        </w:rPr>
        <w:t>26</w:t>
      </w:r>
      <w:r w:rsidRPr="005D7B2B">
        <w:rPr>
          <w:rStyle w:val="apple-converted-space"/>
          <w:b/>
          <w:bCs/>
          <w:sz w:val="28"/>
          <w:szCs w:val="28"/>
        </w:rPr>
        <w:t> </w:t>
      </w:r>
      <w:r w:rsidRPr="005D7B2B">
        <w:rPr>
          <w:sz w:val="28"/>
          <w:szCs w:val="28"/>
        </w:rPr>
        <w:br/>
      </w:r>
      <w:r w:rsidRPr="005D7B2B">
        <w:rPr>
          <w:rStyle w:val="a4"/>
          <w:sz w:val="28"/>
          <w:szCs w:val="28"/>
        </w:rPr>
        <w:t xml:space="preserve">«Об утверждении Правил землепользования и застройки </w:t>
      </w:r>
      <w:r w:rsidR="005D7B2B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района»</w:t>
      </w:r>
    </w:p>
    <w:p w:rsidR="00665641" w:rsidRDefault="00665641" w:rsidP="00665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641" w:rsidRDefault="008D13FC" w:rsidP="00665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B2B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Российской Федерации от</w:t>
      </w:r>
      <w:r w:rsidR="00665641">
        <w:rPr>
          <w:sz w:val="28"/>
          <w:szCs w:val="28"/>
        </w:rPr>
        <w:t xml:space="preserve"> </w:t>
      </w:r>
      <w:r w:rsidRPr="005D7B2B">
        <w:rPr>
          <w:sz w:val="28"/>
          <w:szCs w:val="28"/>
        </w:rPr>
        <w:t xml:space="preserve">6 октября 2003 года № 131-ФЗ «Об общих принципах местного самоуправления в Российской Федерации», на основании Устава </w:t>
      </w:r>
      <w:r w:rsidR="005D7B2B" w:rsidRPr="005D7B2B">
        <w:rPr>
          <w:sz w:val="28"/>
          <w:szCs w:val="28"/>
        </w:rPr>
        <w:t>Безводного</w:t>
      </w:r>
      <w:r w:rsidRPr="005D7B2B">
        <w:rPr>
          <w:sz w:val="28"/>
          <w:szCs w:val="28"/>
        </w:rPr>
        <w:t xml:space="preserve"> сельского поселения Курганинского района, зарегистрированным Управлением Министерства юстиции Российской Федерации по Краснодарскому краю от</w:t>
      </w:r>
      <w:r w:rsidR="00665641">
        <w:rPr>
          <w:color w:val="FF0000"/>
          <w:sz w:val="28"/>
          <w:szCs w:val="28"/>
        </w:rPr>
        <w:t xml:space="preserve"> </w:t>
      </w:r>
      <w:r w:rsidR="00710571">
        <w:rPr>
          <w:color w:val="000000"/>
          <w:spacing w:val="-2"/>
          <w:sz w:val="28"/>
          <w:szCs w:val="28"/>
        </w:rPr>
        <w:t>7</w:t>
      </w:r>
      <w:r w:rsidR="00E17AC5" w:rsidRPr="00384CFF">
        <w:rPr>
          <w:sz w:val="28"/>
          <w:szCs w:val="28"/>
        </w:rPr>
        <w:t xml:space="preserve"> </w:t>
      </w:r>
      <w:r w:rsidR="00710571">
        <w:rPr>
          <w:sz w:val="28"/>
          <w:szCs w:val="28"/>
        </w:rPr>
        <w:t>июня</w:t>
      </w:r>
      <w:r w:rsidR="00E17AC5" w:rsidRPr="00384CFF">
        <w:rPr>
          <w:sz w:val="28"/>
          <w:szCs w:val="28"/>
        </w:rPr>
        <w:t xml:space="preserve"> 201</w:t>
      </w:r>
      <w:r w:rsidR="00710571">
        <w:rPr>
          <w:sz w:val="28"/>
          <w:szCs w:val="28"/>
        </w:rPr>
        <w:t>7</w:t>
      </w:r>
      <w:r w:rsidR="00E17AC5" w:rsidRPr="00384CFF">
        <w:rPr>
          <w:sz w:val="28"/>
          <w:szCs w:val="28"/>
        </w:rPr>
        <w:t xml:space="preserve"> года № </w:t>
      </w:r>
      <w:r w:rsidR="00E17AC5" w:rsidRPr="00384CFF">
        <w:rPr>
          <w:sz w:val="28"/>
          <w:szCs w:val="28"/>
          <w:lang w:val="en-US"/>
        </w:rPr>
        <w:t>RU</w:t>
      </w:r>
      <w:r w:rsidR="00E17AC5" w:rsidRPr="00384CFF">
        <w:rPr>
          <w:sz w:val="28"/>
          <w:szCs w:val="28"/>
        </w:rPr>
        <w:t xml:space="preserve"> 23517302201</w:t>
      </w:r>
      <w:r w:rsidR="00710571">
        <w:rPr>
          <w:sz w:val="28"/>
          <w:szCs w:val="28"/>
        </w:rPr>
        <w:t>7</w:t>
      </w:r>
      <w:r w:rsidR="00E17AC5" w:rsidRPr="00384CFF">
        <w:rPr>
          <w:sz w:val="28"/>
          <w:szCs w:val="28"/>
        </w:rPr>
        <w:t>001</w:t>
      </w:r>
      <w:r w:rsidRPr="00E17AC5">
        <w:rPr>
          <w:sz w:val="28"/>
          <w:szCs w:val="28"/>
        </w:rPr>
        <w:t xml:space="preserve">, </w:t>
      </w:r>
      <w:r w:rsidRPr="005D7B2B">
        <w:rPr>
          <w:sz w:val="28"/>
          <w:szCs w:val="28"/>
        </w:rPr>
        <w:t>протокола публичных слушаний</w:t>
      </w:r>
      <w:r w:rsidR="00665641">
        <w:rPr>
          <w:sz w:val="28"/>
          <w:szCs w:val="28"/>
        </w:rPr>
        <w:t xml:space="preserve"> </w:t>
      </w:r>
      <w:r w:rsidRPr="005D7B2B">
        <w:rPr>
          <w:sz w:val="28"/>
          <w:szCs w:val="28"/>
        </w:rPr>
        <w:t>№ 1</w:t>
      </w:r>
      <w:r w:rsidR="005D7B2B">
        <w:rPr>
          <w:sz w:val="28"/>
          <w:szCs w:val="28"/>
        </w:rPr>
        <w:t>-6</w:t>
      </w:r>
      <w:r w:rsidRPr="005D7B2B">
        <w:rPr>
          <w:sz w:val="28"/>
          <w:szCs w:val="28"/>
        </w:rPr>
        <w:t xml:space="preserve">, проведенных </w:t>
      </w:r>
      <w:r w:rsidR="008E1B13">
        <w:rPr>
          <w:sz w:val="28"/>
          <w:szCs w:val="28"/>
        </w:rPr>
        <w:t>20</w:t>
      </w:r>
      <w:r w:rsidRPr="005D7B2B">
        <w:rPr>
          <w:sz w:val="28"/>
          <w:szCs w:val="28"/>
        </w:rPr>
        <w:t xml:space="preserve"> ноября 201</w:t>
      </w:r>
      <w:r w:rsidR="008E1B13">
        <w:rPr>
          <w:sz w:val="28"/>
          <w:szCs w:val="28"/>
        </w:rPr>
        <w:t>7</w:t>
      </w:r>
      <w:r w:rsidRPr="005D7B2B">
        <w:rPr>
          <w:sz w:val="28"/>
          <w:szCs w:val="28"/>
        </w:rPr>
        <w:t xml:space="preserve"> года, заключения о результатах публичных слушаний от </w:t>
      </w:r>
      <w:r w:rsidR="005D7B2B" w:rsidRPr="008E1B13">
        <w:rPr>
          <w:sz w:val="28"/>
          <w:szCs w:val="28"/>
        </w:rPr>
        <w:t>2</w:t>
      </w:r>
      <w:r w:rsidR="008E1B13" w:rsidRPr="008E1B13">
        <w:rPr>
          <w:sz w:val="28"/>
          <w:szCs w:val="28"/>
        </w:rPr>
        <w:t>0</w:t>
      </w:r>
      <w:r w:rsidRPr="008E1B13">
        <w:rPr>
          <w:sz w:val="28"/>
          <w:szCs w:val="28"/>
        </w:rPr>
        <w:t xml:space="preserve"> ноября 201</w:t>
      </w:r>
      <w:r w:rsidR="008E1B13" w:rsidRPr="008E1B13">
        <w:rPr>
          <w:sz w:val="28"/>
          <w:szCs w:val="28"/>
        </w:rPr>
        <w:t>7</w:t>
      </w:r>
      <w:r w:rsidR="00710571">
        <w:rPr>
          <w:sz w:val="28"/>
          <w:szCs w:val="28"/>
        </w:rPr>
        <w:t xml:space="preserve"> года, Совет Безводного сельского поселения Курганинского района</w:t>
      </w:r>
      <w:r w:rsidR="00665641">
        <w:rPr>
          <w:sz w:val="28"/>
          <w:szCs w:val="28"/>
        </w:rPr>
        <w:t xml:space="preserve"> </w:t>
      </w:r>
      <w:r w:rsidR="00665641" w:rsidRPr="00665641">
        <w:rPr>
          <w:spacing w:val="60"/>
          <w:sz w:val="28"/>
          <w:szCs w:val="28"/>
        </w:rPr>
        <w:t>решил</w:t>
      </w:r>
      <w:r w:rsidR="00665641">
        <w:rPr>
          <w:sz w:val="28"/>
          <w:szCs w:val="28"/>
        </w:rPr>
        <w:t xml:space="preserve">: </w:t>
      </w:r>
    </w:p>
    <w:p w:rsidR="008E1B13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B2B">
        <w:rPr>
          <w:sz w:val="28"/>
          <w:szCs w:val="28"/>
        </w:rPr>
        <w:t xml:space="preserve">1. Внести изменения в решение Совета </w:t>
      </w:r>
      <w:r w:rsidR="005D7B2B" w:rsidRPr="005D7B2B">
        <w:rPr>
          <w:sz w:val="28"/>
          <w:szCs w:val="28"/>
        </w:rPr>
        <w:t>Безводного</w:t>
      </w:r>
      <w:r w:rsidRPr="005D7B2B">
        <w:rPr>
          <w:sz w:val="28"/>
          <w:szCs w:val="28"/>
        </w:rPr>
        <w:t xml:space="preserve"> сельского поселения Курганинского района от </w:t>
      </w:r>
      <w:r w:rsidR="005D7B2B" w:rsidRPr="005D7B2B">
        <w:rPr>
          <w:sz w:val="28"/>
          <w:szCs w:val="28"/>
        </w:rPr>
        <w:t>27</w:t>
      </w:r>
      <w:r w:rsidRPr="005D7B2B">
        <w:rPr>
          <w:sz w:val="28"/>
          <w:szCs w:val="28"/>
        </w:rPr>
        <w:t xml:space="preserve"> </w:t>
      </w:r>
      <w:r w:rsidR="005D7B2B" w:rsidRPr="005D7B2B">
        <w:rPr>
          <w:sz w:val="28"/>
          <w:szCs w:val="28"/>
        </w:rPr>
        <w:t>сентября</w:t>
      </w:r>
      <w:r w:rsidRPr="005D7B2B">
        <w:rPr>
          <w:sz w:val="28"/>
          <w:szCs w:val="28"/>
        </w:rPr>
        <w:t xml:space="preserve"> 2013 года № 2</w:t>
      </w:r>
      <w:r w:rsidR="005D7B2B" w:rsidRPr="005D7B2B">
        <w:rPr>
          <w:sz w:val="28"/>
          <w:szCs w:val="28"/>
        </w:rPr>
        <w:t>6</w:t>
      </w:r>
      <w:r w:rsidRPr="005D7B2B">
        <w:rPr>
          <w:sz w:val="28"/>
          <w:szCs w:val="28"/>
        </w:rPr>
        <w:t xml:space="preserve"> «Об утверждении Правил землепользования и застройки </w:t>
      </w:r>
      <w:r w:rsidR="005D7B2B" w:rsidRPr="005D7B2B">
        <w:rPr>
          <w:sz w:val="28"/>
          <w:szCs w:val="28"/>
        </w:rPr>
        <w:t>Безводного</w:t>
      </w:r>
      <w:r w:rsidRPr="005D7B2B">
        <w:rPr>
          <w:sz w:val="28"/>
          <w:szCs w:val="28"/>
        </w:rPr>
        <w:t xml:space="preserve"> сельского поселения Курганинского района» (далее – Правила) </w:t>
      </w:r>
      <w:r w:rsidR="008E1B13">
        <w:rPr>
          <w:sz w:val="28"/>
          <w:szCs w:val="28"/>
        </w:rPr>
        <w:t>согласно Приложению 1.</w:t>
      </w:r>
    </w:p>
    <w:p w:rsidR="00665641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 xml:space="preserve">2. Администрации </w:t>
      </w:r>
      <w:r w:rsidR="004636AD" w:rsidRPr="004636AD">
        <w:rPr>
          <w:sz w:val="28"/>
          <w:szCs w:val="28"/>
        </w:rPr>
        <w:t>Безводного</w:t>
      </w:r>
      <w:r w:rsidRPr="004636AD">
        <w:rPr>
          <w:sz w:val="28"/>
          <w:szCs w:val="28"/>
        </w:rPr>
        <w:t xml:space="preserve"> сельского</w:t>
      </w:r>
      <w:r w:rsidR="00710571">
        <w:rPr>
          <w:sz w:val="28"/>
          <w:szCs w:val="28"/>
        </w:rPr>
        <w:t xml:space="preserve"> поселения Курганинского района </w:t>
      </w:r>
      <w:r w:rsidRPr="004636AD">
        <w:rPr>
          <w:sz w:val="28"/>
          <w:szCs w:val="28"/>
        </w:rPr>
        <w:t>обеспечить:</w:t>
      </w:r>
    </w:p>
    <w:p w:rsidR="00665641" w:rsidRDefault="00665641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3FC" w:rsidRPr="004636AD">
        <w:rPr>
          <w:sz w:val="28"/>
          <w:szCs w:val="28"/>
        </w:rPr>
        <w:t>) размещение изменений в Правила в Федеральной государственной информационной системе территориального планирования в сети «Интернет» в течени</w:t>
      </w:r>
      <w:r w:rsidRPr="004636AD">
        <w:rPr>
          <w:sz w:val="28"/>
          <w:szCs w:val="28"/>
        </w:rPr>
        <w:t>е</w:t>
      </w:r>
      <w:r w:rsidR="008D13FC" w:rsidRPr="004636AD">
        <w:rPr>
          <w:sz w:val="28"/>
          <w:szCs w:val="28"/>
        </w:rPr>
        <w:t xml:space="preserve"> десяти дней со дня их утверждения;</w:t>
      </w:r>
    </w:p>
    <w:p w:rsidR="00665641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>2) предоставление изменений в Правила главе муниципального образования Курганинский район для размещения в информационной системе обеспечения градостроительной деятельности, в течении семи дней со дня их утверждения;</w:t>
      </w:r>
    </w:p>
    <w:p w:rsidR="00665641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>3) предоставление изменений в Правила, в департамент по архитектуре и градостроительству Краснодарского края, в течении двух недель со дня их утверждения;</w:t>
      </w:r>
    </w:p>
    <w:p w:rsidR="00665641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 xml:space="preserve">3. Опубликовать настоящего решение, с приложениями в периодическом печатном средстве массовой информации органов местного самоуправления </w:t>
      </w:r>
      <w:r w:rsidRPr="004636AD">
        <w:rPr>
          <w:sz w:val="28"/>
          <w:szCs w:val="28"/>
        </w:rPr>
        <w:lastRenderedPageBreak/>
        <w:t xml:space="preserve">«Вестник органов местного самоуправления </w:t>
      </w:r>
      <w:r w:rsidR="004636AD" w:rsidRPr="004636AD">
        <w:rPr>
          <w:sz w:val="28"/>
          <w:szCs w:val="28"/>
        </w:rPr>
        <w:t>Безводного</w:t>
      </w:r>
      <w:r w:rsidRPr="004636AD">
        <w:rPr>
          <w:sz w:val="28"/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4636AD" w:rsidRPr="004636AD">
        <w:rPr>
          <w:sz w:val="28"/>
          <w:szCs w:val="28"/>
        </w:rPr>
        <w:t>Безводного</w:t>
      </w:r>
      <w:r w:rsidRPr="004636AD">
        <w:rPr>
          <w:sz w:val="28"/>
          <w:szCs w:val="28"/>
        </w:rPr>
        <w:t xml:space="preserve"> сельского поселения Курганинского района в сети «Интернет».</w:t>
      </w:r>
    </w:p>
    <w:p w:rsidR="00665641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>4.</w:t>
      </w:r>
      <w:r w:rsidR="00665641">
        <w:rPr>
          <w:sz w:val="28"/>
          <w:szCs w:val="28"/>
        </w:rPr>
        <w:t xml:space="preserve"> </w:t>
      </w:r>
      <w:r w:rsidRPr="004636AD">
        <w:rPr>
          <w:sz w:val="28"/>
          <w:szCs w:val="28"/>
        </w:rPr>
        <w:t>Контроль за выполнением настоящего решения оставляю за собой.</w:t>
      </w:r>
    </w:p>
    <w:p w:rsidR="00326268" w:rsidRDefault="008D13FC" w:rsidP="00710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6AD">
        <w:rPr>
          <w:sz w:val="28"/>
          <w:szCs w:val="28"/>
        </w:rPr>
        <w:t xml:space="preserve">5. Решение вступает в силу со дня его </w:t>
      </w:r>
      <w:r w:rsidR="00710571">
        <w:rPr>
          <w:sz w:val="28"/>
          <w:szCs w:val="28"/>
        </w:rPr>
        <w:t>опубликования</w:t>
      </w:r>
      <w:r w:rsidR="00326268">
        <w:rPr>
          <w:sz w:val="28"/>
          <w:szCs w:val="28"/>
        </w:rPr>
        <w:t>.</w:t>
      </w:r>
    </w:p>
    <w:p w:rsidR="00326268" w:rsidRDefault="00326268" w:rsidP="00710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6268" w:rsidRDefault="00326268" w:rsidP="00326268">
      <w:pPr>
        <w:pStyle w:val="a3"/>
        <w:spacing w:before="0" w:beforeAutospacing="0" w:after="0" w:afterAutospacing="0" w:line="337" w:lineRule="atLeast"/>
        <w:jc w:val="both"/>
        <w:rPr>
          <w:sz w:val="28"/>
          <w:szCs w:val="28"/>
        </w:rPr>
      </w:pPr>
    </w:p>
    <w:p w:rsidR="00326268" w:rsidRDefault="00326268" w:rsidP="00710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6268" w:rsidRDefault="00326268" w:rsidP="00710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</w:t>
      </w:r>
    </w:p>
    <w:p w:rsidR="00326268" w:rsidRDefault="00326268" w:rsidP="007105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5641" w:rsidRDefault="00326268" w:rsidP="00665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  М.В. Ежов</w:t>
      </w:r>
    </w:p>
    <w:p w:rsidR="00665641" w:rsidRDefault="006656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D13FC" w:rsidRDefault="00326268" w:rsidP="00665641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D13FC" w:rsidRPr="00E17A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13FC" w:rsidRPr="00E17AC5">
        <w:rPr>
          <w:sz w:val="28"/>
          <w:szCs w:val="28"/>
        </w:rPr>
        <w:t>1</w:t>
      </w:r>
    </w:p>
    <w:p w:rsidR="00710571" w:rsidRDefault="00710571" w:rsidP="00D67909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</w:p>
    <w:p w:rsidR="00326268" w:rsidRDefault="00D67909" w:rsidP="00D67909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3FC" w:rsidRPr="00E17AC5">
        <w:rPr>
          <w:sz w:val="28"/>
          <w:szCs w:val="28"/>
        </w:rPr>
        <w:t>УТВЕРЖДЕНО</w:t>
      </w:r>
      <w:r w:rsidR="008D13FC" w:rsidRPr="00E17AC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8D13FC" w:rsidRPr="00E17AC5">
        <w:rPr>
          <w:sz w:val="28"/>
          <w:szCs w:val="28"/>
        </w:rPr>
        <w:t>решением Совета</w:t>
      </w:r>
      <w:r w:rsidR="008D13FC" w:rsidRPr="00E17AC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636AD" w:rsidRPr="00E17AC5">
        <w:rPr>
          <w:sz w:val="28"/>
          <w:szCs w:val="28"/>
        </w:rPr>
        <w:t>Безводного</w:t>
      </w:r>
      <w:r w:rsidR="00326268">
        <w:rPr>
          <w:sz w:val="28"/>
          <w:szCs w:val="28"/>
        </w:rPr>
        <w:t xml:space="preserve"> сельского </w:t>
      </w:r>
    </w:p>
    <w:p w:rsidR="008D13FC" w:rsidRPr="00326268" w:rsidRDefault="00D67909" w:rsidP="00D67909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3FC" w:rsidRPr="00E17AC5">
        <w:rPr>
          <w:sz w:val="28"/>
          <w:szCs w:val="28"/>
        </w:rPr>
        <w:t>поселения</w:t>
      </w:r>
      <w:r w:rsidR="008D13FC" w:rsidRPr="00E17AC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8D13FC" w:rsidRPr="00E17AC5">
        <w:rPr>
          <w:sz w:val="28"/>
          <w:szCs w:val="28"/>
        </w:rPr>
        <w:t xml:space="preserve">от </w:t>
      </w:r>
      <w:r w:rsidR="000D6817">
        <w:rPr>
          <w:sz w:val="28"/>
          <w:szCs w:val="28"/>
        </w:rPr>
        <w:t xml:space="preserve">21.11.2017 года </w:t>
      </w:r>
      <w:r w:rsidR="008D13FC" w:rsidRPr="00E17AC5">
        <w:rPr>
          <w:sz w:val="28"/>
          <w:szCs w:val="28"/>
        </w:rPr>
        <w:t>№</w:t>
      </w:r>
      <w:r w:rsidR="008D13FC" w:rsidRPr="000D6817">
        <w:rPr>
          <w:sz w:val="28"/>
          <w:szCs w:val="28"/>
        </w:rPr>
        <w:t xml:space="preserve"> </w:t>
      </w:r>
      <w:r w:rsidR="000D6817" w:rsidRPr="000D6817">
        <w:rPr>
          <w:sz w:val="28"/>
          <w:szCs w:val="28"/>
        </w:rPr>
        <w:t>42</w:t>
      </w:r>
    </w:p>
    <w:p w:rsidR="004636AD" w:rsidRPr="00E17AC5" w:rsidRDefault="008D13FC" w:rsidP="0071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2B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8E1B13" w:rsidRPr="008E1B13" w:rsidRDefault="008E1B13" w:rsidP="00710571">
      <w:pPr>
        <w:pStyle w:val="a6"/>
        <w:numPr>
          <w:ilvl w:val="0"/>
          <w:numId w:val="2"/>
        </w:numPr>
        <w:spacing w:line="240" w:lineRule="auto"/>
        <w:ind w:left="0" w:firstLine="709"/>
      </w:pPr>
      <w:r w:rsidRPr="008E1B13">
        <w:t>Внести изменения в статью 2 «Основные понятия, используемые в Правилах»: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Пункт «Градостроительный регламент» читать в следующей редакции: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t>градостроительный регламент</w:t>
      </w:r>
      <w:r w:rsidRPr="008E1B13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t>зоны с особыми условиями использования территорий</w:t>
      </w:r>
      <w:r w:rsidRPr="008E1B13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</w:t>
      </w:r>
      <w:r w:rsidR="00665641">
        <w:t xml:space="preserve"> </w:t>
      </w:r>
      <w:r w:rsidRPr="008E1B13">
        <w:t xml:space="preserve">защитные зоны объектов культурного наследия, </w:t>
      </w:r>
      <w:proofErr w:type="spellStart"/>
      <w:r w:rsidRPr="008E1B13">
        <w:t>водоохранные</w:t>
      </w:r>
      <w:proofErr w:type="spellEnd"/>
      <w:r w:rsidRPr="008E1B13"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E1B13">
        <w:t>приаэродромная</w:t>
      </w:r>
      <w:proofErr w:type="spellEnd"/>
      <w:r w:rsidRPr="008E1B13">
        <w:t xml:space="preserve"> территория, иные зоны, устанавливаемые в соответствии с законодательством Российской Федерации.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t>линейные объекты</w:t>
      </w:r>
      <w:r w:rsidRPr="008E1B13"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Пункт «Красные линии» читать в следующей редакции: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lastRenderedPageBreak/>
        <w:t>красные линии</w:t>
      </w:r>
      <w:r w:rsidRPr="008E1B13"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Пункт «Застройщик» читать в следующей редакции: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t>застройщик</w:t>
      </w:r>
      <w:r w:rsidRPr="008E1B13"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8E1B13">
        <w:t>Росатом</w:t>
      </w:r>
      <w:proofErr w:type="spellEnd"/>
      <w:r w:rsidRPr="008E1B13">
        <w:t>", Государственная корпорация по космической деятельности "</w:t>
      </w:r>
      <w:proofErr w:type="spellStart"/>
      <w:r w:rsidRPr="008E1B13">
        <w:t>Роскосмос</w:t>
      </w:r>
      <w:proofErr w:type="spellEnd"/>
      <w:r w:rsidRPr="008E1B13"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r w:rsidRPr="008E1B13">
        <w:rPr>
          <w:b/>
        </w:rPr>
        <w:t>парковка (парковочное место)</w:t>
      </w:r>
      <w:r w:rsidRPr="008E1B13">
        <w:t xml:space="preserve">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E1B13">
        <w:t>подэстакадных</w:t>
      </w:r>
      <w:proofErr w:type="spellEnd"/>
      <w:r w:rsidRPr="008E1B13">
        <w:t xml:space="preserve"> или </w:t>
      </w:r>
      <w:proofErr w:type="spellStart"/>
      <w:r w:rsidRPr="008E1B13">
        <w:t>подмостовых</w:t>
      </w:r>
      <w:proofErr w:type="spellEnd"/>
      <w:r w:rsidRPr="008E1B13"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5"/>
        <w:keepLines w:val="0"/>
        <w:ind w:firstLine="709"/>
      </w:pPr>
      <w:r w:rsidRPr="008E1B13">
        <w:rPr>
          <w:b/>
        </w:rPr>
        <w:t>технический заказчик</w:t>
      </w:r>
      <w:r w:rsidRPr="008E1B13">
        <w:t xml:space="preserve">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</w:t>
      </w:r>
      <w:r w:rsidRPr="008E1B13">
        <w:lastRenderedPageBreak/>
        <w:t>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2_1 статьи 47, частью 4_1 статьи 48, частью 2_2 статьи 52 Градостроительного кодекса Российской Федерации.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6"/>
        <w:spacing w:line="240" w:lineRule="auto"/>
        <w:ind w:left="0" w:firstLine="709"/>
      </w:pPr>
      <w:proofErr w:type="spellStart"/>
      <w:r w:rsidRPr="008E1B13">
        <w:rPr>
          <w:b/>
        </w:rPr>
        <w:t>машино</w:t>
      </w:r>
      <w:proofErr w:type="spellEnd"/>
      <w:r w:rsidRPr="008E1B13">
        <w:rPr>
          <w:b/>
        </w:rPr>
        <w:t>-место</w:t>
      </w:r>
      <w:r w:rsidRPr="008E1B13"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8E1B13" w:rsidRPr="008E1B13" w:rsidRDefault="008E1B13" w:rsidP="00710571">
      <w:pPr>
        <w:pStyle w:val="a5"/>
        <w:keepLines w:val="0"/>
        <w:ind w:firstLine="709"/>
      </w:pPr>
      <w:r w:rsidRPr="008E1B13">
        <w:rPr>
          <w:b/>
        </w:rPr>
        <w:t>деятельность по комплексному и устойчивому развитию территории</w:t>
      </w:r>
      <w:r w:rsidRPr="008E1B13">
        <w:t xml:space="preserve">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объектов.</w:t>
      </w:r>
    </w:p>
    <w:p w:rsidR="008E1B13" w:rsidRPr="008E1B13" w:rsidRDefault="008E1B13" w:rsidP="00710571">
      <w:pPr>
        <w:pStyle w:val="a6"/>
        <w:numPr>
          <w:ilvl w:val="1"/>
          <w:numId w:val="2"/>
        </w:numPr>
        <w:spacing w:line="240" w:lineRule="auto"/>
        <w:ind w:left="0" w:firstLine="709"/>
      </w:pPr>
      <w:r w:rsidRPr="008E1B13">
        <w:t>Добавить пункт следующего содержания:</w:t>
      </w:r>
    </w:p>
    <w:p w:rsidR="00C06FBE" w:rsidRDefault="008E1B13" w:rsidP="00C06FBE">
      <w:pPr>
        <w:pStyle w:val="a6"/>
        <w:spacing w:line="240" w:lineRule="auto"/>
        <w:ind w:left="0" w:firstLine="709"/>
      </w:pPr>
      <w:r w:rsidRPr="008E1B13">
        <w:rPr>
          <w:b/>
        </w:rPr>
        <w:t>элемент планировочной структуры</w:t>
      </w:r>
      <w:r w:rsidRPr="008E1B13"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8E1B13" w:rsidRPr="008E1B13" w:rsidRDefault="00C06FBE" w:rsidP="00C06FBE">
      <w:pPr>
        <w:pStyle w:val="a6"/>
        <w:spacing w:line="240" w:lineRule="auto"/>
        <w:ind w:left="0" w:firstLine="709"/>
      </w:pPr>
      <w:r>
        <w:t xml:space="preserve">2. </w:t>
      </w:r>
      <w:r w:rsidR="008E1B13" w:rsidRPr="008E1B13">
        <w:t>Статью 13 «Проекты межевания территорий» читать в следующей редакции:</w:t>
      </w:r>
    </w:p>
    <w:p w:rsidR="008E1B13" w:rsidRPr="008E1B13" w:rsidRDefault="00D67909" w:rsidP="007105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13" w:rsidRPr="008E1B13">
        <w:rPr>
          <w:rFonts w:ascii="Times New Roman" w:hAnsi="Times New Roman" w:cs="Times New Roman"/>
          <w:sz w:val="28"/>
          <w:szCs w:val="28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 xml:space="preserve">2. Подготовка проекта межевания территории </w:t>
      </w:r>
      <w:proofErr w:type="gramStart"/>
      <w:r w:rsidRPr="008E1B13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E1B13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  <w:r w:rsidR="0066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</w:t>
      </w:r>
      <w:r w:rsidRPr="008E1B13">
        <w:rPr>
          <w:rFonts w:ascii="Times New Roman" w:hAnsi="Times New Roman" w:cs="Times New Roman"/>
          <w:sz w:val="28"/>
          <w:szCs w:val="28"/>
        </w:rPr>
        <w:lastRenderedPageBreak/>
        <w:t>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5. Текстовая часть проекта межевания территории включает в себя: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6. На чертежах межевания территории отображаются: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5) границы зон действия публичных сервитутов.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4) границы особо охраняемых природных территорий;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5) границы территорий объектов культурного наследия.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8E1B13">
        <w:rPr>
          <w:rFonts w:ascii="Times New Roman" w:hAnsi="Times New Roman" w:cs="Times New Roman"/>
          <w:sz w:val="28"/>
          <w:szCs w:val="28"/>
        </w:rPr>
        <w:lastRenderedPageBreak/>
        <w:t>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8E1B13" w:rsidRPr="008E1B13" w:rsidRDefault="008E1B13" w:rsidP="00C06FBE">
      <w:pPr>
        <w:pStyle w:val="a6"/>
        <w:numPr>
          <w:ilvl w:val="0"/>
          <w:numId w:val="2"/>
        </w:numPr>
        <w:spacing w:line="240" w:lineRule="auto"/>
        <w:ind w:left="0" w:firstLine="709"/>
      </w:pPr>
      <w:r w:rsidRPr="008E1B13">
        <w:t>Статью 14 «Градостроительные планы земельных участков» считать утратившей силу.</w:t>
      </w:r>
    </w:p>
    <w:p w:rsidR="008E1B13" w:rsidRPr="008E1B13" w:rsidRDefault="008E1B13" w:rsidP="00C06FBE">
      <w:pPr>
        <w:pStyle w:val="a6"/>
        <w:numPr>
          <w:ilvl w:val="0"/>
          <w:numId w:val="2"/>
        </w:numPr>
        <w:spacing w:line="240" w:lineRule="auto"/>
        <w:ind w:left="0" w:firstLine="709"/>
      </w:pPr>
      <w:r w:rsidRPr="008E1B13">
        <w:t>В главу 7 «Архитектурно-строительной проектирование» перед статьей 24 «Подготовка проектной документации» добавить статью 23 «Градостроительный план земельного участка»</w:t>
      </w:r>
      <w:r w:rsidR="00665641">
        <w:t xml:space="preserve"> </w:t>
      </w:r>
      <w:r w:rsidRPr="008E1B13">
        <w:t>следующего содержания: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lastRenderedPageBreak/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3. В градостроительном плане земельного участка содержится информация: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 xml:space="preserve"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</w:t>
      </w:r>
      <w:r w:rsidRPr="008E1B13">
        <w:rPr>
          <w:rFonts w:ascii="Times New Roman" w:hAnsi="Times New Roman" w:cs="Times New Roman"/>
          <w:sz w:val="28"/>
          <w:szCs w:val="28"/>
        </w:rPr>
        <w:lastRenderedPageBreak/>
        <w:t>отношении которой предусматривается осуществление деятельности по комплексному и устойчивому развитию территории;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11) о границах зон действия публичных сервитутов;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4.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6. Орган местного самоуправления в течение двадцати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 xml:space="preserve">7.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</w:t>
      </w:r>
      <w:r w:rsidRPr="008E1B13">
        <w:rPr>
          <w:rFonts w:ascii="Times New Roman" w:hAnsi="Times New Roman" w:cs="Times New Roman"/>
          <w:sz w:val="28"/>
          <w:szCs w:val="28"/>
        </w:rPr>
        <w:lastRenderedPageBreak/>
        <w:t>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Российской Федерации.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9. Форма градостроительного плана земельного участка, порядок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8E1B13" w:rsidRPr="008E1B13" w:rsidRDefault="008E1B13" w:rsidP="00C0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3">
        <w:rPr>
          <w:rFonts w:ascii="Times New Roman" w:hAnsi="Times New Roman" w:cs="Times New Roman"/>
          <w:sz w:val="28"/>
          <w:szCs w:val="28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bookmarkEnd w:id="0"/>
    </w:p>
    <w:p w:rsidR="008D13FC" w:rsidRPr="005D7B2B" w:rsidRDefault="008D13FC" w:rsidP="00710571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9B694E" w:rsidRPr="005D7B2B" w:rsidRDefault="009B694E" w:rsidP="00710571">
      <w:pPr>
        <w:spacing w:after="0" w:line="240" w:lineRule="auto"/>
        <w:jc w:val="both"/>
        <w:rPr>
          <w:color w:val="FF0000"/>
        </w:rPr>
      </w:pPr>
    </w:p>
    <w:sectPr w:rsidR="009B694E" w:rsidRPr="005D7B2B" w:rsidSect="00326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288A6987"/>
    <w:multiLevelType w:val="hybridMultilevel"/>
    <w:tmpl w:val="F0686328"/>
    <w:lvl w:ilvl="0" w:tplc="D40ECA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7F289FD8">
      <w:start w:val="1"/>
      <w:numFmt w:val="decimal"/>
      <w:suff w:val="space"/>
      <w:lvlText w:val="1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3FC"/>
    <w:rsid w:val="000A5D6D"/>
    <w:rsid w:val="000A6CB8"/>
    <w:rsid w:val="000B4FAF"/>
    <w:rsid w:val="000D6817"/>
    <w:rsid w:val="00326268"/>
    <w:rsid w:val="00332934"/>
    <w:rsid w:val="003D3E7D"/>
    <w:rsid w:val="00410336"/>
    <w:rsid w:val="004636AD"/>
    <w:rsid w:val="00500851"/>
    <w:rsid w:val="005D7B2B"/>
    <w:rsid w:val="00662578"/>
    <w:rsid w:val="00665641"/>
    <w:rsid w:val="00710571"/>
    <w:rsid w:val="008D13FC"/>
    <w:rsid w:val="008E1B13"/>
    <w:rsid w:val="009B694E"/>
    <w:rsid w:val="00AF1310"/>
    <w:rsid w:val="00B30C00"/>
    <w:rsid w:val="00C06FBE"/>
    <w:rsid w:val="00C1686F"/>
    <w:rsid w:val="00D65E04"/>
    <w:rsid w:val="00D67909"/>
    <w:rsid w:val="00E14F25"/>
    <w:rsid w:val="00E17AC5"/>
    <w:rsid w:val="00EF4F90"/>
    <w:rsid w:val="00F36F94"/>
    <w:rsid w:val="00F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0D79-9A90-4612-B2AA-3F8DD1C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3FC"/>
    <w:rPr>
      <w:b/>
      <w:bCs/>
    </w:rPr>
  </w:style>
  <w:style w:type="character" w:customStyle="1" w:styleId="apple-converted-space">
    <w:name w:val="apple-converted-space"/>
    <w:basedOn w:val="a0"/>
    <w:rsid w:val="008D13FC"/>
  </w:style>
  <w:style w:type="paragraph" w:customStyle="1" w:styleId="nienie">
    <w:name w:val="nienie"/>
    <w:basedOn w:val="a"/>
    <w:rsid w:val="004636A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styleId="a5">
    <w:name w:val="No Spacing"/>
    <w:uiPriority w:val="1"/>
    <w:qFormat/>
    <w:rsid w:val="008E1B13"/>
    <w:pPr>
      <w:keepLines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8E1B13"/>
    <w:pPr>
      <w:keepLines/>
      <w:suppressAutoHyphens/>
      <w:overflowPunct w:val="0"/>
      <w:autoSpaceDE w:val="0"/>
      <w:spacing w:after="0" w:line="320" w:lineRule="exact"/>
      <w:ind w:left="720" w:firstLine="567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18</cp:revision>
  <dcterms:created xsi:type="dcterms:W3CDTF">2016-11-23T11:27:00Z</dcterms:created>
  <dcterms:modified xsi:type="dcterms:W3CDTF">2017-11-27T09:26:00Z</dcterms:modified>
</cp:coreProperties>
</file>